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4D5101E" w:rsidR="0004186C" w:rsidRPr="00B141BB" w:rsidRDefault="009761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16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7616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7616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7616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7616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7616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</w:t>
      </w:r>
      <w:proofErr w:type="gramStart"/>
      <w:r w:rsidRPr="00976163">
        <w:rPr>
          <w:rFonts w:ascii="Times New Roman" w:hAnsi="Times New Roman" w:cs="Times New Roman"/>
          <w:color w:val="000000"/>
          <w:sz w:val="24"/>
          <w:szCs w:val="24"/>
        </w:rPr>
        <w:t xml:space="preserve">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467EBFCB" w14:textId="3990AB69" w:rsidR="00976163" w:rsidRPr="00976163" w:rsidRDefault="00976163" w:rsidP="00497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16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  <w:r w:rsidR="00651D54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E7329E" w14:textId="4FBF87F7" w:rsidR="00976163" w:rsidRPr="00976163" w:rsidRDefault="00976163" w:rsidP="00497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163">
        <w:rPr>
          <w:rFonts w:ascii="Times New Roman" w:hAnsi="Times New Roman" w:cs="Times New Roman"/>
          <w:color w:val="000000"/>
          <w:sz w:val="24"/>
          <w:szCs w:val="24"/>
        </w:rPr>
        <w:t>Лот 1 - Мобильная металлоконструкция (разукомплектованный комплект мобильной автомойки на 2 поста марки АКМ-22), г. Тюмень - 79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163">
        <w:rPr>
          <w:rFonts w:ascii="Times New Roman" w:hAnsi="Times New Roman" w:cs="Times New Roman"/>
          <w:color w:val="000000"/>
          <w:sz w:val="24"/>
          <w:szCs w:val="24"/>
        </w:rPr>
        <w:t>726,29 руб.;</w:t>
      </w:r>
    </w:p>
    <w:p w14:paraId="239CD768" w14:textId="17C2126C" w:rsidR="00405C92" w:rsidRPr="00497A92" w:rsidRDefault="00976163" w:rsidP="00497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лицам ((в скобках указана в </w:t>
      </w:r>
      <w:proofErr w:type="spell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C45B51D" w14:textId="0E75120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0D8C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976163" w:rsidRPr="00976163">
        <w:rPr>
          <w:rFonts w:ascii="Times New Roman" w:hAnsi="Times New Roman" w:cs="Times New Roman"/>
          <w:color w:val="000000"/>
          <w:sz w:val="24"/>
          <w:szCs w:val="24"/>
        </w:rPr>
        <w:t xml:space="preserve">ЗАО «ЯГСС-Жилье», ИНН 7203272355 (солидарно с </w:t>
      </w:r>
      <w:proofErr w:type="spellStart"/>
      <w:r w:rsidR="00976163" w:rsidRPr="00976163">
        <w:rPr>
          <w:rFonts w:ascii="Times New Roman" w:hAnsi="Times New Roman" w:cs="Times New Roman"/>
          <w:color w:val="000000"/>
          <w:sz w:val="24"/>
          <w:szCs w:val="24"/>
        </w:rPr>
        <w:t>Курчевским</w:t>
      </w:r>
      <w:proofErr w:type="spellEnd"/>
      <w:r w:rsidR="00976163" w:rsidRPr="00976163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Анатольевичем, Ромащенко Александром Ивановичем), права требования к поручителям </w:t>
      </w:r>
      <w:proofErr w:type="spellStart"/>
      <w:r w:rsidR="00976163" w:rsidRPr="00976163">
        <w:rPr>
          <w:rFonts w:ascii="Times New Roman" w:hAnsi="Times New Roman" w:cs="Times New Roman"/>
          <w:color w:val="000000"/>
          <w:sz w:val="24"/>
          <w:szCs w:val="24"/>
        </w:rPr>
        <w:t>Курчевскому</w:t>
      </w:r>
      <w:proofErr w:type="spellEnd"/>
      <w:r w:rsidR="00976163" w:rsidRPr="00976163">
        <w:rPr>
          <w:rFonts w:ascii="Times New Roman" w:hAnsi="Times New Roman" w:cs="Times New Roman"/>
          <w:color w:val="000000"/>
          <w:sz w:val="24"/>
          <w:szCs w:val="24"/>
        </w:rPr>
        <w:t xml:space="preserve"> Сергею Анатольевичу, ООО «ИК «Капитал», ИНН 7203372381 по кредитным обязательствам исключенного из ЕГРЮЛ юридического лица ЗАО «ЯГСС», ИНН 7203226221, КД 15-026 от 21.04.2015, КД 15-055 от 30.06.2015, КД 15-062 от 13.07.2015, решение Калининского районного суда г. Тюмени от 30.08.2017 по делу</w:t>
      </w:r>
      <w:proofErr w:type="gramEnd"/>
      <w:r w:rsidR="00976163" w:rsidRPr="00976163">
        <w:rPr>
          <w:rFonts w:ascii="Times New Roman" w:hAnsi="Times New Roman" w:cs="Times New Roman"/>
          <w:color w:val="000000"/>
          <w:sz w:val="24"/>
          <w:szCs w:val="24"/>
        </w:rPr>
        <w:t xml:space="preserve"> 2-1017/2017, КД 14-062 от 20.06.2014, КД 15-070 от 13.08.2015, КД 14-043 от 24.04.2014, решение Калининского районного суда г. Тюмени от 01.08.2016 по делу 2-4368/2016, решение АС Тюменской области от 20.12.2019 по делу А70-16956/2019 (166 529 524,90 руб.)</w:t>
      </w:r>
      <w:r w:rsidR="0097616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76163" w:rsidRPr="00976163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976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163" w:rsidRPr="00976163">
        <w:rPr>
          <w:rFonts w:ascii="Times New Roman" w:hAnsi="Times New Roman" w:cs="Times New Roman"/>
          <w:color w:val="000000"/>
          <w:sz w:val="24"/>
          <w:szCs w:val="24"/>
        </w:rPr>
        <w:t>141</w:t>
      </w:r>
      <w:r w:rsidR="00976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163" w:rsidRPr="00976163">
        <w:rPr>
          <w:rFonts w:ascii="Times New Roman" w:hAnsi="Times New Roman" w:cs="Times New Roman"/>
          <w:color w:val="000000"/>
          <w:sz w:val="24"/>
          <w:szCs w:val="24"/>
        </w:rPr>
        <w:t>715,58</w:t>
      </w:r>
      <w:r w:rsidR="0097616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7C41CC9" w14:textId="77777777" w:rsidR="00497A92" w:rsidRDefault="00CF5F6F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17065D9" w14:textId="5F85FF31" w:rsidR="00497A92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976163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1</w:t>
      </w:r>
      <w:r w:rsidRPr="00497A92">
        <w:rPr>
          <w:b/>
          <w:bCs/>
          <w:color w:val="000000"/>
        </w:rPr>
        <w:t xml:space="preserve"> - с </w:t>
      </w:r>
      <w:r w:rsidR="00976163">
        <w:rPr>
          <w:b/>
          <w:bCs/>
          <w:color w:val="000000"/>
        </w:rPr>
        <w:t>15</w:t>
      </w:r>
      <w:r w:rsidRPr="00497A9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Pr="00497A92">
        <w:rPr>
          <w:b/>
          <w:bCs/>
          <w:color w:val="000000"/>
        </w:rPr>
        <w:t xml:space="preserve"> 2022 г. по </w:t>
      </w:r>
      <w:r w:rsidR="00976163">
        <w:rPr>
          <w:b/>
          <w:bCs/>
          <w:color w:val="000000"/>
        </w:rPr>
        <w:t>06</w:t>
      </w:r>
      <w:r w:rsidRPr="00497A92">
        <w:rPr>
          <w:b/>
          <w:bCs/>
          <w:color w:val="000000"/>
        </w:rPr>
        <w:t xml:space="preserve"> </w:t>
      </w:r>
      <w:r w:rsidR="00976163">
        <w:rPr>
          <w:b/>
          <w:bCs/>
          <w:color w:val="000000"/>
        </w:rPr>
        <w:t>но</w:t>
      </w:r>
      <w:r>
        <w:rPr>
          <w:b/>
          <w:bCs/>
          <w:color w:val="000000"/>
        </w:rPr>
        <w:t>ября</w:t>
      </w:r>
      <w:r w:rsidRPr="00497A92">
        <w:rPr>
          <w:b/>
          <w:bCs/>
          <w:color w:val="000000"/>
        </w:rPr>
        <w:t xml:space="preserve"> 2022 г.;</w:t>
      </w:r>
    </w:p>
    <w:p w14:paraId="60C9D047" w14:textId="35B39570" w:rsidR="00497A92" w:rsidRPr="00976163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>по лот</w:t>
      </w:r>
      <w:r w:rsidR="00976163">
        <w:rPr>
          <w:b/>
          <w:bCs/>
          <w:color w:val="000000"/>
        </w:rPr>
        <w:t>у</w:t>
      </w:r>
      <w:r w:rsidRPr="00497A92">
        <w:rPr>
          <w:b/>
          <w:bCs/>
          <w:color w:val="000000"/>
        </w:rPr>
        <w:t xml:space="preserve"> </w:t>
      </w:r>
      <w:r w:rsidR="00976163">
        <w:rPr>
          <w:b/>
          <w:bCs/>
          <w:color w:val="000000"/>
        </w:rPr>
        <w:t>2</w:t>
      </w:r>
      <w:r w:rsidRPr="00497A92">
        <w:rPr>
          <w:b/>
          <w:bCs/>
          <w:color w:val="000000"/>
        </w:rPr>
        <w:t xml:space="preserve"> - с </w:t>
      </w:r>
      <w:r w:rsidR="00976163">
        <w:rPr>
          <w:b/>
          <w:bCs/>
          <w:color w:val="000000"/>
        </w:rPr>
        <w:t>15</w:t>
      </w:r>
      <w:r w:rsidRPr="00497A92">
        <w:rPr>
          <w:b/>
          <w:bCs/>
          <w:color w:val="000000"/>
        </w:rPr>
        <w:t xml:space="preserve"> июня 2022 г. по </w:t>
      </w:r>
      <w:r w:rsidR="00976163">
        <w:rPr>
          <w:b/>
          <w:bCs/>
          <w:color w:val="000000"/>
        </w:rPr>
        <w:t>27</w:t>
      </w:r>
      <w:r w:rsidRPr="00497A92">
        <w:rPr>
          <w:b/>
          <w:bCs/>
          <w:color w:val="000000"/>
        </w:rPr>
        <w:t xml:space="preserve"> </w:t>
      </w:r>
      <w:r w:rsidR="00976163">
        <w:rPr>
          <w:b/>
          <w:bCs/>
          <w:color w:val="000000"/>
        </w:rPr>
        <w:t>октября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DF6543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76163">
        <w:rPr>
          <w:b/>
          <w:bCs/>
          <w:color w:val="000000"/>
        </w:rPr>
        <w:t>15</w:t>
      </w:r>
      <w:r w:rsidR="00497A92" w:rsidRPr="00497A92">
        <w:rPr>
          <w:b/>
          <w:bCs/>
          <w:color w:val="000000"/>
        </w:rPr>
        <w:t xml:space="preserve"> </w:t>
      </w:r>
      <w:r w:rsidR="00497A92">
        <w:rPr>
          <w:b/>
          <w:bCs/>
          <w:color w:val="000000"/>
        </w:rPr>
        <w:t>июня</w:t>
      </w:r>
      <w:r w:rsidR="00497A92" w:rsidRPr="00497A92">
        <w:rPr>
          <w:b/>
          <w:bCs/>
          <w:color w:val="000000"/>
        </w:rPr>
        <w:t xml:space="preserve"> 2022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497A92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C70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6F8D345F" w14:textId="51E4EEAA" w:rsidR="00084FB4" w:rsidRDefault="00084FB4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97616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2A9087A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15 июня 2022 г. по 29 июля 2022 г. - в размере начальной цены продажи лота;</w:t>
      </w:r>
    </w:p>
    <w:p w14:paraId="79B6F4E0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30 июля 2022 г. по 08 августа 2022 г. - в размере 90,50% от начальной цены продажи лота;</w:t>
      </w:r>
    </w:p>
    <w:p w14:paraId="7ADD3D4B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09 августа 2022 г. по 18 августа 2022 г. - в размере 81,00% от начальной цены продажи лота;</w:t>
      </w:r>
    </w:p>
    <w:p w14:paraId="14855345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19 августа 2022 г. по 28 августа 2022 г. - в размере 71,50% от начальной цены продажи лота;</w:t>
      </w:r>
    </w:p>
    <w:p w14:paraId="59D83CA1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августа 2022 г. по 07 сентября 2022 г. - в размере 62,00% от начальной цены продажи лота;</w:t>
      </w:r>
    </w:p>
    <w:p w14:paraId="579AE007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17 сентября 2022 г. - в размере 52,50% от начальной цены продажи лота;</w:t>
      </w:r>
    </w:p>
    <w:p w14:paraId="6B9149D4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27 сентября 2022 г. - в размере 43,00% от начальной цены продажи лота;</w:t>
      </w:r>
    </w:p>
    <w:p w14:paraId="3FCA2953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07 октября 2022 г. - в размере 33,50% от начальной цены продажи лота;</w:t>
      </w:r>
    </w:p>
    <w:p w14:paraId="49A030CA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08 октября 2022 г. по 17 октября 2022 г. - в размере 24,00% от начальной цены продажи лота;</w:t>
      </w:r>
    </w:p>
    <w:p w14:paraId="217C94D8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18 октября 2022 г. по 27 октября 2022 г. - в размере 14,50% от начальной цены продажи лота;</w:t>
      </w:r>
    </w:p>
    <w:p w14:paraId="4B4151FE" w14:textId="616443E8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28 октября 2022 г. по 06 ноября 2022 г. - в размере 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F488F48" w14:textId="0A5B29D2" w:rsidR="00084FB4" w:rsidRDefault="00084FB4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97616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51F9B73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15 июня 2022 г. по 29 июля 2022 г. - в размере начальной цены продажи лота;</w:t>
      </w:r>
    </w:p>
    <w:p w14:paraId="089B8969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30 июля 2022 г. по 08 августа 2022 г. - в размере 95,10% от начальной цены продажи лота;</w:t>
      </w:r>
    </w:p>
    <w:p w14:paraId="51F33392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09 августа 2022 г. по 18 августа 2022 г. - в размере 90,20% от начальной цены продажи лота;</w:t>
      </w:r>
    </w:p>
    <w:p w14:paraId="7A0E4B3E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19 августа 2022 г. по 28 августа 2022 г. - в размере 85,30% от начальной цены продажи лота;</w:t>
      </w:r>
    </w:p>
    <w:p w14:paraId="1169763F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29 августа 2022 г. по 07 сентября 2022 г. - в размере 80,40% от начальной цены продажи лота;</w:t>
      </w:r>
    </w:p>
    <w:p w14:paraId="15EA17F2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17 сентября 2022 г. - в размере 75,50% от начальной цены продажи лота;</w:t>
      </w:r>
    </w:p>
    <w:p w14:paraId="50A55636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27 сентября 2022 г. - в размере 70,60% от начальной цены продажи лота;</w:t>
      </w:r>
    </w:p>
    <w:p w14:paraId="71E93167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07 октября 2022 г. - в размере 65,70% от начальной цены продажи лота;</w:t>
      </w:r>
    </w:p>
    <w:p w14:paraId="1A1929D1" w14:textId="77777777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08 октября 2022 г. по 17 октября 2022 г. - в размере 60,80% от начальной цены продажи лота;</w:t>
      </w:r>
    </w:p>
    <w:p w14:paraId="5E8E02E8" w14:textId="61FF9BE3" w:rsidR="00C701B7" w:rsidRPr="00C701B7" w:rsidRDefault="00C701B7" w:rsidP="00C7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B7">
        <w:rPr>
          <w:rFonts w:ascii="Times New Roman" w:hAnsi="Times New Roman" w:cs="Times New Roman"/>
          <w:color w:val="000000"/>
          <w:sz w:val="24"/>
          <w:szCs w:val="24"/>
        </w:rPr>
        <w:t>с 18 октября 2022 г. по 27 октября 2022 г. - в размере 55,90%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1D3B0D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30922967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D904A9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D904A9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2939CC35" w14:textId="44CEC3FB" w:rsidR="00976163" w:rsidRPr="00D904A9" w:rsidRDefault="00976163" w:rsidP="0097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4A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08:30 до 17:30</w:t>
      </w:r>
      <w:r w:rsidR="00C701B7" w:rsidRPr="00D904A9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D904A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Тюмень, ул. Некрасова, д. 11, тел. 8(3452)</w:t>
      </w:r>
      <w:r w:rsidR="00C701B7" w:rsidRPr="00D904A9">
        <w:rPr>
          <w:rFonts w:ascii="Times New Roman" w:hAnsi="Times New Roman" w:cs="Times New Roman"/>
          <w:color w:val="000000"/>
          <w:sz w:val="24"/>
          <w:szCs w:val="24"/>
        </w:rPr>
        <w:t>46-30-52, 8(3452)</w:t>
      </w:r>
      <w:r w:rsidRPr="00D904A9">
        <w:rPr>
          <w:rFonts w:ascii="Times New Roman" w:hAnsi="Times New Roman" w:cs="Times New Roman"/>
          <w:color w:val="000000"/>
          <w:sz w:val="24"/>
          <w:szCs w:val="24"/>
        </w:rPr>
        <w:t>39-87-81</w:t>
      </w:r>
      <w:r w:rsidR="00C701B7" w:rsidRPr="00D904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04A9">
        <w:rPr>
          <w:rFonts w:ascii="Times New Roman" w:hAnsi="Times New Roman" w:cs="Times New Roman"/>
          <w:color w:val="000000"/>
          <w:sz w:val="24"/>
          <w:szCs w:val="24"/>
        </w:rPr>
        <w:t xml:space="preserve"> доб. 347, а также у ОТ: </w:t>
      </w:r>
      <w:r w:rsidR="00C701B7" w:rsidRPr="00D904A9">
        <w:rPr>
          <w:rFonts w:ascii="Times New Roman" w:hAnsi="Times New Roman" w:cs="Times New Roman"/>
          <w:color w:val="000000"/>
          <w:sz w:val="24"/>
          <w:szCs w:val="24"/>
        </w:rPr>
        <w:t>tf@auction-house.ru Татьяна Бокова 8(3452)691929, 8(992)310-06-99 (</w:t>
      </w:r>
      <w:proofErr w:type="gramStart"/>
      <w:r w:rsidR="00C701B7" w:rsidRPr="00D904A9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C701B7" w:rsidRPr="00D904A9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 w:rsidRPr="00D904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4A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</w:t>
      </w:r>
      <w:bookmarkStart w:id="0" w:name="_GoBack"/>
      <w:bookmarkEnd w:id="0"/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84FB4"/>
    <w:rsid w:val="00107714"/>
    <w:rsid w:val="00164BAE"/>
    <w:rsid w:val="00203862"/>
    <w:rsid w:val="00220317"/>
    <w:rsid w:val="00220F07"/>
    <w:rsid w:val="002A0202"/>
    <w:rsid w:val="002C116A"/>
    <w:rsid w:val="002C2BDE"/>
    <w:rsid w:val="003314DE"/>
    <w:rsid w:val="00360DC6"/>
    <w:rsid w:val="00405C92"/>
    <w:rsid w:val="00497A92"/>
    <w:rsid w:val="00507F0D"/>
    <w:rsid w:val="0051664E"/>
    <w:rsid w:val="00577987"/>
    <w:rsid w:val="005F1F68"/>
    <w:rsid w:val="00651D54"/>
    <w:rsid w:val="006F129A"/>
    <w:rsid w:val="00707F65"/>
    <w:rsid w:val="008B5083"/>
    <w:rsid w:val="008E2B16"/>
    <w:rsid w:val="00976163"/>
    <w:rsid w:val="00A12F85"/>
    <w:rsid w:val="00A81DF3"/>
    <w:rsid w:val="00B141BB"/>
    <w:rsid w:val="00B220F8"/>
    <w:rsid w:val="00B93A5E"/>
    <w:rsid w:val="00C701B7"/>
    <w:rsid w:val="00CC6FB3"/>
    <w:rsid w:val="00CF5F6F"/>
    <w:rsid w:val="00D16130"/>
    <w:rsid w:val="00D7451B"/>
    <w:rsid w:val="00D834CB"/>
    <w:rsid w:val="00D904A9"/>
    <w:rsid w:val="00E645EC"/>
    <w:rsid w:val="00E82D65"/>
    <w:rsid w:val="00EE3F19"/>
    <w:rsid w:val="00F16092"/>
    <w:rsid w:val="00F733B8"/>
    <w:rsid w:val="00FA4A78"/>
    <w:rsid w:val="00FC0D8C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1806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2019-07-23T07:54:00Z</dcterms:created>
  <dcterms:modified xsi:type="dcterms:W3CDTF">2022-06-03T10:55:00Z</dcterms:modified>
</cp:coreProperties>
</file>