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00BC1E0" w:rsidR="00F26473" w:rsidRPr="008509DF" w:rsidRDefault="00B00F44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кционерное общество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Завод железобетонных изделий -</w:t>
      </w:r>
      <w:r w:rsidR="003940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5»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F26473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="00F26473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 w:rsidR="000D7E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41201F12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7A1352">
        <w:rPr>
          <w:rFonts w:ascii="Verdana" w:hAnsi="Verdana" w:cs="Times New Roman"/>
        </w:rPr>
        <w:t xml:space="preserve">нежилое </w:t>
      </w:r>
      <w:r w:rsidR="0097586F" w:rsidRPr="0023661A">
        <w:rPr>
          <w:rFonts w:ascii="Verdana" w:hAnsi="Verdana" w:cs="Times New Roman"/>
        </w:rPr>
        <w:t xml:space="preserve">помещение, </w:t>
      </w:r>
      <w:r w:rsidR="0097586F" w:rsidRPr="001C394C">
        <w:rPr>
          <w:rFonts w:ascii="Verdana" w:hAnsi="Verdana" w:cs="Times New Roman"/>
        </w:rPr>
        <w:t>назначение: нежилое помещение, кадастровый номер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 xml:space="preserve"> 77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04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0001019</w:t>
      </w:r>
      <w:r w:rsidR="0097586F">
        <w:rPr>
          <w:rFonts w:ascii="Verdana" w:hAnsi="Verdana" w:cs="Times New Roman"/>
        </w:rPr>
        <w:t>:</w:t>
      </w:r>
      <w:r w:rsidR="00BF7B61">
        <w:rPr>
          <w:rFonts w:ascii="Verdana" w:hAnsi="Verdana" w:cs="Times New Roman"/>
        </w:rPr>
        <w:t>12</w:t>
      </w:r>
      <w:r w:rsidR="00191BFD">
        <w:rPr>
          <w:rFonts w:ascii="Verdana" w:hAnsi="Verdana" w:cs="Times New Roman"/>
        </w:rPr>
        <w:t>204</w:t>
      </w:r>
      <w:r w:rsidR="0097586F" w:rsidRPr="001C394C">
        <w:rPr>
          <w:rFonts w:ascii="Verdana" w:hAnsi="Verdana" w:cs="Times New Roman"/>
        </w:rPr>
        <w:t>, номер, тип этажа, на котором расположено помещение, машиноместо: этаж №-</w:t>
      </w:r>
      <w:r w:rsidR="00BF7B61">
        <w:rPr>
          <w:rFonts w:ascii="Verdana" w:hAnsi="Verdana" w:cs="Times New Roman"/>
        </w:rPr>
        <w:t>2</w:t>
      </w:r>
      <w:r w:rsidR="0097586F" w:rsidRPr="001C394C">
        <w:rPr>
          <w:rFonts w:ascii="Verdana" w:hAnsi="Verdana" w:cs="Times New Roman"/>
        </w:rPr>
        <w:t xml:space="preserve">, общей площадью: </w:t>
      </w:r>
      <w:r w:rsidR="00191BFD">
        <w:rPr>
          <w:rFonts w:ascii="Verdana" w:hAnsi="Verdana" w:cs="Times New Roman"/>
        </w:rPr>
        <w:t>13,2</w:t>
      </w:r>
      <w:r w:rsidR="0097586F" w:rsidRPr="001C394C">
        <w:rPr>
          <w:rFonts w:ascii="Verdana" w:hAnsi="Verdana" w:cs="Times New Roman"/>
          <w:i/>
          <w:color w:val="0070C0"/>
        </w:rPr>
        <w:t xml:space="preserve"> </w:t>
      </w:r>
      <w:r w:rsidR="0097586F" w:rsidRPr="001C394C">
        <w:rPr>
          <w:rFonts w:ascii="Verdana" w:hAnsi="Verdana" w:cs="Times New Roman"/>
        </w:rPr>
        <w:t>кв.м., адрес (местонахождение): г. Москва, ул. Мельникова, д.3, корп.1</w:t>
      </w:r>
      <w:r w:rsidR="0097586F" w:rsidRPr="007F5882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6E931555" w14:textId="14E180F8" w:rsidR="001A2D0F" w:rsidRPr="00BB3AE6" w:rsidRDefault="007F5882" w:rsidP="00BB3AE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 w:rsidRPr="00BB3AE6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BB3AE6" w:rsidRPr="00BB3AE6">
        <w:rPr>
          <w:rFonts w:ascii="Verdana" w:hAnsi="Verdana"/>
          <w:color w:val="000000" w:themeColor="text1"/>
        </w:rPr>
        <w:t xml:space="preserve"> Разрешения на ввод объекта в эксплуатацию № </w:t>
      </w:r>
      <w:r w:rsidR="00BB3AE6" w:rsidRPr="00BB3AE6">
        <w:rPr>
          <w:rFonts w:ascii="Verdana" w:hAnsi="Verdana"/>
          <w:color w:val="000000" w:themeColor="text1"/>
          <w:lang w:val="en-US"/>
        </w:rPr>
        <w:t>RU</w:t>
      </w:r>
      <w:r w:rsidR="00BB3AE6" w:rsidRPr="00BB3AE6">
        <w:rPr>
          <w:rFonts w:ascii="Verdana" w:hAnsi="Verdana"/>
          <w:color w:val="000000" w:themeColor="text1"/>
        </w:rPr>
        <w:t>77223000-9009024-2019 от 17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07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2019</w:t>
      </w:r>
      <w:r w:rsidR="00BB3AE6">
        <w:rPr>
          <w:rFonts w:ascii="Verdana" w:hAnsi="Verdana"/>
          <w:color w:val="000000" w:themeColor="text1"/>
        </w:rPr>
        <w:t>,</w:t>
      </w:r>
    </w:p>
    <w:p w14:paraId="5BCA5345" w14:textId="63253462" w:rsidR="00BB3AE6" w:rsidRDefault="007F5882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97586F">
        <w:rPr>
          <w:rFonts w:ascii="Verdana" w:hAnsi="Verdana"/>
          <w:color w:val="000000" w:themeColor="text1"/>
        </w:rPr>
        <w:t>№ 77:04:0001019:12</w:t>
      </w:r>
      <w:r w:rsidR="00191BFD">
        <w:rPr>
          <w:rFonts w:ascii="Verdana" w:hAnsi="Verdana"/>
          <w:color w:val="000000" w:themeColor="text1"/>
        </w:rPr>
        <w:t>204</w:t>
      </w:r>
      <w:r w:rsidR="0097586F">
        <w:rPr>
          <w:rFonts w:ascii="Verdana" w:hAnsi="Verdana"/>
          <w:color w:val="000000" w:themeColor="text1"/>
        </w:rPr>
        <w:t>-77/0</w:t>
      </w:r>
      <w:r w:rsidR="00BF7B61">
        <w:rPr>
          <w:rFonts w:ascii="Verdana" w:hAnsi="Verdana"/>
          <w:color w:val="000000" w:themeColor="text1"/>
        </w:rPr>
        <w:t>03</w:t>
      </w:r>
      <w:r w:rsidR="0097586F">
        <w:rPr>
          <w:rFonts w:ascii="Verdana" w:hAnsi="Verdana"/>
          <w:color w:val="000000" w:themeColor="text1"/>
        </w:rPr>
        <w:t>/20</w:t>
      </w:r>
      <w:r w:rsidR="00BF7B61">
        <w:rPr>
          <w:rFonts w:ascii="Verdana" w:hAnsi="Verdana"/>
          <w:color w:val="000000" w:themeColor="text1"/>
        </w:rPr>
        <w:t>19</w:t>
      </w:r>
      <w:r w:rsidR="0097586F">
        <w:rPr>
          <w:rFonts w:ascii="Verdana" w:hAnsi="Verdana"/>
          <w:color w:val="000000" w:themeColor="text1"/>
        </w:rPr>
        <w:t>-</w:t>
      </w:r>
      <w:r w:rsidR="00BB3AE6">
        <w:rPr>
          <w:rFonts w:ascii="Verdana" w:hAnsi="Verdana"/>
          <w:color w:val="000000" w:themeColor="text1"/>
        </w:rPr>
        <w:t>1</w:t>
      </w:r>
      <w:r w:rsidR="0097586F">
        <w:rPr>
          <w:rFonts w:ascii="Verdana" w:hAnsi="Verdana"/>
          <w:color w:val="000000" w:themeColor="text1"/>
        </w:rPr>
        <w:t xml:space="preserve"> от </w:t>
      </w:r>
      <w:r w:rsidR="00BF7B61">
        <w:rPr>
          <w:rFonts w:ascii="Verdana" w:hAnsi="Verdana"/>
          <w:color w:val="000000" w:themeColor="text1"/>
        </w:rPr>
        <w:t>0</w:t>
      </w:r>
      <w:r w:rsidR="00191BFD">
        <w:rPr>
          <w:rFonts w:ascii="Verdana" w:hAnsi="Verdana"/>
          <w:color w:val="000000" w:themeColor="text1"/>
        </w:rPr>
        <w:t>3</w:t>
      </w:r>
      <w:r w:rsidR="00BF7B61">
        <w:rPr>
          <w:rFonts w:ascii="Verdana" w:hAnsi="Verdana"/>
          <w:color w:val="000000" w:themeColor="text1"/>
        </w:rPr>
        <w:t>.10.2019</w:t>
      </w:r>
      <w:r w:rsidR="0097586F"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97586F" w:rsidRPr="00BB3AE6">
        <w:rPr>
          <w:rFonts w:ascii="Verdana" w:hAnsi="Verdana"/>
          <w:color w:val="000000" w:themeColor="text1"/>
        </w:rPr>
        <w:t xml:space="preserve">от </w:t>
      </w:r>
      <w:r w:rsidR="00BB3AE6" w:rsidRPr="00BB3AE6">
        <w:rPr>
          <w:rFonts w:ascii="Verdana" w:hAnsi="Verdana"/>
          <w:color w:val="000000" w:themeColor="text1"/>
        </w:rPr>
        <w:t>26.05</w:t>
      </w:r>
      <w:r w:rsidR="0097586F" w:rsidRPr="00BB3AE6">
        <w:rPr>
          <w:rFonts w:ascii="Verdana" w:hAnsi="Verdana"/>
          <w:color w:val="000000" w:themeColor="text1"/>
        </w:rPr>
        <w:t>.202</w:t>
      </w:r>
      <w:r w:rsidR="00BB3AE6" w:rsidRPr="00BB3AE6">
        <w:rPr>
          <w:rFonts w:ascii="Verdana" w:hAnsi="Verdana"/>
          <w:color w:val="000000" w:themeColor="text1"/>
        </w:rPr>
        <w:t>2</w:t>
      </w:r>
      <w:r w:rsidR="0097586F" w:rsidRPr="00BB3AE6">
        <w:rPr>
          <w:rFonts w:ascii="Verdana" w:hAnsi="Verdana"/>
          <w:color w:val="000000" w:themeColor="text1"/>
        </w:rPr>
        <w:t xml:space="preserve"> №</w:t>
      </w:r>
      <w:r w:rsidR="00BB3AE6">
        <w:rPr>
          <w:rFonts w:ascii="Verdana" w:hAnsi="Verdana"/>
          <w:color w:val="000000" w:themeColor="text1"/>
        </w:rPr>
        <w:t xml:space="preserve"> 99/2022/4693</w:t>
      </w:r>
      <w:r w:rsidR="00191BFD">
        <w:rPr>
          <w:rFonts w:ascii="Verdana" w:hAnsi="Verdana"/>
          <w:color w:val="000000" w:themeColor="text1"/>
        </w:rPr>
        <w:t>56027</w:t>
      </w:r>
      <w:r w:rsidR="00BB3AE6">
        <w:rPr>
          <w:rFonts w:ascii="Verdana" w:hAnsi="Verdana"/>
          <w:color w:val="000000" w:themeColor="text1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60"/>
      </w:tblGrid>
      <w:tr w:rsidR="00BF7B61" w:rsidRPr="00BF7B61" w14:paraId="6113FBB7" w14:textId="77777777">
        <w:trPr>
          <w:trHeight w:val="10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1D02562" w14:textId="1A53D92D" w:rsidR="00BF7B61" w:rsidRPr="00BF7B61" w:rsidRDefault="00BF7B61" w:rsidP="00BF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</w:tcPr>
          <w:p w14:paraId="7936CF0E" w14:textId="77777777" w:rsidR="00BF7B61" w:rsidRPr="00BF7B61" w:rsidRDefault="00BF7B61">
            <w:r w:rsidRPr="00BF7B61">
              <w:rPr>
                <w:sz w:val="15"/>
                <w:szCs w:val="15"/>
              </w:rPr>
              <w:t xml:space="preserve"> </w:t>
            </w:r>
          </w:p>
        </w:tc>
      </w:tr>
    </w:tbl>
    <w:p w14:paraId="6959C1DE" w14:textId="77777777" w:rsidR="00BF7B61" w:rsidRPr="00BB3AE6" w:rsidRDefault="00BF7B61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lastRenderedPageBreak/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134A49EC" w14:textId="77777777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2112B119" w14:textId="18787EC3" w:rsidR="0034333C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изучил документацию на недвижимое имущество,</w:t>
      </w:r>
      <w:r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C459C9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C459C9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</w:t>
      </w:r>
      <w:r w:rsidR="0092522C">
        <w:rPr>
          <w:rFonts w:ascii="Verdana" w:hAnsi="Verdana" w:cs="Verdana"/>
          <w:color w:val="000000"/>
        </w:rPr>
        <w:t>Недвижимое имущество продается в состоянии «без отделки».</w:t>
      </w:r>
    </w:p>
    <w:p w14:paraId="6520C34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71A77888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281661" w:rsidRPr="008509DF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AF4F50">
        <w:rPr>
          <w:rFonts w:ascii="Verdana" w:hAnsi="Verdana"/>
        </w:rPr>
        <w:t>.</w:t>
      </w: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FF60EB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AA02340" w14:textId="5FE39AD4" w:rsidR="006728CE" w:rsidRPr="00AF4F50" w:rsidRDefault="006728CE" w:rsidP="00FF60E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10 (Десяти)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</w:t>
            </w:r>
            <w:r w:rsidRPr="00281661">
              <w:rPr>
                <w:rFonts w:ascii="Verdana" w:hAnsi="Verdana"/>
                <w:sz w:val="20"/>
                <w:szCs w:val="20"/>
              </w:rPr>
              <w:t>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81661">
              <w:rPr>
                <w:rFonts w:ascii="Verdana" w:hAnsi="Verdana"/>
                <w:sz w:val="20"/>
                <w:szCs w:val="20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482A352D" w14:textId="09230E80" w:rsidR="006728CE" w:rsidRPr="00AF4F50" w:rsidRDefault="006728CE" w:rsidP="00287F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01C28F3" w:rsidR="006728CE" w:rsidRPr="00AF4F50" w:rsidRDefault="006728CE" w:rsidP="00FF60E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6728CE" w:rsidRPr="00AF4F50" w14:paraId="36AD6679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2ED37660" w:rsidR="006728CE" w:rsidRPr="00781CD7" w:rsidRDefault="006728CE" w:rsidP="00FF60E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AF4F50">
              <w:rPr>
                <w:rFonts w:ascii="Verdana" w:hAnsi="Verdana"/>
                <w:sz w:val="20"/>
                <w:szCs w:val="20"/>
              </w:rPr>
              <w:t>10 (Десяти)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5939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8"/>
      </w:tblGrid>
      <w:tr w:rsidR="0020113E" w:rsidRPr="00A94BE8" w14:paraId="01FDB8B7" w14:textId="77777777" w:rsidTr="00FF60EB">
        <w:tc>
          <w:tcPr>
            <w:tcW w:w="2694" w:type="dxa"/>
          </w:tcPr>
          <w:p w14:paraId="6F0D93C3" w14:textId="77777777" w:rsidR="0020113E" w:rsidRPr="008509DF" w:rsidRDefault="0020113E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 случае расчетов с использованием кредитных средств банка из </w:t>
            </w:r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864CCE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34D24715" w14:textId="00AE89EF" w:rsidR="0020113E" w:rsidRPr="00A94BE8" w:rsidRDefault="0020113E" w:rsidP="00631B4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асть цены недвижимого имущества оплачивается за счет собственных денежных средств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включая задаток, внесенный Покупат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елем для участия в аукционе.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ставшаяся часть цены недвижимого имущества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00 копеек оплачивается за счет кредитных средств, предоставленных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по тексту – «Банк») Покупателю (именуемому далее – «Кредит»)  в соответствии с условиями Кредитного договора №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заключаемого между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и Банком на срок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городе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</w:t>
            </w:r>
            <w:r w:rsidR="00631B4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347174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7F2E50E1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97586F" w:rsidRPr="0097586F">
        <w:rPr>
          <w:rFonts w:ascii="Verdana" w:hAnsi="Verdana"/>
          <w:sz w:val="20"/>
          <w:szCs w:val="20"/>
        </w:rPr>
        <w:t>1</w:t>
      </w:r>
      <w:r w:rsidR="000E0A93">
        <w:rPr>
          <w:rFonts w:ascii="Verdana" w:hAnsi="Verdana"/>
          <w:sz w:val="20"/>
          <w:szCs w:val="20"/>
        </w:rPr>
        <w:t>40</w:t>
      </w:r>
      <w:r w:rsidR="0097586F" w:rsidRPr="0097586F">
        <w:rPr>
          <w:rFonts w:ascii="Verdana" w:hAnsi="Verdana"/>
          <w:sz w:val="20"/>
          <w:szCs w:val="20"/>
        </w:rPr>
        <w:t xml:space="preserve"> 000 (Сто </w:t>
      </w:r>
      <w:r w:rsidR="000E0A93">
        <w:rPr>
          <w:rFonts w:ascii="Verdana" w:hAnsi="Verdana"/>
          <w:sz w:val="20"/>
          <w:szCs w:val="20"/>
        </w:rPr>
        <w:t>сорок</w:t>
      </w:r>
      <w:bookmarkStart w:id="0" w:name="_GoBack"/>
      <w:bookmarkEnd w:id="0"/>
      <w:r w:rsidR="0097586F" w:rsidRPr="0097586F">
        <w:rPr>
          <w:rFonts w:ascii="Verdana" w:hAnsi="Verdana"/>
          <w:sz w:val="20"/>
          <w:szCs w:val="20"/>
        </w:rPr>
        <w:t xml:space="preserve"> тысяч)</w:t>
      </w:r>
      <w:r w:rsidR="00E86246" w:rsidRPr="005B3F92">
        <w:rPr>
          <w:rFonts w:ascii="Verdana" w:hAnsi="Verdana"/>
          <w:sz w:val="20"/>
          <w:szCs w:val="20"/>
        </w:rPr>
        <w:t xml:space="preserve"> рублей 00 копеек </w:t>
      </w:r>
      <w:r w:rsidR="00F71DAD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законодательством)</w:t>
      </w:r>
      <w:r w:rsidRPr="008104D7">
        <w:rPr>
          <w:rFonts w:ascii="Verdana" w:hAnsi="Verdana"/>
          <w:sz w:val="20"/>
          <w:szCs w:val="20"/>
        </w:rPr>
        <w:t>,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884A1B5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2E0AC979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использованием кредитных средств банка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lastRenderedPageBreak/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0437D29" w14:textId="77777777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5ECCE02C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4BD3D84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191CD3B1" w14:textId="12CB3646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</w:t>
            </w:r>
            <w:r w:rsidR="0040769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DC1D978" w14:textId="02D7B2ED" w:rsidR="00631B4A" w:rsidRPr="008076AD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85740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0F799A0F" w:rsidR="00631B4A" w:rsidRPr="008076AD" w:rsidRDefault="00A6118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="00857400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857400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77777777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B9F1465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>
        <w:rPr>
          <w:rFonts w:ascii="Verdana" w:eastAsia="Calibri" w:hAnsi="Verdana"/>
          <w:sz w:val="20"/>
          <w:szCs w:val="20"/>
        </w:rPr>
        <w:t>Не</w:t>
      </w:r>
      <w:r w:rsidRPr="00514DC4">
        <w:rPr>
          <w:rFonts w:ascii="Verdana" w:eastAsia="Calibri" w:hAnsi="Verdana"/>
          <w:sz w:val="20"/>
          <w:szCs w:val="20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по </w:t>
      </w:r>
      <w:r>
        <w:rPr>
          <w:rFonts w:ascii="Verdana" w:eastAsia="Calibri" w:hAnsi="Verdana"/>
          <w:sz w:val="20"/>
          <w:szCs w:val="20"/>
        </w:rPr>
        <w:t>Договору</w:t>
      </w:r>
      <w:r w:rsidRPr="00514DC4">
        <w:rPr>
          <w:rFonts w:ascii="Verdana" w:eastAsia="Calibri" w:hAnsi="Verdana"/>
          <w:sz w:val="20"/>
          <w:szCs w:val="20"/>
        </w:rPr>
        <w:t xml:space="preserve"> в полном объеме</w:t>
      </w:r>
      <w:r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FF60EB">
        <w:tc>
          <w:tcPr>
            <w:tcW w:w="2269" w:type="dxa"/>
          </w:tcPr>
          <w:p w14:paraId="576E68DF" w14:textId="77777777" w:rsidR="00455869" w:rsidRPr="008509DF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41BA128C" w14:textId="6C44189A" w:rsidR="00455869" w:rsidRPr="00A94BE8" w:rsidRDefault="00455869" w:rsidP="0045586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FF60EB">
        <w:tc>
          <w:tcPr>
            <w:tcW w:w="2269" w:type="dxa"/>
          </w:tcPr>
          <w:p w14:paraId="61F305BA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32F9B45" w14:textId="60CF122D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FF60EB">
        <w:tc>
          <w:tcPr>
            <w:tcW w:w="2269" w:type="dxa"/>
          </w:tcPr>
          <w:p w14:paraId="6C91CFB6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0DA7546" w14:textId="6B7EA986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26CFBA80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уплаты неустойки в размере 0,01% (одна сотая) процента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общей цены недвижимого имущества по настоящему Договору.</w:t>
      </w:r>
    </w:p>
    <w:p w14:paraId="2F83F9AA" w14:textId="77777777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6E5E63" w14:textId="77777777" w:rsidR="000D5385" w:rsidRPr="008509DF" w:rsidRDefault="00243A4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E44621F" w14:textId="77777777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9.2.2.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1DF2C" w14:textId="24842FFF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B027D5A" w:rsidR="002D1956" w:rsidRPr="0055668A" w:rsidRDefault="002D1956" w:rsidP="0028166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законодательством)</w:t>
            </w:r>
            <w:r w:rsidR="0028166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D3843B3" w14:textId="0D43A785" w:rsidR="000B3E5F" w:rsidRPr="008104D7" w:rsidRDefault="0099685B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4268F618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6BC0B76F" w:rsidR="008104D7" w:rsidRPr="00745FCA" w:rsidRDefault="000D7EA1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АО «Завод ЖБИ-5»</w:t>
            </w:r>
          </w:p>
          <w:p w14:paraId="10A3E6B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1027700309735</w:t>
            </w:r>
          </w:p>
          <w:p w14:paraId="7AD60690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7722059768, КПП 772201001</w:t>
            </w:r>
          </w:p>
          <w:p w14:paraId="7FC6C296" w14:textId="121CCC2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Юридический адрес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 почтовый адрес</w:t>
            </w: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 109316, г. Москва, ул. Сосинская, дом 43, строение 3, помещение 28, этаж 2</w:t>
            </w:r>
          </w:p>
          <w:p w14:paraId="23215841" w14:textId="47B335B5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№ 30101810300000000985</w:t>
            </w:r>
          </w:p>
          <w:p w14:paraId="514379B9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№ 40702810501700006627 в ПАО БАНК "ФК ОТКРЫТИЕ"  </w:t>
            </w:r>
          </w:p>
          <w:p w14:paraId="24A18C5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  <w:p w14:paraId="6490DEA8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Телефон: +7 985 480 05 83</w:t>
            </w:r>
          </w:p>
          <w:p w14:paraId="6C159B72" w14:textId="2985E4B6" w:rsidR="008104D7" w:rsidRPr="008509DF" w:rsidRDefault="008104D7" w:rsidP="00FF60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FF60EB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8E802F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BD87C4B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250E54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7A3987D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A1DC370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2DF52DE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7AC472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CF334B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3A598D9" w14:textId="4E0225A2" w:rsidR="00281661" w:rsidRDefault="0017468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223733E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ADB1C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838AB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EF819D" w14:textId="3CF728E2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64C34CF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08FC933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94DCCA" w14:textId="319FF53C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77777777" w:rsidR="00DD5861" w:rsidRPr="008509DF" w:rsidRDefault="009A0232" w:rsidP="00C336F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33CA76C7" w:rsidR="00C336FC" w:rsidRPr="00C336FC" w:rsidRDefault="000D7EA1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</w:t>
      </w:r>
      <w:r w:rsidR="00BF7B61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Завод железобетонных изделий -</w:t>
      </w:r>
      <w:r w:rsid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C336FC"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,</w:t>
      </w:r>
      <w:r w:rsidR="00C336FC"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1F317EE8" w:rsidR="00DD5861" w:rsidRPr="00191BFD" w:rsidRDefault="00DD5861" w:rsidP="000D0EB0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BFD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191BFD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191B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191B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191B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</w:t>
      </w:r>
      <w:r w:rsidR="00191BFD" w:rsidRPr="00191BFD">
        <w:rPr>
          <w:rFonts w:ascii="Verdana" w:eastAsia="Times New Roman" w:hAnsi="Verdana" w:cs="Times New Roman"/>
          <w:sz w:val="20"/>
          <w:szCs w:val="20"/>
          <w:lang w:eastAsia="ru-RU"/>
        </w:rPr>
        <w:t>помещение, назначение: нежилое помещение, кадастровый номер: 77:04:0001019:12204, номер, тип этажа, на котором расположено помещение, машиноместо: этаж №-2, общей площадью: 13,2 кв.м., адрес (местонахождение): г. Москва, ул. Мельникова, д.3, корп.1</w:t>
      </w:r>
      <w:r w:rsidR="00175C14" w:rsidRPr="00191BF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79EFDF" w14:textId="00B2E848" w:rsidR="00DD5861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2CF41EBF" w14:textId="77777777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 и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DAF40B8" w14:textId="77777777" w:rsidR="002508FF" w:rsidRPr="008104D7" w:rsidRDefault="00AB23A0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336FC" w:rsidRPr="008104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силу, 1 (Один) экземпляр для Покупателя, и 1 (Один) экземпляр для Продавца</w:t>
      </w:r>
    </w:p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149CDF97" w:rsidR="00175C14" w:rsidRPr="00601E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01E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613A5EAC" w14:textId="77777777" w:rsidR="00601E74" w:rsidRDefault="00601E74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6F6DE7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FFCCA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A87F25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F66E67" w14:textId="77777777" w:rsidR="0017468E" w:rsidRDefault="0017468E" w:rsidP="0017468E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64F6149F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4F82023C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C95E8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72FC485" w14:textId="4DF711D8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A62A3CD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439CF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1E0E9941" w14:textId="1F951E8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1D87592B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Получатель средств по аккредитиву: Продавец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77777777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Покупателем, содержащий штампы (отметки) о государственной регистрации перехода права собственности на недвижимое имущество к Покупателю (в виде оригинала или нотариально заверенной копии);</w:t>
      </w:r>
    </w:p>
    <w:p w14:paraId="7BF7B3C4" w14:textId="4C04C76E" w:rsidR="006728CE" w:rsidRPr="007A1352" w:rsidRDefault="006728CE" w:rsidP="00635DE2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13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где в графе «правообладатель» указано _________ ИНН ________; в графе «кадастровый номер объекта» указано – </w:t>
      </w:r>
      <w:r w:rsidR="007A1352" w:rsidRPr="007A1352">
        <w:rPr>
          <w:rFonts w:ascii="Verdana" w:eastAsia="Times New Roman" w:hAnsi="Verdana" w:cs="Times New Roman"/>
          <w:sz w:val="20"/>
          <w:szCs w:val="20"/>
          <w:lang w:eastAsia="ru-RU"/>
        </w:rPr>
        <w:t>77:04:0001019:12204</w:t>
      </w:r>
      <w:r w:rsidRPr="007A13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7A135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 w:rsidRPr="007A135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7A135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7A135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 w:rsidRPr="007A13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виде оригинала или нотариально заверенной копии)</w:t>
      </w:r>
      <w:r w:rsidRPr="007A1352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541E3D60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менее чем за 5 (Пять) рабочих дней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5019EF1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3B3CF3" w14:textId="77777777" w:rsidR="0017468E" w:rsidRPr="00A1228E" w:rsidRDefault="0017468E" w:rsidP="00174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D9DEF00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EE699B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1FA486C2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D282A4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8FF6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A1CE05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669872E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7973E92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C50151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64F0752" w14:textId="5E2D256D" w:rsidR="00686D08" w:rsidRDefault="00686D08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70F5" w14:textId="77777777" w:rsidR="00FF60EB" w:rsidRDefault="00FF60EB" w:rsidP="00E33D4F">
      <w:pPr>
        <w:spacing w:after="0" w:line="240" w:lineRule="auto"/>
      </w:pPr>
      <w:r>
        <w:separator/>
      </w:r>
    </w:p>
  </w:endnote>
  <w:endnote w:type="continuationSeparator" w:id="0">
    <w:p w14:paraId="3297479F" w14:textId="77777777" w:rsidR="00FF60EB" w:rsidRDefault="00FF60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701BCD16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93">
          <w:rPr>
            <w:noProof/>
          </w:rPr>
          <w:t>4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DBF0" w14:textId="77777777" w:rsidR="00FF60EB" w:rsidRDefault="00FF60EB" w:rsidP="00E33D4F">
      <w:pPr>
        <w:spacing w:after="0" w:line="240" w:lineRule="auto"/>
      </w:pPr>
      <w:r>
        <w:separator/>
      </w:r>
    </w:p>
  </w:footnote>
  <w:footnote w:type="continuationSeparator" w:id="0">
    <w:p w14:paraId="1DC8C161" w14:textId="77777777" w:rsidR="00FF60EB" w:rsidRDefault="00FF60EB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A125CDB"/>
    <w:multiLevelType w:val="hybridMultilevel"/>
    <w:tmpl w:val="00BC6B4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3"/>
  </w:num>
  <w:num w:numId="4">
    <w:abstractNumId w:val="32"/>
  </w:num>
  <w:num w:numId="5">
    <w:abstractNumId w:val="28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4"/>
  </w:num>
  <w:num w:numId="14">
    <w:abstractNumId w:val="4"/>
  </w:num>
  <w:num w:numId="15">
    <w:abstractNumId w:val="0"/>
  </w:num>
  <w:num w:numId="16">
    <w:abstractNumId w:val="15"/>
  </w:num>
  <w:num w:numId="17">
    <w:abstractNumId w:val="35"/>
  </w:num>
  <w:num w:numId="18">
    <w:abstractNumId w:val="18"/>
  </w:num>
  <w:num w:numId="19">
    <w:abstractNumId w:val="11"/>
  </w:num>
  <w:num w:numId="20">
    <w:abstractNumId w:val="26"/>
  </w:num>
  <w:num w:numId="21">
    <w:abstractNumId w:val="20"/>
  </w:num>
  <w:num w:numId="22">
    <w:abstractNumId w:val="22"/>
  </w:num>
  <w:num w:numId="23">
    <w:abstractNumId w:val="13"/>
  </w:num>
  <w:num w:numId="24">
    <w:abstractNumId w:val="23"/>
  </w:num>
  <w:num w:numId="25">
    <w:abstractNumId w:val="6"/>
  </w:num>
  <w:num w:numId="26">
    <w:abstractNumId w:val="37"/>
  </w:num>
  <w:num w:numId="27">
    <w:abstractNumId w:val="31"/>
  </w:num>
  <w:num w:numId="28">
    <w:abstractNumId w:val="12"/>
  </w:num>
  <w:num w:numId="29">
    <w:abstractNumId w:val="42"/>
  </w:num>
  <w:num w:numId="30">
    <w:abstractNumId w:val="36"/>
  </w:num>
  <w:num w:numId="31">
    <w:abstractNumId w:val="29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5"/>
  </w:num>
  <w:num w:numId="38">
    <w:abstractNumId w:val="5"/>
  </w:num>
  <w:num w:numId="39">
    <w:abstractNumId w:val="39"/>
  </w:num>
  <w:num w:numId="40">
    <w:abstractNumId w:val="19"/>
  </w:num>
  <w:num w:numId="41">
    <w:abstractNumId w:val="27"/>
  </w:num>
  <w:num w:numId="42">
    <w:abstractNumId w:val="34"/>
  </w:num>
  <w:num w:numId="43">
    <w:abstractNumId w:val="14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D7EA1"/>
    <w:rsid w:val="000E0A93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468E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BFD"/>
    <w:rsid w:val="00191F6A"/>
    <w:rsid w:val="001946E4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13E"/>
    <w:rsid w:val="0020177F"/>
    <w:rsid w:val="002021CA"/>
    <w:rsid w:val="00202C8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661"/>
    <w:rsid w:val="0028544D"/>
    <w:rsid w:val="00287072"/>
    <w:rsid w:val="00287F4C"/>
    <w:rsid w:val="0029097E"/>
    <w:rsid w:val="00290A41"/>
    <w:rsid w:val="00290DAD"/>
    <w:rsid w:val="00291183"/>
    <w:rsid w:val="00293BAA"/>
    <w:rsid w:val="002950E0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605C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6305"/>
    <w:rsid w:val="00321064"/>
    <w:rsid w:val="0032754A"/>
    <w:rsid w:val="0033361D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0FE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3147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1AAB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5F36"/>
    <w:rsid w:val="005866DF"/>
    <w:rsid w:val="005924AA"/>
    <w:rsid w:val="005929DD"/>
    <w:rsid w:val="00594C80"/>
    <w:rsid w:val="0059647B"/>
    <w:rsid w:val="00596B7D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1E7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352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144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1397"/>
    <w:rsid w:val="0091185B"/>
    <w:rsid w:val="00911B88"/>
    <w:rsid w:val="009156EC"/>
    <w:rsid w:val="0091746D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86F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5E1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0F44"/>
    <w:rsid w:val="00B012C3"/>
    <w:rsid w:val="00B01E0E"/>
    <w:rsid w:val="00B03BF7"/>
    <w:rsid w:val="00B04710"/>
    <w:rsid w:val="00B0523F"/>
    <w:rsid w:val="00B129BC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3AE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44E2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BF7B61"/>
    <w:rsid w:val="00C01BEA"/>
    <w:rsid w:val="00C05441"/>
    <w:rsid w:val="00C069BE"/>
    <w:rsid w:val="00C06D1F"/>
    <w:rsid w:val="00C108FF"/>
    <w:rsid w:val="00C11257"/>
    <w:rsid w:val="00C14F0A"/>
    <w:rsid w:val="00C1613D"/>
    <w:rsid w:val="00C16C25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DBB"/>
    <w:rsid w:val="00E43F78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EF7325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1DAD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6BE72BE"/>
  <w15:docId w15:val="{4919CE77-6A21-4ACF-84BC-DCB15CE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D231-0C20-4A15-B542-4CC710B7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Байкова Марина Викторовна</cp:lastModifiedBy>
  <cp:revision>2</cp:revision>
  <cp:lastPrinted>2022-02-11T08:35:00Z</cp:lastPrinted>
  <dcterms:created xsi:type="dcterms:W3CDTF">2022-06-03T11:51:00Z</dcterms:created>
  <dcterms:modified xsi:type="dcterms:W3CDTF">2022-06-03T11:51:00Z</dcterms:modified>
</cp:coreProperties>
</file>