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51" w:rsidRDefault="009B5351" w:rsidP="009B5351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9B5351" w:rsidRPr="00FC24FE" w:rsidRDefault="009B5351" w:rsidP="009B5351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4FE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9B5351" w:rsidRPr="00FC24FE" w:rsidRDefault="009B5351" w:rsidP="009B5351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купли-продажи </w:t>
      </w:r>
      <w:r>
        <w:rPr>
          <w:rFonts w:ascii="Times New Roman" w:hAnsi="Times New Roman" w:cs="Times New Roman"/>
          <w:b/>
        </w:rPr>
        <w:t>акций</w:t>
      </w:r>
    </w:p>
    <w:p w:rsidR="009B5351" w:rsidRPr="00FC24FE" w:rsidRDefault="009B5351" w:rsidP="009B5351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9B5351" w:rsidRPr="00FC24FE" w:rsidRDefault="009B5351" w:rsidP="009B5351">
      <w:pPr>
        <w:jc w:val="both"/>
      </w:pPr>
      <w:r>
        <w:t>г. Москва</w:t>
      </w:r>
      <w:r w:rsidRPr="00FC24FE">
        <w:t xml:space="preserve">             </w:t>
      </w:r>
      <w:r>
        <w:t xml:space="preserve">                                                                                           </w:t>
      </w:r>
      <w:r w:rsidR="0024182C">
        <w:t xml:space="preserve">      </w:t>
      </w:r>
      <w:r>
        <w:t xml:space="preserve"> </w:t>
      </w:r>
      <w:r w:rsidRPr="00FC24FE">
        <w:t xml:space="preserve">«__» </w:t>
      </w:r>
      <w:r>
        <w:t>________</w:t>
      </w:r>
      <w:r w:rsidRPr="00FC24FE">
        <w:t xml:space="preserve"> 20</w:t>
      </w:r>
      <w:r>
        <w:t>22</w:t>
      </w:r>
      <w:r w:rsidRPr="00FC24FE">
        <w:t xml:space="preserve"> года</w:t>
      </w:r>
    </w:p>
    <w:p w:rsidR="009B5351" w:rsidRPr="00FC24FE" w:rsidRDefault="009B5351" w:rsidP="009B5351">
      <w:pPr>
        <w:ind w:firstLine="567"/>
        <w:jc w:val="both"/>
        <w:rPr>
          <w:b/>
        </w:rPr>
      </w:pPr>
      <w:r w:rsidRPr="00FC24FE">
        <w:rPr>
          <w:b/>
        </w:rPr>
        <w:t xml:space="preserve"> </w:t>
      </w:r>
    </w:p>
    <w:p w:rsidR="009B5351" w:rsidRPr="00FC24FE" w:rsidRDefault="009B5351" w:rsidP="009B5351">
      <w:pPr>
        <w:ind w:firstLine="567"/>
        <w:jc w:val="both"/>
        <w:rPr>
          <w:b/>
        </w:rPr>
      </w:pPr>
      <w:proofErr w:type="gramStart"/>
      <w:r>
        <w:rPr>
          <w:b/>
          <w:spacing w:val="-1"/>
        </w:rPr>
        <w:t xml:space="preserve">Гражданин РФ </w:t>
      </w:r>
      <w:r w:rsidRPr="00715663">
        <w:rPr>
          <w:b/>
        </w:rPr>
        <w:t>Исаев Виктор Григорьевич</w:t>
      </w:r>
      <w:r w:rsidRPr="002D504B">
        <w:t xml:space="preserve"> (</w:t>
      </w:r>
      <w:r w:rsidRPr="002D504B">
        <w:rPr>
          <w:rFonts w:eastAsiaTheme="minorHAnsi"/>
          <w:lang w:eastAsia="en-US"/>
        </w:rPr>
        <w:t>05.02.1954</w:t>
      </w:r>
      <w:r>
        <w:rPr>
          <w:rFonts w:eastAsiaTheme="minorHAnsi"/>
          <w:lang w:eastAsia="en-US"/>
        </w:rPr>
        <w:t xml:space="preserve"> </w:t>
      </w:r>
      <w:r w:rsidRPr="002D504B">
        <w:rPr>
          <w:rFonts w:eastAsiaTheme="minorHAnsi"/>
          <w:lang w:eastAsia="en-US"/>
        </w:rPr>
        <w:t>г</w:t>
      </w:r>
      <w:r>
        <w:rPr>
          <w:rFonts w:eastAsiaTheme="minorHAnsi"/>
          <w:lang w:eastAsia="en-US"/>
        </w:rPr>
        <w:t>ода рождения</w:t>
      </w:r>
      <w:r w:rsidRPr="002D504B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место рождения: город Тюкалинск Омской области, </w:t>
      </w:r>
      <w:r w:rsidRPr="002D504B">
        <w:rPr>
          <w:rFonts w:eastAsiaTheme="minorHAnsi"/>
          <w:lang w:eastAsia="en-US"/>
        </w:rPr>
        <w:t>ИНН 770105330698</w:t>
      </w:r>
      <w:r>
        <w:rPr>
          <w:rFonts w:eastAsiaTheme="minorHAnsi"/>
          <w:lang w:eastAsia="en-US"/>
        </w:rPr>
        <w:t>,</w:t>
      </w:r>
      <w:r w:rsidRPr="002D504B">
        <w:rPr>
          <w:rFonts w:eastAsiaTheme="minorHAnsi"/>
          <w:lang w:eastAsia="en-US"/>
        </w:rPr>
        <w:t xml:space="preserve"> адрес</w:t>
      </w:r>
      <w:r>
        <w:rPr>
          <w:rFonts w:eastAsiaTheme="minorHAnsi"/>
          <w:lang w:eastAsia="en-US"/>
        </w:rPr>
        <w:t xml:space="preserve"> регистрации</w:t>
      </w:r>
      <w:r w:rsidRPr="002D504B">
        <w:rPr>
          <w:rFonts w:eastAsiaTheme="minorHAnsi"/>
          <w:lang w:eastAsia="en-US"/>
        </w:rPr>
        <w:t>: 105082, г. Москва, ул.</w:t>
      </w:r>
      <w:r>
        <w:rPr>
          <w:rFonts w:eastAsiaTheme="minorHAnsi"/>
          <w:lang w:eastAsia="en-US"/>
        </w:rPr>
        <w:t xml:space="preserve"> </w:t>
      </w:r>
      <w:proofErr w:type="spellStart"/>
      <w:r w:rsidRPr="002D504B">
        <w:rPr>
          <w:rFonts w:eastAsiaTheme="minorHAnsi"/>
          <w:lang w:eastAsia="en-US"/>
        </w:rPr>
        <w:t>Бакунинская</w:t>
      </w:r>
      <w:proofErr w:type="spellEnd"/>
      <w:r w:rsidRPr="002D504B">
        <w:rPr>
          <w:rFonts w:eastAsiaTheme="minorHAnsi"/>
          <w:lang w:eastAsia="en-US"/>
        </w:rPr>
        <w:t>, д. 26/30, кв. 46</w:t>
      </w:r>
      <w:r>
        <w:rPr>
          <w:rFonts w:eastAsiaTheme="minorHAnsi"/>
          <w:lang w:eastAsia="en-US"/>
        </w:rPr>
        <w:t>)</w:t>
      </w:r>
      <w:r w:rsidRPr="00B46EE0">
        <w:t xml:space="preserve">, в лице </w:t>
      </w:r>
      <w:r>
        <w:t>финансового управляющего Плетневой Дарьи Александровны,</w:t>
      </w:r>
      <w:r w:rsidRPr="00B46EE0">
        <w:t xml:space="preserve"> действующ</w:t>
      </w:r>
      <w:r>
        <w:t>ей</w:t>
      </w:r>
      <w:r w:rsidRPr="00B46EE0">
        <w:t xml:space="preserve"> на основании </w:t>
      </w:r>
      <w:r w:rsidRPr="006D047C">
        <w:t xml:space="preserve">Решения </w:t>
      </w:r>
      <w:r w:rsidRPr="007E3F7E">
        <w:t xml:space="preserve">Арбитражного суда </w:t>
      </w:r>
      <w:r>
        <w:t>города Москвы</w:t>
      </w:r>
      <w:r w:rsidRPr="007E3F7E">
        <w:t xml:space="preserve"> от </w:t>
      </w:r>
      <w:r>
        <w:t>11</w:t>
      </w:r>
      <w:r w:rsidRPr="00720C85">
        <w:t>.</w:t>
      </w:r>
      <w:r>
        <w:t>11</w:t>
      </w:r>
      <w:r w:rsidRPr="00720C85">
        <w:t>.20</w:t>
      </w:r>
      <w:r>
        <w:t>19</w:t>
      </w:r>
      <w:r w:rsidRPr="00720C85">
        <w:t xml:space="preserve"> г.</w:t>
      </w:r>
      <w:r>
        <w:t xml:space="preserve"> </w:t>
      </w:r>
      <w:r w:rsidRPr="00720C85">
        <w:t xml:space="preserve">(резолютивная часть </w:t>
      </w:r>
      <w:r>
        <w:t>объявлена 05</w:t>
      </w:r>
      <w:r w:rsidRPr="00720C85">
        <w:t>.</w:t>
      </w:r>
      <w:r>
        <w:t>11</w:t>
      </w:r>
      <w:r w:rsidRPr="00720C85">
        <w:t>.20</w:t>
      </w:r>
      <w:r>
        <w:t>19 г.</w:t>
      </w:r>
      <w:r w:rsidRPr="00720C85">
        <w:t>)</w:t>
      </w:r>
      <w:r>
        <w:t xml:space="preserve">  </w:t>
      </w:r>
      <w:r w:rsidRPr="006D047C">
        <w:t xml:space="preserve">в рамках дела № </w:t>
      </w:r>
      <w:r w:rsidRPr="00DC3FE7">
        <w:rPr>
          <w:szCs w:val="22"/>
        </w:rPr>
        <w:t>А</w:t>
      </w:r>
      <w:r>
        <w:rPr>
          <w:szCs w:val="22"/>
        </w:rPr>
        <w:t>40-215020/18-178-311 «Ф»</w:t>
      </w:r>
      <w:r w:rsidRPr="00FC24FE">
        <w:rPr>
          <w:color w:val="000000"/>
        </w:rPr>
        <w:t xml:space="preserve">, </w:t>
      </w:r>
      <w:r w:rsidRPr="00FC24FE">
        <w:t>именуем</w:t>
      </w:r>
      <w:r>
        <w:t>ый</w:t>
      </w:r>
      <w:r w:rsidRPr="00FC24FE">
        <w:t xml:space="preserve"> в дальнейшем</w:t>
      </w:r>
      <w:proofErr w:type="gramEnd"/>
      <w:r w:rsidRPr="00FC24FE">
        <w:t xml:space="preserve"> </w:t>
      </w:r>
      <w:r w:rsidRPr="00FC24FE">
        <w:rPr>
          <w:b/>
        </w:rPr>
        <w:t>«Продавец»,</w:t>
      </w:r>
      <w:r w:rsidRPr="00FC24FE">
        <w:t xml:space="preserve"> с одной стороны и </w:t>
      </w:r>
    </w:p>
    <w:p w:rsidR="009B5351" w:rsidRDefault="009B5351" w:rsidP="009B5351">
      <w:pPr>
        <w:tabs>
          <w:tab w:val="left" w:pos="567"/>
        </w:tabs>
        <w:ind w:firstLine="567"/>
        <w:jc w:val="both"/>
        <w:rPr>
          <w:rFonts w:eastAsia="Lucida Sans Unicode"/>
        </w:rPr>
      </w:pPr>
      <w:r>
        <w:rPr>
          <w:b/>
        </w:rPr>
        <w:t>_____________________________________________________________________________</w:t>
      </w:r>
      <w:r w:rsidRPr="00FC24FE">
        <w:t>, именуем</w:t>
      </w:r>
      <w:r>
        <w:t>__</w:t>
      </w:r>
      <w:r w:rsidRPr="00FC24FE">
        <w:t xml:space="preserve"> в дальнейшем </w:t>
      </w:r>
      <w:r w:rsidRPr="00FC24FE">
        <w:rPr>
          <w:b/>
          <w:bCs/>
        </w:rPr>
        <w:t>«Покупатель»</w:t>
      </w:r>
      <w:r w:rsidRPr="00FC24FE">
        <w:t>, с другой стороны</w:t>
      </w:r>
      <w:r w:rsidRPr="00FC24FE">
        <w:rPr>
          <w:rFonts w:eastAsia="Lucida Sans Unicode"/>
        </w:rPr>
        <w:t xml:space="preserve">, </w:t>
      </w:r>
    </w:p>
    <w:p w:rsidR="009B5351" w:rsidRPr="00FC24FE" w:rsidRDefault="009B5351" w:rsidP="009B5351">
      <w:pPr>
        <w:tabs>
          <w:tab w:val="left" w:pos="567"/>
        </w:tabs>
        <w:ind w:firstLine="567"/>
        <w:jc w:val="both"/>
      </w:pPr>
      <w:r w:rsidRPr="00FC24FE">
        <w:t xml:space="preserve">а при совместном упоминании именуемые «Стороны», заключили настоящий договор купли-продажи </w:t>
      </w:r>
      <w:r>
        <w:t>акций</w:t>
      </w:r>
      <w:r>
        <w:t xml:space="preserve"> </w:t>
      </w:r>
      <w:r w:rsidRPr="00FC24FE">
        <w:t xml:space="preserve">(далее по тексту – </w:t>
      </w:r>
      <w:r>
        <w:t>д</w:t>
      </w:r>
      <w:r w:rsidRPr="00FC24FE">
        <w:t>оговор), о нижеследующем.</w:t>
      </w:r>
    </w:p>
    <w:p w:rsidR="009B5351" w:rsidRPr="00FC24FE" w:rsidRDefault="009B5351" w:rsidP="009B5351">
      <w:pPr>
        <w:tabs>
          <w:tab w:val="left" w:pos="1590"/>
        </w:tabs>
        <w:ind w:firstLine="567"/>
        <w:jc w:val="both"/>
      </w:pPr>
      <w:r w:rsidRPr="00FC24FE">
        <w:t xml:space="preserve">Настоящий </w:t>
      </w:r>
      <w:r>
        <w:t>д</w:t>
      </w:r>
      <w:r w:rsidRPr="00FC24FE">
        <w:t xml:space="preserve">оговор заключен Сторонами  в связи с проведенными торгами </w:t>
      </w:r>
      <w:r>
        <w:t>____________________</w:t>
      </w:r>
      <w:r w:rsidRPr="00FC24FE">
        <w:t xml:space="preserve"> в соответствии со статьями 110, </w:t>
      </w:r>
      <w:r>
        <w:t xml:space="preserve">111, 139, 213.26 </w:t>
      </w:r>
      <w:r w:rsidRPr="00FC24FE">
        <w:t xml:space="preserve"> Федерального закона от 26.10.2002 года № 127-ФЗ «О несостоятельности (банкротстве)», </w:t>
      </w:r>
      <w:r>
        <w:t>Положением о порядке, сроках и об условиях имущества (далее по тексту – Положение)</w:t>
      </w:r>
      <w:r w:rsidRPr="00FC24FE">
        <w:t>, на основании Протокола о результатах проведения торгов от «</w:t>
      </w:r>
      <w:r>
        <w:t>__</w:t>
      </w:r>
      <w:r w:rsidRPr="00FC24FE">
        <w:t xml:space="preserve">» </w:t>
      </w:r>
      <w:r>
        <w:t>________</w:t>
      </w:r>
      <w:r w:rsidRPr="00FC24FE">
        <w:t xml:space="preserve">  20</w:t>
      </w:r>
      <w:r>
        <w:t>22</w:t>
      </w:r>
      <w:r w:rsidRPr="00FC24FE">
        <w:t xml:space="preserve"> года.</w:t>
      </w:r>
    </w:p>
    <w:p w:rsidR="009B5351" w:rsidRPr="00FC24FE" w:rsidRDefault="009B5351" w:rsidP="009B5351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FC24FE">
        <w:rPr>
          <w:b/>
          <w:bCs/>
        </w:rPr>
        <w:t>ПРЕДМЕТ ДОГОВОРА</w:t>
      </w:r>
    </w:p>
    <w:p w:rsidR="009B5351" w:rsidRDefault="009B5351" w:rsidP="009B5351">
      <w:pPr>
        <w:pStyle w:val="21"/>
        <w:numPr>
          <w:ilvl w:val="1"/>
          <w:numId w:val="1"/>
        </w:numPr>
        <w:shd w:val="clear" w:color="auto" w:fill="FFFFFF"/>
        <w:tabs>
          <w:tab w:val="clear" w:pos="1950"/>
          <w:tab w:val="num" w:pos="0"/>
          <w:tab w:val="left" w:pos="166"/>
          <w:tab w:val="left" w:pos="1134"/>
        </w:tabs>
        <w:ind w:left="0" w:firstLine="567"/>
      </w:pPr>
      <w:r w:rsidRPr="005D13AD">
        <w:t xml:space="preserve">Продавец продал Покупателю </w:t>
      </w:r>
      <w:r w:rsidRPr="0004291A">
        <w:t>обыкновенные акции</w:t>
      </w:r>
      <w:r>
        <w:t xml:space="preserve"> </w:t>
      </w:r>
      <w:r w:rsidRPr="0004291A">
        <w:t>ЗАО «</w:t>
      </w:r>
      <w:proofErr w:type="spellStart"/>
      <w:r w:rsidRPr="0004291A">
        <w:t>Интерстройсервис</w:t>
      </w:r>
      <w:proofErr w:type="spellEnd"/>
      <w:r w:rsidRPr="0004291A">
        <w:t xml:space="preserve"> М» (ИНН 7717089284, 129075, г. Москва, ул. </w:t>
      </w:r>
      <w:proofErr w:type="spellStart"/>
      <w:r w:rsidRPr="0004291A">
        <w:t>Аргуновская</w:t>
      </w:r>
      <w:proofErr w:type="spellEnd"/>
      <w:r w:rsidRPr="0004291A">
        <w:t xml:space="preserve">, д. 3, корпус 1), номер </w:t>
      </w:r>
      <w:r>
        <w:t xml:space="preserve">государственной регистрации </w:t>
      </w:r>
      <w:r w:rsidRPr="0004291A">
        <w:t>1-01-</w:t>
      </w:r>
      <w:r>
        <w:t>28002</w:t>
      </w:r>
      <w:r w:rsidRPr="0004291A">
        <w:t>-</w:t>
      </w:r>
      <w:r>
        <w:t>Н</w:t>
      </w:r>
      <w:r>
        <w:t>,</w:t>
      </w:r>
      <w:r w:rsidRPr="0004291A">
        <w:t xml:space="preserve"> в количестве </w:t>
      </w:r>
      <w:r>
        <w:t>100</w:t>
      </w:r>
      <w:r w:rsidRPr="0004291A">
        <w:t xml:space="preserve"> штук</w:t>
      </w:r>
      <w:r>
        <w:t xml:space="preserve"> </w:t>
      </w:r>
      <w:r>
        <w:rPr>
          <w:rFonts w:eastAsia="Calibri"/>
        </w:rPr>
        <w:t xml:space="preserve">(далее по тексту – </w:t>
      </w:r>
      <w:r>
        <w:rPr>
          <w:rFonts w:eastAsia="Calibri"/>
        </w:rPr>
        <w:t>акции</w:t>
      </w:r>
      <w:r>
        <w:rPr>
          <w:rFonts w:eastAsia="Calibri"/>
        </w:rPr>
        <w:t>)</w:t>
      </w:r>
      <w:r w:rsidRPr="00FC24FE">
        <w:t>.</w:t>
      </w:r>
    </w:p>
    <w:p w:rsidR="0024182C" w:rsidRDefault="0024182C" w:rsidP="0024182C">
      <w:pPr>
        <w:pStyle w:val="2"/>
        <w:spacing w:after="0" w:line="240" w:lineRule="auto"/>
        <w:ind w:left="0" w:firstLine="567"/>
      </w:pPr>
      <w:r>
        <w:t>Сведения о продаваемых акциях:</w:t>
      </w:r>
    </w:p>
    <w:p w:rsidR="0024182C" w:rsidRPr="0024182C" w:rsidRDefault="0024182C" w:rsidP="0024182C">
      <w:pPr>
        <w:pStyle w:val="ab"/>
        <w:spacing w:line="240" w:lineRule="auto"/>
        <w:ind w:left="0" w:firstLine="567"/>
        <w:jc w:val="both"/>
        <w:rPr>
          <w:b/>
          <w:i/>
        </w:rPr>
      </w:pPr>
      <w:r w:rsidRPr="0024182C">
        <w:rPr>
          <w:b/>
          <w:i/>
        </w:rPr>
        <w:t xml:space="preserve">Эмитент: </w:t>
      </w:r>
    </w:p>
    <w:p w:rsidR="0024182C" w:rsidRPr="0024182C" w:rsidRDefault="0024182C" w:rsidP="0024182C">
      <w:pPr>
        <w:pStyle w:val="ab"/>
        <w:ind w:left="0" w:firstLine="567"/>
        <w:jc w:val="both"/>
        <w:rPr>
          <w:b/>
          <w:i/>
        </w:rPr>
      </w:pPr>
      <w:r w:rsidRPr="0024182C">
        <w:rPr>
          <w:i/>
        </w:rPr>
        <w:t>Полное наименование</w:t>
      </w:r>
      <w:r>
        <w:t>: Закрытое акционерное общество «</w:t>
      </w:r>
      <w:proofErr w:type="spellStart"/>
      <w:r w:rsidRPr="0004291A">
        <w:rPr>
          <w:rFonts w:cs="Times New Roman"/>
          <w:szCs w:val="24"/>
        </w:rPr>
        <w:t>Интерстройсервис</w:t>
      </w:r>
      <w:proofErr w:type="spellEnd"/>
      <w:r w:rsidRPr="0004291A">
        <w:rPr>
          <w:rFonts w:cs="Times New Roman"/>
          <w:szCs w:val="24"/>
        </w:rPr>
        <w:t xml:space="preserve"> М</w:t>
      </w:r>
      <w:r>
        <w:t>»</w:t>
      </w:r>
      <w:r w:rsidRPr="0024182C">
        <w:rPr>
          <w:b/>
          <w:iCs/>
        </w:rPr>
        <w:t>;</w:t>
      </w:r>
      <w:r w:rsidRPr="0024182C">
        <w:rPr>
          <w:b/>
          <w:i/>
        </w:rPr>
        <w:t xml:space="preserve"> </w:t>
      </w:r>
    </w:p>
    <w:p w:rsidR="0024182C" w:rsidRPr="0024182C" w:rsidRDefault="0024182C" w:rsidP="0024182C">
      <w:pPr>
        <w:pStyle w:val="ab"/>
        <w:ind w:left="0" w:firstLine="567"/>
        <w:jc w:val="both"/>
        <w:rPr>
          <w:b/>
        </w:rPr>
      </w:pPr>
      <w:r w:rsidRPr="0024182C">
        <w:rPr>
          <w:i/>
        </w:rPr>
        <w:t>Сокращенное наименование</w:t>
      </w:r>
      <w:r>
        <w:t>: ЗАО «</w:t>
      </w:r>
      <w:proofErr w:type="spellStart"/>
      <w:r w:rsidRPr="0004291A">
        <w:rPr>
          <w:rFonts w:cs="Times New Roman"/>
          <w:szCs w:val="24"/>
        </w:rPr>
        <w:t>Интерстройсервис</w:t>
      </w:r>
      <w:proofErr w:type="spellEnd"/>
      <w:r w:rsidRPr="0004291A">
        <w:rPr>
          <w:rFonts w:cs="Times New Roman"/>
          <w:szCs w:val="24"/>
        </w:rPr>
        <w:t xml:space="preserve"> М</w:t>
      </w:r>
      <w:r w:rsidRPr="0024182C">
        <w:rPr>
          <w:b/>
        </w:rPr>
        <w:t>»;</w:t>
      </w:r>
    </w:p>
    <w:p w:rsidR="0024182C" w:rsidRDefault="0024182C" w:rsidP="0024182C">
      <w:pPr>
        <w:pStyle w:val="2"/>
        <w:spacing w:after="0" w:line="240" w:lineRule="auto"/>
        <w:ind w:left="0" w:firstLine="567"/>
      </w:pPr>
      <w:r w:rsidRPr="00351CEF">
        <w:rPr>
          <w:i/>
        </w:rPr>
        <w:t>Местонахождение:</w:t>
      </w:r>
      <w:r>
        <w:t xml:space="preserve"> </w:t>
      </w:r>
      <w:r w:rsidRPr="0004291A">
        <w:rPr>
          <w:rFonts w:cs="Times New Roman"/>
          <w:szCs w:val="24"/>
        </w:rPr>
        <w:t xml:space="preserve">129075, г. Москва, ул. </w:t>
      </w:r>
      <w:proofErr w:type="spellStart"/>
      <w:r w:rsidRPr="0004291A">
        <w:rPr>
          <w:rFonts w:cs="Times New Roman"/>
          <w:szCs w:val="24"/>
        </w:rPr>
        <w:t>Аргуновская</w:t>
      </w:r>
      <w:proofErr w:type="spellEnd"/>
      <w:r w:rsidRPr="0004291A">
        <w:rPr>
          <w:rFonts w:cs="Times New Roman"/>
          <w:szCs w:val="24"/>
        </w:rPr>
        <w:t>, д. 3, корпус 1</w:t>
      </w:r>
      <w:r>
        <w:t>.</w:t>
      </w:r>
    </w:p>
    <w:p w:rsidR="0024182C" w:rsidRPr="0024182C" w:rsidRDefault="0024182C" w:rsidP="0024182C">
      <w:pPr>
        <w:pStyle w:val="ab"/>
        <w:spacing w:line="240" w:lineRule="auto"/>
        <w:ind w:left="0" w:firstLine="567"/>
        <w:jc w:val="both"/>
        <w:rPr>
          <w:b/>
        </w:rPr>
      </w:pPr>
      <w:r w:rsidRPr="0024182C">
        <w:rPr>
          <w:b/>
          <w:i/>
        </w:rPr>
        <w:t xml:space="preserve">Государственный регистрационный номер выпуска ЦБ:  </w:t>
      </w:r>
      <w:r w:rsidRPr="0004291A">
        <w:rPr>
          <w:rFonts w:cs="Times New Roman"/>
          <w:szCs w:val="24"/>
        </w:rPr>
        <w:t>1-01-</w:t>
      </w:r>
      <w:r>
        <w:rPr>
          <w:rFonts w:cs="Times New Roman"/>
          <w:szCs w:val="24"/>
        </w:rPr>
        <w:t>28002</w:t>
      </w:r>
      <w:r w:rsidRPr="0004291A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Н</w:t>
      </w:r>
      <w:r w:rsidRPr="0024182C">
        <w:rPr>
          <w:b/>
        </w:rPr>
        <w:t>;</w:t>
      </w:r>
    </w:p>
    <w:p w:rsidR="0024182C" w:rsidRPr="0024182C" w:rsidRDefault="0024182C" w:rsidP="0024182C">
      <w:pPr>
        <w:pStyle w:val="ab"/>
        <w:ind w:left="0" w:firstLine="567"/>
        <w:jc w:val="both"/>
        <w:rPr>
          <w:i/>
        </w:rPr>
      </w:pPr>
      <w:r w:rsidRPr="0024182C">
        <w:rPr>
          <w:i/>
        </w:rPr>
        <w:t>Дата государственной регистрации</w:t>
      </w:r>
      <w:proofErr w:type="gramStart"/>
      <w:r w:rsidRPr="0024182C">
        <w:rPr>
          <w:i/>
        </w:rPr>
        <w:t>:</w:t>
      </w:r>
      <w:r>
        <w:t xml:space="preserve"> _________;</w:t>
      </w:r>
      <w:r w:rsidRPr="0024182C">
        <w:rPr>
          <w:i/>
        </w:rPr>
        <w:t xml:space="preserve"> </w:t>
      </w:r>
      <w:proofErr w:type="gramEnd"/>
    </w:p>
    <w:p w:rsidR="0024182C" w:rsidRDefault="0024182C" w:rsidP="0024182C">
      <w:pPr>
        <w:pStyle w:val="ab"/>
        <w:ind w:left="0" w:firstLine="567"/>
        <w:jc w:val="both"/>
      </w:pPr>
      <w:r w:rsidRPr="0024182C">
        <w:rPr>
          <w:i/>
        </w:rPr>
        <w:t>Вид, категория (тип) акций</w:t>
      </w:r>
      <w:r>
        <w:t xml:space="preserve">: </w:t>
      </w:r>
      <w:proofErr w:type="gramStart"/>
      <w:r>
        <w:t>обыкновенные</w:t>
      </w:r>
      <w:proofErr w:type="gramEnd"/>
      <w:r>
        <w:t>.</w:t>
      </w:r>
    </w:p>
    <w:p w:rsidR="0024182C" w:rsidRDefault="0024182C" w:rsidP="0024182C">
      <w:pPr>
        <w:pStyle w:val="ab"/>
        <w:ind w:left="0" w:firstLine="567"/>
        <w:jc w:val="both"/>
      </w:pPr>
      <w:r w:rsidRPr="0024182C">
        <w:rPr>
          <w:i/>
        </w:rPr>
        <w:t>Количество ценных бумаг в выпуске</w:t>
      </w:r>
      <w:r>
        <w:t>: 100;</w:t>
      </w:r>
    </w:p>
    <w:p w:rsidR="0024182C" w:rsidRDefault="0024182C" w:rsidP="0024182C">
      <w:pPr>
        <w:pStyle w:val="ab"/>
        <w:ind w:left="0" w:firstLine="567"/>
        <w:jc w:val="both"/>
      </w:pPr>
      <w:r w:rsidRPr="0024182C">
        <w:rPr>
          <w:i/>
        </w:rPr>
        <w:t>Количество продаваемых акций</w:t>
      </w:r>
      <w:r>
        <w:t>: 100 (штук, что составляет 100 процентов уставного капитала Эмитента;</w:t>
      </w:r>
    </w:p>
    <w:p w:rsidR="0024182C" w:rsidRDefault="0024182C" w:rsidP="0024182C">
      <w:pPr>
        <w:pStyle w:val="ab"/>
        <w:ind w:left="0" w:firstLine="567"/>
        <w:jc w:val="both"/>
      </w:pPr>
      <w:r w:rsidRPr="0024182C">
        <w:rPr>
          <w:i/>
        </w:rPr>
        <w:t>Номинальная стоимость одной акции</w:t>
      </w:r>
      <w:r w:rsidRPr="0024182C">
        <w:rPr>
          <w:b/>
        </w:rPr>
        <w:t xml:space="preserve">: </w:t>
      </w:r>
      <w:r>
        <w:t>_________ рублей;</w:t>
      </w:r>
    </w:p>
    <w:p w:rsidR="0024182C" w:rsidRDefault="0024182C" w:rsidP="0024182C">
      <w:pPr>
        <w:pStyle w:val="ab"/>
        <w:ind w:left="0" w:firstLine="567"/>
        <w:jc w:val="both"/>
      </w:pPr>
      <w:r w:rsidRPr="0024182C">
        <w:rPr>
          <w:i/>
        </w:rPr>
        <w:t>Суммарная номинальная стоимость пакета акций</w:t>
      </w:r>
      <w:r>
        <w:t xml:space="preserve">: </w:t>
      </w:r>
      <w:r>
        <w:rPr>
          <w:spacing w:val="-4"/>
        </w:rPr>
        <w:t>__________</w:t>
      </w:r>
      <w:r w:rsidRPr="0024182C">
        <w:rPr>
          <w:spacing w:val="-4"/>
        </w:rPr>
        <w:t xml:space="preserve">  рублей</w:t>
      </w:r>
      <w:r>
        <w:t>;</w:t>
      </w:r>
    </w:p>
    <w:p w:rsidR="009B5351" w:rsidRPr="00FC24FE" w:rsidRDefault="009B5351" w:rsidP="009B5351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FC24FE">
        <w:rPr>
          <w:bCs/>
        </w:rPr>
        <w:t>1.</w:t>
      </w:r>
      <w:r w:rsidR="0024182C">
        <w:rPr>
          <w:bCs/>
        </w:rPr>
        <w:t>2</w:t>
      </w:r>
      <w:r w:rsidRPr="00FC24FE">
        <w:rPr>
          <w:bCs/>
        </w:rPr>
        <w:t xml:space="preserve">. </w:t>
      </w:r>
      <w:r w:rsidRPr="005D13AD">
        <w:t xml:space="preserve">Продавец, подтверждает, что до заключения настоящего договора </w:t>
      </w:r>
      <w:r w:rsidR="0024182C">
        <w:t>акции</w:t>
      </w:r>
      <w:r w:rsidRPr="005D13AD">
        <w:t xml:space="preserve"> никому не отчужден</w:t>
      </w:r>
      <w:r w:rsidR="0024182C">
        <w:t>ы</w:t>
      </w:r>
      <w:r w:rsidRPr="005D13AD">
        <w:t>, не заложен</w:t>
      </w:r>
      <w:r w:rsidR="0024182C">
        <w:t>ы</w:t>
      </w:r>
      <w:r w:rsidRPr="005D13AD">
        <w:t>, в споре и под запрещением (арестом) не состо</w:t>
      </w:r>
      <w:r w:rsidR="0024182C">
        <w:t>я</w:t>
      </w:r>
      <w:r w:rsidRPr="005D13AD">
        <w:t>т</w:t>
      </w:r>
      <w:r w:rsidRPr="00FC24FE">
        <w:rPr>
          <w:color w:val="000000"/>
        </w:rPr>
        <w:t>.</w:t>
      </w:r>
    </w:p>
    <w:p w:rsidR="009B5351" w:rsidRPr="00FC24FE" w:rsidRDefault="009B5351" w:rsidP="009B5351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1.3.</w:t>
      </w:r>
      <w:r w:rsidRPr="00FC24FE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 w:rsidR="0024182C">
        <w:rPr>
          <w:rFonts w:ascii="Times New Roman" w:hAnsi="Times New Roman" w:cs="Times New Roman"/>
        </w:rPr>
        <w:t>акции</w:t>
      </w:r>
      <w:r w:rsidRPr="00FC24FE">
        <w:rPr>
          <w:rFonts w:ascii="Times New Roman" w:hAnsi="Times New Roman" w:cs="Times New Roman"/>
        </w:rPr>
        <w:t xml:space="preserve">. </w:t>
      </w:r>
    </w:p>
    <w:p w:rsidR="009B5351" w:rsidRPr="00FC24FE" w:rsidRDefault="009B5351" w:rsidP="009B5351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2. ЦЕНА ДОГОВОРА</w:t>
      </w:r>
    </w:p>
    <w:p w:rsidR="009B5351" w:rsidRDefault="009B5351" w:rsidP="009B5351">
      <w:pPr>
        <w:ind w:firstLine="567"/>
        <w:jc w:val="both"/>
      </w:pPr>
      <w:r w:rsidRPr="00FC24FE">
        <w:rPr>
          <w:bCs/>
        </w:rPr>
        <w:t>2.1.</w:t>
      </w:r>
      <w:r w:rsidRPr="00FC24FE">
        <w:t xml:space="preserve"> Стоимость </w:t>
      </w:r>
      <w:proofErr w:type="gramStart"/>
      <w:r w:rsidR="0024182C">
        <w:t>акций</w:t>
      </w:r>
      <w:r w:rsidRPr="00FC24FE">
        <w:t>, являющ</w:t>
      </w:r>
      <w:r w:rsidR="0024182C">
        <w:t>их</w:t>
      </w:r>
      <w:r>
        <w:t>ся</w:t>
      </w:r>
      <w:r w:rsidRPr="00FC24FE">
        <w:t xml:space="preserve"> предметом настоящего Договора</w:t>
      </w:r>
      <w:r>
        <w:t xml:space="preserve"> составляет</w:t>
      </w:r>
      <w:proofErr w:type="gramEnd"/>
      <w:r>
        <w:t xml:space="preserve"> </w:t>
      </w:r>
      <w:r w:rsidRPr="00FC24FE">
        <w:t xml:space="preserve"> </w:t>
      </w:r>
      <w:r>
        <w:t>__________________</w:t>
      </w:r>
      <w:r w:rsidRPr="0085085D">
        <w:t xml:space="preserve"> рублей (НДС не облагается на основан</w:t>
      </w:r>
      <w:r>
        <w:t xml:space="preserve">ии </w:t>
      </w:r>
      <w:proofErr w:type="spellStart"/>
      <w:r>
        <w:t>пп</w:t>
      </w:r>
      <w:proofErr w:type="spellEnd"/>
      <w:r>
        <w:t>. 15. п. 2. ст. 146 НК РФ).</w:t>
      </w:r>
    </w:p>
    <w:p w:rsidR="009B5351" w:rsidRPr="00FC24FE" w:rsidRDefault="009B5351" w:rsidP="009B53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9B5351" w:rsidRPr="00FC24FE" w:rsidRDefault="009B5351" w:rsidP="009B5351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3.  ПОРЯДОК РАСЧЕТОВ</w:t>
      </w:r>
    </w:p>
    <w:p w:rsidR="009B5351" w:rsidRPr="00FC24FE" w:rsidRDefault="009B5351" w:rsidP="009B5351">
      <w:pPr>
        <w:autoSpaceDE w:val="0"/>
        <w:autoSpaceDN w:val="0"/>
        <w:adjustRightInd w:val="0"/>
        <w:ind w:firstLine="567"/>
        <w:jc w:val="both"/>
      </w:pPr>
      <w:r w:rsidRPr="00FC24FE">
        <w:rPr>
          <w:bCs/>
        </w:rPr>
        <w:t xml:space="preserve">3.1. </w:t>
      </w:r>
      <w:r w:rsidRPr="00FC24FE">
        <w:t xml:space="preserve"> Покупателем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Продавцом в счет опл</w:t>
      </w:r>
      <w:r>
        <w:t>аты стоимости доли</w:t>
      </w:r>
      <w:r w:rsidRPr="00FC24FE">
        <w:t>.</w:t>
      </w:r>
    </w:p>
    <w:p w:rsidR="009B5351" w:rsidRPr="00FC24FE" w:rsidRDefault="009B5351" w:rsidP="009B535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24FE">
        <w:t xml:space="preserve">3.2. </w:t>
      </w:r>
      <w:proofErr w:type="gramStart"/>
      <w:r w:rsidRPr="00FC24FE">
        <w:t xml:space="preserve">Оплату оставшейся части стоимости </w:t>
      </w:r>
      <w:r w:rsidR="0024182C">
        <w:t>акций</w:t>
      </w:r>
      <w:r w:rsidRPr="00FC24FE">
        <w:t xml:space="preserve"> 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FC24FE">
        <w:rPr>
          <w:bCs/>
        </w:rPr>
        <w:t>пп</w:t>
      </w:r>
      <w:proofErr w:type="spellEnd"/>
      <w:r w:rsidRPr="00FC24FE">
        <w:rPr>
          <w:bCs/>
        </w:rPr>
        <w:t>. 15 п. 2 ст. 146 НК РФ</w:t>
      </w:r>
      <w:r w:rsidRPr="00FC24FE">
        <w:t xml:space="preserve">) Покупатель обязуется произвести в срок не позднее 30 (Тридцати) дней с даты подписания Сторонами настоящего Договора путем </w:t>
      </w:r>
      <w:r w:rsidRPr="00FC24FE">
        <w:lastRenderedPageBreak/>
        <w:t xml:space="preserve">безналичного перечисления денежных средств по реквизитам Продавца указанных в разделе 10 настоящего Договора. </w:t>
      </w:r>
      <w:proofErr w:type="gramEnd"/>
    </w:p>
    <w:p w:rsidR="009B5351" w:rsidRPr="00FC24FE" w:rsidRDefault="009B5351" w:rsidP="009B5351">
      <w:pPr>
        <w:ind w:firstLine="567"/>
        <w:jc w:val="both"/>
      </w:pPr>
      <w:r w:rsidRPr="00FC24FE">
        <w:rPr>
          <w:bCs/>
        </w:rPr>
        <w:t>3.3.</w:t>
      </w:r>
      <w:r w:rsidRPr="00FC24FE">
        <w:t xml:space="preserve"> </w:t>
      </w:r>
      <w:r w:rsidR="0024182C">
        <w:t>Право собственности на пакет акций переходит от Продавца к Покупателю с момента внесения записи в реестр владельцев акций Эмитента</w:t>
      </w:r>
      <w:r w:rsidRPr="00FC24FE">
        <w:t>.</w:t>
      </w:r>
    </w:p>
    <w:p w:rsidR="009B5351" w:rsidRPr="00FC24FE" w:rsidRDefault="009B5351" w:rsidP="009B53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3.4.</w:t>
      </w:r>
      <w:r w:rsidRPr="00FC24FE">
        <w:rPr>
          <w:rFonts w:ascii="Times New Roman" w:hAnsi="Times New Roman" w:cs="Times New Roman"/>
        </w:rPr>
        <w:t xml:space="preserve"> Стоимость </w:t>
      </w:r>
      <w:r w:rsidR="0024182C">
        <w:rPr>
          <w:rFonts w:ascii="Times New Roman" w:hAnsi="Times New Roman" w:cs="Times New Roman"/>
        </w:rPr>
        <w:t>акций</w:t>
      </w:r>
      <w:r w:rsidRPr="00FC24FE">
        <w:rPr>
          <w:rFonts w:ascii="Times New Roman" w:hAnsi="Times New Roman" w:cs="Times New Roman"/>
        </w:rPr>
        <w:t>, указанн</w:t>
      </w:r>
      <w:r>
        <w:rPr>
          <w:rFonts w:ascii="Times New Roman" w:hAnsi="Times New Roman" w:cs="Times New Roman"/>
        </w:rPr>
        <w:t>ая</w:t>
      </w:r>
      <w:r w:rsidRPr="00FC24FE">
        <w:rPr>
          <w:rFonts w:ascii="Times New Roman" w:hAnsi="Times New Roman" w:cs="Times New Roman"/>
        </w:rPr>
        <w:t xml:space="preserve"> в п. 2.1.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оговора, считается оплаченной Покупателем надлежащим образом с момента поступления денежных сре</w:t>
      </w:r>
      <w:proofErr w:type="gramStart"/>
      <w:r w:rsidRPr="00FC24FE">
        <w:rPr>
          <w:rFonts w:ascii="Times New Roman" w:hAnsi="Times New Roman" w:cs="Times New Roman"/>
        </w:rPr>
        <w:t>дств в п</w:t>
      </w:r>
      <w:proofErr w:type="gramEnd"/>
      <w:r w:rsidRPr="00FC24FE">
        <w:rPr>
          <w:rFonts w:ascii="Times New Roman" w:hAnsi="Times New Roman" w:cs="Times New Roman"/>
        </w:rPr>
        <w:t>олном объеме на счет Продавца, указанный в разделе 10 настоящего Договора.</w:t>
      </w:r>
    </w:p>
    <w:p w:rsidR="009B5351" w:rsidRPr="00FC24FE" w:rsidRDefault="009B5351" w:rsidP="009B5351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4. ПЕРЕДАЧА </w:t>
      </w:r>
      <w:r>
        <w:rPr>
          <w:rFonts w:ascii="Times New Roman" w:hAnsi="Times New Roman" w:cs="Times New Roman"/>
          <w:b/>
        </w:rPr>
        <w:t>ИМУЩЕСТВА</w:t>
      </w:r>
    </w:p>
    <w:p w:rsidR="009B5351" w:rsidRPr="0024182C" w:rsidRDefault="009B5351" w:rsidP="009B5351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56489A">
        <w:t xml:space="preserve">4.1. </w:t>
      </w:r>
      <w:r w:rsidRPr="0024182C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24182C">
        <w:rPr>
          <w:color w:val="000000"/>
        </w:rPr>
        <w:t xml:space="preserve">передать Покупателю </w:t>
      </w:r>
      <w:r w:rsidR="0024182C">
        <w:rPr>
          <w:color w:val="000000"/>
        </w:rPr>
        <w:t>акции</w:t>
      </w:r>
      <w:r w:rsidRPr="0024182C">
        <w:rPr>
          <w:color w:val="000000"/>
        </w:rPr>
        <w:t xml:space="preserve"> по Акту приема-передачи</w:t>
      </w:r>
      <w:r w:rsidRPr="0024182C">
        <w:t xml:space="preserve">, </w:t>
      </w:r>
      <w:r w:rsidRPr="0024182C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24182C">
        <w:rPr>
          <w:color w:val="000000"/>
        </w:rPr>
        <w:t>полной оплаты стоимости доли,</w:t>
      </w:r>
      <w:r w:rsidRPr="0024182C">
        <w:rPr>
          <w:rStyle w:val="a5"/>
        </w:rPr>
        <w:t xml:space="preserve"> </w:t>
      </w:r>
      <w:r w:rsidRPr="0024182C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9B5351" w:rsidRPr="00FC24FE" w:rsidRDefault="009B5351" w:rsidP="009B5351">
      <w:pPr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5. ПРАВА И ОБЯЗАННОСТИ СТОРОН</w:t>
      </w:r>
    </w:p>
    <w:p w:rsidR="009B5351" w:rsidRPr="00FC24FE" w:rsidRDefault="009B5351" w:rsidP="009B53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5.1.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Продавец обязуется:</w:t>
      </w:r>
    </w:p>
    <w:p w:rsidR="009B5351" w:rsidRPr="00FC24FE" w:rsidRDefault="009B5351" w:rsidP="009B53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r w:rsidR="0024182C">
        <w:rPr>
          <w:rFonts w:ascii="Times New Roman" w:hAnsi="Times New Roman" w:cs="Times New Roman"/>
        </w:rPr>
        <w:t>акции</w:t>
      </w:r>
      <w:r w:rsidRPr="00FC24FE">
        <w:rPr>
          <w:rFonts w:ascii="Times New Roman" w:hAnsi="Times New Roman" w:cs="Times New Roman"/>
        </w:rPr>
        <w:t>,  являющ</w:t>
      </w:r>
      <w:r w:rsidR="0024182C">
        <w:rPr>
          <w:rFonts w:ascii="Times New Roman" w:hAnsi="Times New Roman" w:cs="Times New Roman"/>
        </w:rPr>
        <w:t>ие</w:t>
      </w:r>
      <w:r w:rsidRPr="00FC24FE">
        <w:rPr>
          <w:rFonts w:ascii="Times New Roman" w:hAnsi="Times New Roman" w:cs="Times New Roman"/>
        </w:rPr>
        <w:t xml:space="preserve">ся предметом 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оговора.</w:t>
      </w:r>
    </w:p>
    <w:p w:rsidR="009B5351" w:rsidRPr="00FC24FE" w:rsidRDefault="009B5351" w:rsidP="009B53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5.1.2. Не передавать </w:t>
      </w:r>
      <w:r w:rsidR="0024182C">
        <w:rPr>
          <w:rFonts w:ascii="Times New Roman" w:hAnsi="Times New Roman" w:cs="Times New Roman"/>
        </w:rPr>
        <w:t>акции</w:t>
      </w:r>
      <w:r w:rsidRPr="00FC24FE">
        <w:rPr>
          <w:rFonts w:ascii="Times New Roman" w:hAnsi="Times New Roman" w:cs="Times New Roman"/>
        </w:rPr>
        <w:t>, являющ</w:t>
      </w:r>
      <w:r w:rsidR="0024182C">
        <w:rPr>
          <w:rFonts w:ascii="Times New Roman" w:hAnsi="Times New Roman" w:cs="Times New Roman"/>
        </w:rPr>
        <w:t>ие</w:t>
      </w:r>
      <w:r w:rsidRPr="00FC24FE">
        <w:rPr>
          <w:rFonts w:ascii="Times New Roman" w:hAnsi="Times New Roman" w:cs="Times New Roman"/>
        </w:rPr>
        <w:t xml:space="preserve">ся предметом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 xml:space="preserve">оговора, в </w:t>
      </w:r>
      <w:proofErr w:type="gramStart"/>
      <w:r w:rsidRPr="00FC24FE">
        <w:rPr>
          <w:rFonts w:ascii="Times New Roman" w:hAnsi="Times New Roman" w:cs="Times New Roman"/>
        </w:rPr>
        <w:t>залог</w:t>
      </w:r>
      <w:proofErr w:type="gramEnd"/>
      <w:r w:rsidRPr="00FC24FE">
        <w:rPr>
          <w:rFonts w:ascii="Times New Roman" w:hAnsi="Times New Roman" w:cs="Times New Roman"/>
        </w:rPr>
        <w:t xml:space="preserve"> третьему лицу до </w:t>
      </w:r>
      <w:r w:rsidR="0024182C">
        <w:rPr>
          <w:rFonts w:ascii="Times New Roman" w:hAnsi="Times New Roman" w:cs="Times New Roman"/>
        </w:rPr>
        <w:t>их</w:t>
      </w:r>
      <w:r w:rsidRPr="00FC24FE">
        <w:rPr>
          <w:rFonts w:ascii="Times New Roman" w:hAnsi="Times New Roman" w:cs="Times New Roman"/>
        </w:rPr>
        <w:t xml:space="preserve"> окончательной оплаты Покупателем в порядке и на условиях, установленных настоящим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 xml:space="preserve">оговором, а также не совершать любые юридически значимые действий в отношении </w:t>
      </w:r>
      <w:r w:rsidR="0024182C">
        <w:rPr>
          <w:rFonts w:ascii="Times New Roman" w:hAnsi="Times New Roman" w:cs="Times New Roman"/>
        </w:rPr>
        <w:t>акций</w:t>
      </w:r>
      <w:r w:rsidRPr="00FC24FE">
        <w:rPr>
          <w:rFonts w:ascii="Times New Roman" w:hAnsi="Times New Roman" w:cs="Times New Roman"/>
        </w:rPr>
        <w:t xml:space="preserve">. </w:t>
      </w:r>
    </w:p>
    <w:p w:rsidR="009B5351" w:rsidRPr="00FC24FE" w:rsidRDefault="009B5351" w:rsidP="009B5351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FC24FE">
        <w:rPr>
          <w:rFonts w:ascii="Times New Roman" w:hAnsi="Times New Roman" w:cs="Times New Roman"/>
          <w:kern w:val="22"/>
        </w:rPr>
        <w:t>5.2. Продавец в праве:</w:t>
      </w:r>
    </w:p>
    <w:p w:rsidR="009B5351" w:rsidRPr="00FC24FE" w:rsidRDefault="009B5351" w:rsidP="009B5351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FC24FE">
        <w:rPr>
          <w:rFonts w:ascii="Times New Roman" w:hAnsi="Times New Roman" w:cs="Times New Roman"/>
          <w:kern w:val="22"/>
        </w:rPr>
        <w:t xml:space="preserve">5.2.1. Расторгнуть настоящий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 xml:space="preserve">оговор в одностороннем порядке в случае нарушения Покупателем положений п. 3.2 настоящего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 xml:space="preserve">оговора. Договор считается расторгнутым с момента </w:t>
      </w:r>
      <w:r w:rsidRPr="00FC24FE">
        <w:rPr>
          <w:rFonts w:ascii="Times New Roman" w:hAnsi="Times New Roman" w:cs="Times New Roman"/>
        </w:rPr>
        <w:t>направления</w:t>
      </w:r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FC24FE">
        <w:rPr>
          <w:rFonts w:ascii="Times New Roman" w:hAnsi="Times New Roman" w:cs="Times New Roman"/>
          <w:kern w:val="22"/>
        </w:rPr>
        <w:t xml:space="preserve">, указанному в разделе 10 настоящего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>оговора.</w:t>
      </w:r>
    </w:p>
    <w:p w:rsidR="009B5351" w:rsidRPr="00FC24FE" w:rsidRDefault="009B5351" w:rsidP="009B5351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</w:rPr>
        <w:t>5.3.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Покупатель обязуется:</w:t>
      </w:r>
    </w:p>
    <w:p w:rsidR="009B5351" w:rsidRPr="00FC24FE" w:rsidRDefault="009B5351" w:rsidP="009B53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5.3.1. </w:t>
      </w:r>
      <w:proofErr w:type="gramStart"/>
      <w:r w:rsidRPr="00FC24FE">
        <w:rPr>
          <w:rFonts w:ascii="Times New Roman" w:hAnsi="Times New Roman" w:cs="Times New Roman"/>
        </w:rPr>
        <w:t>Оплатить стоимость приобретаем</w:t>
      </w:r>
      <w:r w:rsidR="0024182C">
        <w:rPr>
          <w:rFonts w:ascii="Times New Roman" w:hAnsi="Times New Roman" w:cs="Times New Roman"/>
        </w:rPr>
        <w:t>ых</w:t>
      </w:r>
      <w:proofErr w:type="gramEnd"/>
      <w:r w:rsidRPr="00FC24FE">
        <w:rPr>
          <w:rFonts w:ascii="Times New Roman" w:hAnsi="Times New Roman" w:cs="Times New Roman"/>
        </w:rPr>
        <w:t xml:space="preserve"> </w:t>
      </w:r>
      <w:r w:rsidR="0024182C">
        <w:rPr>
          <w:rFonts w:ascii="Times New Roman" w:hAnsi="Times New Roman" w:cs="Times New Roman"/>
        </w:rPr>
        <w:t>акций</w:t>
      </w:r>
      <w:r w:rsidRPr="00FC24FE">
        <w:rPr>
          <w:rFonts w:ascii="Times New Roman" w:hAnsi="Times New Roman" w:cs="Times New Roman"/>
        </w:rPr>
        <w:t xml:space="preserve"> в полном объеме</w:t>
      </w:r>
      <w:r>
        <w:rPr>
          <w:rFonts w:ascii="Times New Roman" w:hAnsi="Times New Roman" w:cs="Times New Roman"/>
        </w:rPr>
        <w:t>,</w:t>
      </w:r>
      <w:r w:rsidRPr="00FC24FE">
        <w:rPr>
          <w:rFonts w:ascii="Times New Roman" w:hAnsi="Times New Roman" w:cs="Times New Roman"/>
        </w:rPr>
        <w:t xml:space="preserve"> в порядке и на условиях предусмотренных настоящим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оговором.</w:t>
      </w:r>
    </w:p>
    <w:p w:rsidR="009B5351" w:rsidRPr="00FC24FE" w:rsidRDefault="009B5351" w:rsidP="009B5351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6. ОТВЕТСТВЕННОСТЬ СТОРОН</w:t>
      </w:r>
      <w:r w:rsidRPr="00FC24FE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9B5351" w:rsidRPr="00FC24FE" w:rsidRDefault="009B5351" w:rsidP="009B5351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C24FE">
        <w:t xml:space="preserve">6.1. Стороны несут имущественную ответственность за неисполнение или ненадлежащее исполнение обязательств по настоящему </w:t>
      </w:r>
      <w:r>
        <w:t>д</w:t>
      </w:r>
      <w:r w:rsidRPr="00FC24FE">
        <w:t>оговору в соответствии с действующим законодательством РФ.</w:t>
      </w:r>
    </w:p>
    <w:p w:rsidR="009B5351" w:rsidRPr="00FC24FE" w:rsidRDefault="009B5351" w:rsidP="009B5351">
      <w:pPr>
        <w:widowControl w:val="0"/>
        <w:ind w:firstLine="567"/>
        <w:jc w:val="both"/>
      </w:pPr>
      <w:r w:rsidRPr="00FC24FE">
        <w:t xml:space="preserve">6.2. Сторона, для которой создалась невозможность исполнения обязательств по настоящему </w:t>
      </w:r>
      <w:r>
        <w:t>д</w:t>
      </w:r>
      <w:r w:rsidRPr="00FC24FE">
        <w:t>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9B5351" w:rsidRPr="00FC24FE" w:rsidRDefault="009B5351" w:rsidP="009B5351">
      <w:pPr>
        <w:widowControl w:val="0"/>
        <w:shd w:val="clear" w:color="auto" w:fill="FFFFFF"/>
        <w:ind w:firstLine="567"/>
        <w:jc w:val="center"/>
        <w:rPr>
          <w:b/>
        </w:rPr>
      </w:pPr>
      <w:r w:rsidRPr="00FC24FE">
        <w:rPr>
          <w:b/>
        </w:rPr>
        <w:t>7. РАЗРЕШЕНИЕ СПОРОВ</w:t>
      </w:r>
    </w:p>
    <w:p w:rsidR="009B5351" w:rsidRPr="00B95B12" w:rsidRDefault="009B5351" w:rsidP="009B5351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</w:rPr>
        <w:t xml:space="preserve">7.1. </w:t>
      </w:r>
      <w:r w:rsidRPr="0058521F">
        <w:rPr>
          <w:rFonts w:ascii="Times New Roman" w:hAnsi="Times New Roman" w:cs="Times New Roman"/>
        </w:rPr>
        <w:t xml:space="preserve">Все споры и разногласия между сторонами по настоящему </w:t>
      </w:r>
      <w:r>
        <w:rPr>
          <w:rFonts w:ascii="Times New Roman" w:hAnsi="Times New Roman" w:cs="Times New Roman"/>
        </w:rPr>
        <w:t>д</w:t>
      </w:r>
      <w:r w:rsidRPr="0058521F">
        <w:rPr>
          <w:rFonts w:ascii="Times New Roman" w:hAnsi="Times New Roman" w:cs="Times New Roman"/>
        </w:rPr>
        <w:t>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9B5351" w:rsidRPr="00FC24FE" w:rsidRDefault="009B5351" w:rsidP="009B5351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8. СРОК ДЕЙСТВИЯ ДОГОВОРА</w:t>
      </w:r>
    </w:p>
    <w:p w:rsidR="009B5351" w:rsidRPr="00FC24FE" w:rsidRDefault="009B5351" w:rsidP="009B535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8.1. Настоящий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 вступает в силу с момента его подписания Сторонами и действует до полного исполнения своих обязательств.</w:t>
      </w:r>
    </w:p>
    <w:p w:rsidR="009B5351" w:rsidRPr="00FC24FE" w:rsidRDefault="009B5351" w:rsidP="009B5351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FC24FE">
        <w:rPr>
          <w:b/>
          <w:color w:val="000000"/>
        </w:rPr>
        <w:t>9. ПРОЧИЕ УСЛОВИЯ</w:t>
      </w:r>
    </w:p>
    <w:p w:rsidR="009B5351" w:rsidRPr="00FC24FE" w:rsidRDefault="009B5351" w:rsidP="009B5351">
      <w:pPr>
        <w:widowControl w:val="0"/>
        <w:shd w:val="clear" w:color="auto" w:fill="FFFFFF"/>
        <w:ind w:firstLine="567"/>
        <w:jc w:val="both"/>
      </w:pPr>
      <w:r w:rsidRPr="00FC24FE">
        <w:rPr>
          <w:color w:val="000000"/>
        </w:rPr>
        <w:t xml:space="preserve">9.1. </w:t>
      </w:r>
      <w:proofErr w:type="gramStart"/>
      <w:r w:rsidRPr="00FC24FE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9B5351" w:rsidRPr="00FC24FE" w:rsidRDefault="009B5351" w:rsidP="009B5351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FC24FE">
        <w:t>9.</w:t>
      </w:r>
      <w:r>
        <w:t>2</w:t>
      </w:r>
      <w:r w:rsidRPr="00FC24FE">
        <w:t xml:space="preserve">. Взаимоотношения Сторон, не урегулированные настоящим </w:t>
      </w:r>
      <w:r>
        <w:t>д</w:t>
      </w:r>
      <w:r w:rsidRPr="00FC24FE">
        <w:t>оговором, регламентируются действующим законодательством РФ.</w:t>
      </w:r>
    </w:p>
    <w:p w:rsidR="009B5351" w:rsidRPr="00FC24FE" w:rsidRDefault="009B5351" w:rsidP="009B5351">
      <w:pPr>
        <w:tabs>
          <w:tab w:val="left" w:pos="0"/>
        </w:tabs>
        <w:ind w:firstLine="567"/>
        <w:jc w:val="both"/>
      </w:pPr>
      <w:r w:rsidRPr="00FC24FE">
        <w:t>9.</w:t>
      </w:r>
      <w:r>
        <w:t>3</w:t>
      </w:r>
      <w:r w:rsidRPr="00FC24FE">
        <w:t xml:space="preserve">. Настоящий договор составлен в </w:t>
      </w:r>
      <w:r>
        <w:t xml:space="preserve">3 (Трех) </w:t>
      </w:r>
      <w:r w:rsidRPr="00FC24FE">
        <w:t xml:space="preserve">экземплярах, имеющих равную юридическую силу. По </w:t>
      </w:r>
      <w:r>
        <w:t>одному</w:t>
      </w:r>
      <w:r w:rsidRPr="00FC24FE">
        <w:t xml:space="preserve"> экземпляру для Покупателя</w:t>
      </w:r>
      <w:r>
        <w:t xml:space="preserve">, </w:t>
      </w:r>
      <w:r w:rsidRPr="00FC24FE">
        <w:t>Продавца</w:t>
      </w:r>
      <w:r>
        <w:t xml:space="preserve"> и </w:t>
      </w:r>
      <w:r w:rsidR="0024182C">
        <w:t>регистратора</w:t>
      </w:r>
      <w:r w:rsidRPr="00FC24FE">
        <w:t xml:space="preserve">. </w:t>
      </w:r>
    </w:p>
    <w:p w:rsidR="009B5351" w:rsidRDefault="009B5351" w:rsidP="009B5351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9B5351" w:rsidRPr="00FC24FE" w:rsidRDefault="009B5351" w:rsidP="009B5351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10. АДРЕСА, БАНКОВСКИЕ РЕКВИЗИТЫ И ПОДПИСИ СТОРОН</w:t>
      </w:r>
    </w:p>
    <w:p w:rsidR="009B5351" w:rsidRDefault="009B5351" w:rsidP="009B5351">
      <w:bookmarkStart w:id="0" w:name="_GoBack"/>
      <w:bookmarkEnd w:id="0"/>
    </w:p>
    <w:sectPr w:rsidR="009B5351" w:rsidSect="0024182C">
      <w:footerReference w:type="default" r:id="rId6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4252"/>
      <w:docPartObj>
        <w:docPartGallery w:val="Page Numbers (Bottom of Page)"/>
        <w:docPartUnique/>
      </w:docPartObj>
    </w:sdtPr>
    <w:sdtEndPr/>
    <w:sdtContent>
      <w:p w:rsidR="0056489A" w:rsidRDefault="002418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489A" w:rsidRDefault="0024182C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51"/>
    <w:rsid w:val="0024182C"/>
    <w:rsid w:val="009B5351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5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B5351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9B5351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9B5351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9B5351"/>
  </w:style>
  <w:style w:type="paragraph" w:customStyle="1" w:styleId="21">
    <w:name w:val="Основной текст с отступом 21"/>
    <w:basedOn w:val="a"/>
    <w:rsid w:val="009B5351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9B5351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footer"/>
    <w:basedOn w:val="a"/>
    <w:link w:val="a7"/>
    <w:uiPriority w:val="99"/>
    <w:unhideWhenUsed/>
    <w:rsid w:val="009B5351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B535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8">
    <w:name w:val="No Spacing"/>
    <w:uiPriority w:val="1"/>
    <w:qFormat/>
    <w:rsid w:val="009B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9"/>
    <w:uiPriority w:val="99"/>
    <w:semiHidden/>
    <w:unhideWhenUsed/>
    <w:rsid w:val="009B5351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9B535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24182C"/>
    <w:pPr>
      <w:spacing w:after="120" w:line="480" w:lineRule="auto"/>
      <w:ind w:left="283"/>
    </w:pPr>
    <w:rPr>
      <w:rFonts w:cs="Mangal"/>
      <w:szCs w:val="21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182C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aa">
    <w:name w:val=" Знак Знак Знак"/>
    <w:basedOn w:val="a"/>
    <w:rsid w:val="0024182C"/>
    <w:pPr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 w:bidi="ar-SA"/>
    </w:rPr>
  </w:style>
  <w:style w:type="paragraph" w:styleId="ab">
    <w:name w:val="List Paragraph"/>
    <w:basedOn w:val="a"/>
    <w:uiPriority w:val="34"/>
    <w:qFormat/>
    <w:rsid w:val="0024182C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5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B5351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9B5351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9B5351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9B5351"/>
  </w:style>
  <w:style w:type="paragraph" w:customStyle="1" w:styleId="21">
    <w:name w:val="Основной текст с отступом 21"/>
    <w:basedOn w:val="a"/>
    <w:rsid w:val="009B5351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9B5351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footer"/>
    <w:basedOn w:val="a"/>
    <w:link w:val="a7"/>
    <w:uiPriority w:val="99"/>
    <w:unhideWhenUsed/>
    <w:rsid w:val="009B5351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B535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8">
    <w:name w:val="No Spacing"/>
    <w:uiPriority w:val="1"/>
    <w:qFormat/>
    <w:rsid w:val="009B5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9"/>
    <w:uiPriority w:val="99"/>
    <w:semiHidden/>
    <w:unhideWhenUsed/>
    <w:rsid w:val="009B5351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9B535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24182C"/>
    <w:pPr>
      <w:spacing w:after="120" w:line="480" w:lineRule="auto"/>
      <w:ind w:left="283"/>
    </w:pPr>
    <w:rPr>
      <w:rFonts w:cs="Mangal"/>
      <w:szCs w:val="21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182C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aa">
    <w:name w:val=" Знак Знак Знак"/>
    <w:basedOn w:val="a"/>
    <w:rsid w:val="0024182C"/>
    <w:pPr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 w:bidi="ar-SA"/>
    </w:rPr>
  </w:style>
  <w:style w:type="paragraph" w:styleId="ab">
    <w:name w:val="List Paragraph"/>
    <w:basedOn w:val="a"/>
    <w:uiPriority w:val="34"/>
    <w:qFormat/>
    <w:rsid w:val="0024182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WdK5cv040n2LeQ38tQ4Kbyi6euUVdErSObntXT7xw28=</DigestValue>
    </Reference>
    <Reference URI="#idOfficeObject" Type="http://www.w3.org/2000/09/xmldsig#Object">
      <DigestMethod Algorithm="urn:ietf:params:xml:ns:cpxmlsec:algorithms:gostr34112012-256"/>
      <DigestValue>OKjvsK7hts7UNkFuJ8aqFXtr0ApQk2A+9yIp0a6a/6E=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7xiOyRYIUyIIXZK/8ix8ZOytLz6IxFy9DO2zS5XFhR4=</DigestValue>
    </Reference>
  </SignedInfo>
  <SignatureValue>PoyzKuPgysEkx/15gtH9FQ4sBeTeVxFCSHMvUPCsTJ9+Sqr0iq02ELmDtMaHMJcH
7Sqev2HfAfQshigkh+f+yw==</SignatureValue>
  <KeyInfo>
    <X509Data>
      <X509Certificate>MIIJxzCCCXSgAwIBAgIRA7WVrgDrrYaeTvYG8N1W7TUwCgYIKoUDBwEBAwIwggHo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LdCf0YDQviIwHhcNMjExMTI1MTAzMDM5WhcNMjMwMTI2MTAxNjAwWjCCAQkxRzBF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0LjRjyDihJYg0KHQpC8xMjQtMzk3MSDQvtGCIDE1LjAxLjIwMjEMT9Ch0LXRgNGC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0LjQvdC60L7QvNGB0LLRj9C30Ywg0KDQvtGB0YHQuNC4ggoZyhb9AAAAAAWLMB0G
A1UdDgQWBBQzHHWif0V9g3UQivCmQwg+4vgHhzAKBggqhQMHAQEDAgNBABDlAcbT
aey5KCE7Cq9mY9OFWQvB/CJJTCainKUkxqZK0HJ3bLJjmarYvpbDEwkm50CRxDM/
R0nA37+l9K28kQo=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cf/9b4Fh77sPssOnCFH4E8PfuKs=</DigestValue>
      </Reference>
      <Reference URI="/word/fontTable.xml?ContentType=application/vnd.openxmlformats-officedocument.wordprocessingml.fontTable+xml">
        <DigestMethod Algorithm="http://www.w3.org/2000/09/xmldsig#sha1"/>
        <DigestValue>lhvHjuLv2RzZpZwUxMCpZufH7IM=</DigestValue>
      </Reference>
      <Reference URI="/word/footer1.xml?ContentType=application/vnd.openxmlformats-officedocument.wordprocessingml.footer+xml">
        <DigestMethod Algorithm="http://www.w3.org/2000/09/xmldsig#sha1"/>
        <DigestValue>9dCZ9DTE32ouca0rESWf+7HPRf0=</DigestValue>
      </Reference>
      <Reference URI="/word/numbering.xml?ContentType=application/vnd.openxmlformats-officedocument.wordprocessingml.numbering+xml">
        <DigestMethod Algorithm="http://www.w3.org/2000/09/xmldsig#sha1"/>
        <DigestValue>ATIl1qB1Z2lDADGSgsIARFWVIrA=</DigestValue>
      </Reference>
      <Reference URI="/word/settings.xml?ContentType=application/vnd.openxmlformats-officedocument.wordprocessingml.settings+xml">
        <DigestMethod Algorithm="http://www.w3.org/2000/09/xmldsig#sha1"/>
        <DigestValue>r/X1XGppwL2QBXxHJ5W44vJ8w4Y=</DigestValue>
      </Reference>
      <Reference URI="/word/styles.xml?ContentType=application/vnd.openxmlformats-officedocument.wordprocessingml.styles+xml">
        <DigestMethod Algorithm="http://www.w3.org/2000/09/xmldsig#sha1"/>
        <DigestValue>VesnvnXEMHskfZWkzg2ZacvGzJY=</DigestValue>
      </Reference>
      <Reference URI="/word/stylesWithEffects.xml?ContentType=application/vnd.ms-word.stylesWithEffects+xml">
        <DigestMethod Algorithm="http://www.w3.org/2000/09/xmldsig#sha1"/>
        <DigestValue>duPHinuYXS6IPeSYn4qFnHHgZiQ=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2022-06-07T09:18:48Z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2022-06-07T09:18:48Z</xd:SigningTime>
          <xd:SigningCertificate>
            <xd:Cert>
              <xd:CertDigest>
                <DigestMethod Algorithm="http://www.w3.org/2000/09/xmldsig#sha1"/>
                <DigestValue>8D7v22TzIist3JHeMDOtmbynfSA=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1262214549444016645285211143967744650549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2</cp:revision>
  <dcterms:created xsi:type="dcterms:W3CDTF">2022-06-02T13:23:00Z</dcterms:created>
  <dcterms:modified xsi:type="dcterms:W3CDTF">2022-06-02T13:34:00Z</dcterms:modified>
</cp:coreProperties>
</file>