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hanging="0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(Проект) Договор цессии</w:t>
      </w:r>
    </w:p>
    <w:p>
      <w:pPr>
        <w:pStyle w:val="Normal"/>
        <w:spacing w:lineRule="auto" w:line="276"/>
        <w:ind w:left="-567" w:hanging="0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 xml:space="preserve">(уступки права требования долга)  </w:t>
      </w:r>
    </w:p>
    <w:p>
      <w:pPr>
        <w:pStyle w:val="Normal"/>
        <w:ind w:left="-567" w:hanging="0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</w:r>
    </w:p>
    <w:p>
      <w:pPr>
        <w:pStyle w:val="Normal"/>
        <w:ind w:left="-851" w:hanging="0"/>
        <w:jc w:val="center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г. Тверь                                                                                                                                             "____" ______ 2022 г.</w:t>
        <w:br/>
      </w:r>
    </w:p>
    <w:p>
      <w:pPr>
        <w:pStyle w:val="Normal"/>
        <w:ind w:left="-851" w:firstLine="709"/>
        <w:jc w:val="both"/>
        <w:rPr>
          <w:bCs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ЗАКРЫТОЕ АКЦИОНЕРНОЕ ОБЩЕСТВО "НЕЛИДОВСКИЙ ЗАВОД ГИДРАВЛИЧЕСКИХ ПРЕССОВ" (далее ЗАО "НЗГП", ОГРН 1076912001132, ИНН 6912009717, адрес: 172521, ОБЛАСТЬ ТВЕРСКАЯ, ГО-РОД НЕЛИДОВО, УЛИЦА МАШИНОСТРОИТЕЛЕЙ ДОМ 13) </w:t>
      </w:r>
      <w:r>
        <w:rPr>
          <w:sz w:val="21"/>
          <w:szCs w:val="21"/>
        </w:rPr>
        <w:t>в лице конкурсного управляющего</w:t>
      </w:r>
      <w:r>
        <w:rPr>
          <w:color w:val="000000"/>
          <w:sz w:val="21"/>
          <w:szCs w:val="21"/>
        </w:rPr>
        <w:t xml:space="preserve"> Седовой Любови Владимировны</w:t>
      </w:r>
      <w:r>
        <w:rPr>
          <w:sz w:val="21"/>
          <w:szCs w:val="21"/>
        </w:rPr>
        <w:t>, действующей на основании решения Арбитражного суда Тверской области от 08.04.2021 г. (резолютивная часть объявлена 06.04.2021 г.) по делу № А66-5890/2019</w:t>
      </w:r>
      <w:r>
        <w:rPr>
          <w:bCs/>
          <w:color w:val="000000"/>
          <w:sz w:val="21"/>
          <w:szCs w:val="21"/>
        </w:rPr>
        <w:t xml:space="preserve">, именуемое в дальнейшем "Цедент",  с одной стороны, и______________________________________________,  именуемый в дальнейшем "Цессионарий", действующий (физ. лица, ИП, от своего имени/юр. лица на основании Устава), с другой стороны, на основании протокола № ___о ходе и результатах проведения открытых торгов по продаже дебиторской задолженности должника </w:t>
      </w:r>
      <w:r>
        <w:rPr>
          <w:color w:val="000000"/>
          <w:sz w:val="21"/>
          <w:szCs w:val="21"/>
        </w:rPr>
        <w:t xml:space="preserve">ЗАО "НЗГП" </w:t>
      </w:r>
      <w:r>
        <w:rPr>
          <w:bCs/>
          <w:color w:val="000000"/>
          <w:sz w:val="21"/>
          <w:szCs w:val="21"/>
        </w:rPr>
        <w:t xml:space="preserve">от ________2022 года заключили Договор о нижеследующем:  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-851" w:hanging="0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1. ПРЕДМЕТ ДОГОВОРА</w:t>
      </w:r>
    </w:p>
    <w:p>
      <w:pPr>
        <w:pStyle w:val="Normal"/>
        <w:numPr>
          <w:ilvl w:val="1"/>
          <w:numId w:val="1"/>
        </w:numPr>
        <w:spacing w:before="0" w:after="0"/>
        <w:ind w:left="-851" w:hanging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1.1. Цедент в соответствии со ст. 382-390 ГК РФ уступает Цессионарию в собственность права (требования) на получение долга от:</w:t>
      </w:r>
    </w:p>
    <w:p>
      <w:pPr>
        <w:pStyle w:val="Normal"/>
        <w:numPr>
          <w:ilvl w:val="1"/>
          <w:numId w:val="1"/>
        </w:numPr>
        <w:spacing w:before="0" w:after="0"/>
        <w:ind w:left="-851" w:hanging="0"/>
        <w:contextualSpacing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- Солидарная задолженность ООО «Тверская усадьба» (ОГРН 1026900540754, ИНН: 6901016649, КПП: 695001001, Юридический адрес: 170100, РОССИЯ, ТВЕРСКАЯ ОБЛ., ГОРОД ТВЕРЬ Г.О., ТВЕРЬ Г., ТВЕРЬ Г., ПУШКИНСКАЯ УЛ., Д. 16, КОМ. 3) и Савенковой Натальи Львовны (ИНН 690141513320) в размере 29 853 192 рубля 47 копеек;</w:t>
      </w:r>
    </w:p>
    <w:p>
      <w:pPr>
        <w:pStyle w:val="Normal"/>
        <w:numPr>
          <w:ilvl w:val="1"/>
          <w:numId w:val="1"/>
        </w:numPr>
        <w:spacing w:before="0" w:after="0"/>
        <w:ind w:left="-851" w:hanging="0"/>
        <w:contextualSpacing/>
        <w:jc w:val="both"/>
        <w:rPr>
          <w:sz w:val="21"/>
          <w:szCs w:val="21"/>
        </w:rPr>
      </w:pPr>
      <w:r>
        <w:rPr>
          <w:color w:val="000000"/>
          <w:sz w:val="21"/>
          <w:szCs w:val="21"/>
          <w:shd w:fill="FFFFFF" w:val="clear"/>
        </w:rPr>
        <w:t xml:space="preserve"> </w:t>
      </w:r>
      <w:r>
        <w:rPr>
          <w:color w:val="000000"/>
          <w:sz w:val="21"/>
          <w:szCs w:val="21"/>
          <w:shd w:fill="FFFFFF" w:val="clear"/>
        </w:rPr>
        <w:t>- За</w:t>
      </w:r>
      <w:r>
        <w:rPr>
          <w:color w:val="000000"/>
          <w:sz w:val="21"/>
          <w:szCs w:val="21"/>
          <w:shd w:fill="FFFFFF" w:val="clear"/>
        </w:rPr>
        <w:t>дол</w:t>
      </w:r>
      <w:r>
        <w:rPr>
          <w:color w:val="000000"/>
          <w:sz w:val="21"/>
          <w:szCs w:val="21"/>
          <w:shd w:fill="FFFFFF" w:val="clear"/>
        </w:rPr>
        <w:t>женность ООО «НелидовПрессМаш» (ИНН 7717797569, ОГРН 5147746240098, (юридический адрес: 107113, ГОРОД МОСКВА, СОКОЛЬНИЧЕСКИЙ ВАЛ УЛИЦА, ДОМ 2А, ПОМЕЩЕНИЕ 349) в размере 117 131 826 рублей 67 копеек.</w:t>
      </w:r>
    </w:p>
    <w:p>
      <w:pPr>
        <w:pStyle w:val="Normal"/>
        <w:numPr>
          <w:ilvl w:val="1"/>
          <w:numId w:val="1"/>
        </w:numPr>
        <w:spacing w:before="0" w:after="0"/>
        <w:ind w:left="-851" w:hanging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0"/>
        <w:ind w:left="-851" w:firstLine="425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Вместе с суммой переуступаемого долга Цедент передает, а Цессионарий принимает право требовать с должника штрафные санкции за неисполнение денежного обязательства, в том числе пени, неустойку и иное. Наличие и размер права требования подтверждается: </w:t>
      </w:r>
    </w:p>
    <w:p>
      <w:pPr>
        <w:pStyle w:val="Normal"/>
        <w:numPr>
          <w:ilvl w:val="1"/>
          <w:numId w:val="1"/>
        </w:numPr>
        <w:spacing w:before="0" w:after="0"/>
        <w:ind w:left="-851" w:hanging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/>
        <w:t xml:space="preserve"> </w:t>
      </w:r>
      <w:r>
        <w:rPr>
          <w:sz w:val="21"/>
          <w:szCs w:val="21"/>
        </w:rPr>
        <w:t>договор комиссии № 01-12/2018 от 03.12.2018 года и подтвержденное вступившее в силу решение Пролетарского районного суда города Твери от 01.12.2021 года по гражданскому делу № 2-1843/2021 года</w:t>
      </w:r>
    </w:p>
    <w:p>
      <w:pPr>
        <w:pStyle w:val="Normal"/>
        <w:numPr>
          <w:ilvl w:val="1"/>
          <w:numId w:val="1"/>
        </w:numPr>
        <w:spacing w:before="0" w:after="0"/>
        <w:ind w:left="-851" w:hanging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2. договор комиссии №01/2019 от 15.01.2019г., подтвержденный вступившим в силу определением Арбитражного суда города Москвы от 12.09.2019 года (резолютивная часть от 05.09.2019 г.) по делу № А40-55030/19-70-55 «Б»</w:t>
      </w:r>
    </w:p>
    <w:p>
      <w:pPr>
        <w:pStyle w:val="Normal"/>
        <w:ind w:left="-851" w:hanging="0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ind w:left="-851" w:hanging="0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2. ОПЛАТА ПО ДОГОВОРУ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2.1. Уступка права требования Цедента к Должнику, осуществляемая по настоящему договору, является возмездной.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2.2. В качестве оплаты за уступаемое право требования Цедента к Должнику Цессионарий обязуется выплатить Цеденту денежные средства в размере _______ (__________) рублей. 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2.3. Указанная сумма денежных средств должна быть выплачена Цессионарием не позднее чем через тридцать рабочих дней с даты заключения настоящего договора.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2.4. С момента уплаты суммы, указанной в п. 2.2 настоящего договора, обязанности Цессионария по настоящему договору считаются исполненными.</w:t>
      </w:r>
    </w:p>
    <w:p>
      <w:pPr>
        <w:pStyle w:val="Normal"/>
        <w:ind w:left="-851" w:hanging="0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3. ПЕРЕДАЧА ПРАВА (ТРЕБОВАНИЯ)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3.1. В ___-дневный срок после полной оплаты по настоящему договору Цедент обязан передать Цессионарию по акту приема-передачи все имеющиеся у него документы, удостоверяющие право требования Цедента к Должнику.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3.2.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3.3.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3.5.</w:t>
      </w:r>
      <w:r>
        <w:rPr>
          <w:sz w:val="21"/>
          <w:szCs w:val="21"/>
        </w:rPr>
        <w:t xml:space="preserve"> Цессионарий обязуется в 10-дневный срок после подписания акта приема-передачи по настоящему Договору уведомить Должников об уступке прав заказным письмом. </w:t>
      </w:r>
    </w:p>
    <w:p>
      <w:pPr>
        <w:pStyle w:val="Normal"/>
        <w:ind w:left="-851" w:hanging="0"/>
        <w:jc w:val="both"/>
        <w:rPr>
          <w:color w:val="FF0000"/>
          <w:sz w:val="21"/>
          <w:szCs w:val="21"/>
        </w:rPr>
      </w:pPr>
      <w:r>
        <w:rPr>
          <w:sz w:val="21"/>
          <w:szCs w:val="21"/>
        </w:rPr>
        <w:t>3.6 Право собственности на требования долга от Цедента к Цессионарию переходит только после полной оплаты прав требований</w:t>
      </w:r>
      <w:r>
        <w:rPr>
          <w:color w:val="000000"/>
          <w:sz w:val="21"/>
          <w:szCs w:val="21"/>
        </w:rPr>
        <w:t>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-851" w:hanging="0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4. ОТВЕТСТВЕННОСТЬ СТОРОН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4.3. Цедент отвечает за действительность передаваемых по настоящему договору прав и обязанностей.</w:t>
        <w:br/>
        <w:t>4.4. Цедент не несет ответственности за неисполнение Должником требования, передаваемого по настоящему договору.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4.5. В случае нарушения Цессионарием п. 2.3 настоящего договора он уплачивает Цеденту пени в размере 0,5% от неуплаченной суммы за каждый день просрочки.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4.6 В случае просрочки внесения платы по настоящему Договору более чем на 30 дней Цедент имеет право в одностороннем внесудебном порядке расторгнуть Договор направив об этом уведомление Покупателю (Цессионарию) по адресу, указанному в договоре и потребовать возмещения убытков, причиненных расторжением Договора. Договор считается расторгнутым с момента получения уведомления Покупателем либо по истечении 30-ти дней с момента направления указанного уведомления в адрес Покупателя.</w:t>
      </w:r>
    </w:p>
    <w:p>
      <w:pPr>
        <w:pStyle w:val="Normal"/>
        <w:ind w:left="-851" w:hanging="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-851" w:hanging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5. ФОРС-МАЖОР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5.5. Если наступившие обстоятельства, перечисленные в п. 5.1, и их последствия продолжают действовать более ____________,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>
      <w:pPr>
        <w:pStyle w:val="Normal"/>
        <w:ind w:left="-851" w:hanging="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-851" w:hanging="0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6. РАЗРЕШЕНИЕ СПОРОВ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>
      <w:pPr>
        <w:pStyle w:val="Normal"/>
        <w:ind w:left="-851" w:hanging="0"/>
        <w:jc w:val="both"/>
        <w:rPr>
          <w:sz w:val="21"/>
          <w:szCs w:val="21"/>
        </w:rPr>
      </w:pPr>
      <w:r>
        <w:rPr>
          <w:sz w:val="21"/>
          <w:szCs w:val="21"/>
        </w:rPr>
        <w:t>6.2. В случае невозможности разрешения разногласий путем переговоров они подлежат рассмотрению в арбитражном суде Тверской области в порядке, установленном законодательством Российской Федерации.</w:t>
        <w:br/>
        <w:t>6.3.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>
      <w:pPr>
        <w:pStyle w:val="Normal"/>
        <w:ind w:left="-851" w:hanging="0"/>
        <w:jc w:val="center"/>
        <w:rPr>
          <w:b/>
          <w:b/>
          <w:sz w:val="21"/>
          <w:szCs w:val="21"/>
        </w:rPr>
      </w:pPr>
      <w:r>
        <w:rPr>
          <w:sz w:val="21"/>
          <w:szCs w:val="21"/>
        </w:rPr>
        <w:br/>
      </w:r>
    </w:p>
    <w:p>
      <w:pPr>
        <w:pStyle w:val="Normal"/>
        <w:ind w:left="-851" w:hanging="0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ind w:left="-851" w:hanging="0"/>
        <w:jc w:val="center"/>
        <w:rPr>
          <w:b/>
          <w:b/>
          <w:bCs/>
          <w:color w:val="000000"/>
          <w:sz w:val="21"/>
          <w:szCs w:val="21"/>
        </w:rPr>
      </w:pPr>
      <w:r>
        <w:rPr>
          <w:b/>
          <w:sz w:val="21"/>
          <w:szCs w:val="21"/>
        </w:rPr>
        <w:t>7.</w:t>
      </w:r>
      <w:r>
        <w:rPr>
          <w:b/>
          <w:bCs/>
          <w:color w:val="000000"/>
          <w:sz w:val="21"/>
          <w:szCs w:val="21"/>
        </w:rPr>
        <w:t xml:space="preserve"> ПОРЯДОК ИЗМЕНЕНИЯ И ДОПОЛНЕНИЯ ДОГОВОРА</w:t>
      </w:r>
    </w:p>
    <w:p>
      <w:pPr>
        <w:pStyle w:val="Normal"/>
        <w:ind w:left="-851" w:hanging="0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>
      <w:pPr>
        <w:pStyle w:val="Normal"/>
        <w:ind w:left="-851" w:hanging="0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7.2.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>
      <w:pPr>
        <w:pStyle w:val="Normal"/>
        <w:ind w:left="-851" w:hanging="0"/>
        <w:jc w:val="center"/>
        <w:rPr>
          <w:b/>
          <w:b/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8. ДРУГИЕ УСЛОВИЯ</w:t>
      </w:r>
    </w:p>
    <w:p>
      <w:pPr>
        <w:pStyle w:val="Normal"/>
        <w:ind w:left="-851" w:hanging="0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8.1. Настоящий Договор составлен в двух экземплярах (по одному для каждой из сторон) и вступает в силу с момента его подписания.</w:t>
      </w:r>
    </w:p>
    <w:p>
      <w:pPr>
        <w:pStyle w:val="Normal"/>
        <w:ind w:left="-851" w:hanging="0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8.2.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>
      <w:pPr>
        <w:pStyle w:val="Normal"/>
        <w:ind w:left="-851" w:hanging="0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</w:r>
    </w:p>
    <w:p>
      <w:pPr>
        <w:pStyle w:val="Normal"/>
        <w:spacing w:lineRule="auto" w:line="259" w:before="0" w:after="160"/>
        <w:rPr>
          <w:b/>
          <w:b/>
          <w:sz w:val="21"/>
          <w:szCs w:val="21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3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4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5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6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7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8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1c7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ighlight95" w:customStyle="1">
    <w:name w:val="highlight95"/>
    <w:qFormat/>
    <w:rsid w:val="00e11c74"/>
    <w:rPr>
      <w:rFonts w:ascii="Times New Roman" w:hAnsi="Times New Roman" w:cs="Times New Roman"/>
      <w:vanish w:val="false"/>
      <w:color w:val="0000FF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uiPriority w:val="99"/>
    <w:qFormat/>
    <w:rsid w:val="00e11c74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andard" w:customStyle="1">
    <w:name w:val="Standard"/>
    <w:qFormat/>
    <w:rsid w:val="00e11c74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eastAsia="zh-CN" w:bidi="hi-IN" w:val="ru-RU"/>
    </w:rPr>
  </w:style>
  <w:style w:type="paragraph" w:styleId="NormalWeb">
    <w:name w:val="Normal (Web)"/>
    <w:basedOn w:val="Normal"/>
    <w:uiPriority w:val="99"/>
    <w:semiHidden/>
    <w:unhideWhenUsed/>
    <w:qFormat/>
    <w:rsid w:val="00e11c7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LibreOffice/6.4.7.2$Linux_X86_64 LibreOffice_project/40$Build-2</Application>
  <Pages>3</Pages>
  <Words>1028</Words>
  <Characters>6990</Characters>
  <CharactersWithSpaces>8133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2021-11-23T10:06:00Z</dcterms:created>
  <dc:creator>mchs Employee</dc:creator>
  <dc:description/>
  <dc:language>ru-RU</dc:language>
  <cp:lastModifiedBy/>
  <dcterms:modified xsi:type="dcterms:W3CDTF">2022-06-08T12:19:24Z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