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5878D908" w:rsidR="000B34F4" w:rsidRPr="005C210A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>АО «Российский аукционный дом» (ОГРН 1097847233351 ИНН 7838430413, 190000, Санкт-Петербург, пер.</w:t>
      </w:r>
      <w:r w:rsidR="009A6BA6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 xml:space="preserve">Гривцова,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3C35E4" w:rsidRPr="003C35E4">
        <w:rPr>
          <w:rFonts w:ascii="Times New Roman" w:hAnsi="Times New Roman"/>
          <w:b/>
        </w:rPr>
        <w:t xml:space="preserve">Оганян </w:t>
      </w:r>
      <w:proofErr w:type="spellStart"/>
      <w:r w:rsidR="003C35E4" w:rsidRPr="003C35E4">
        <w:rPr>
          <w:rFonts w:ascii="Times New Roman" w:hAnsi="Times New Roman"/>
          <w:b/>
        </w:rPr>
        <w:t>Ваагн</w:t>
      </w:r>
      <w:proofErr w:type="spellEnd"/>
      <w:r w:rsidR="003C35E4" w:rsidRPr="003C35E4">
        <w:rPr>
          <w:rFonts w:ascii="Times New Roman" w:hAnsi="Times New Roman"/>
          <w:b/>
        </w:rPr>
        <w:t xml:space="preserve"> </w:t>
      </w:r>
      <w:proofErr w:type="spellStart"/>
      <w:r w:rsidR="003C35E4" w:rsidRPr="003C35E4">
        <w:rPr>
          <w:rFonts w:ascii="Times New Roman" w:hAnsi="Times New Roman"/>
          <w:b/>
        </w:rPr>
        <w:t>Арменакович</w:t>
      </w:r>
      <w:proofErr w:type="spellEnd"/>
      <w:r w:rsidR="003C35E4" w:rsidRPr="003C35E4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3C35E4">
        <w:rPr>
          <w:rFonts w:ascii="Times New Roman" w:hAnsi="Times New Roman"/>
        </w:rPr>
        <w:t xml:space="preserve">дата рождения: </w:t>
      </w:r>
      <w:r w:rsidR="003C35E4" w:rsidRPr="003C35E4">
        <w:rPr>
          <w:rFonts w:ascii="Times New Roman" w:hAnsi="Times New Roman"/>
        </w:rPr>
        <w:t>02.12.1969</w:t>
      </w:r>
      <w:r w:rsidR="003C35E4">
        <w:rPr>
          <w:rFonts w:ascii="Times New Roman" w:hAnsi="Times New Roman"/>
        </w:rPr>
        <w:t xml:space="preserve">, место рождения: </w:t>
      </w:r>
      <w:r w:rsidR="003C35E4" w:rsidRPr="003C35E4">
        <w:rPr>
          <w:rFonts w:ascii="Times New Roman" w:hAnsi="Times New Roman"/>
        </w:rPr>
        <w:t>г. Ереван Армянской ССР</w:t>
      </w:r>
      <w:r w:rsidR="003C35E4">
        <w:rPr>
          <w:rFonts w:ascii="Times New Roman" w:hAnsi="Times New Roman"/>
        </w:rPr>
        <w:t xml:space="preserve">, СНИЛС: </w:t>
      </w:r>
      <w:r w:rsidR="003C35E4" w:rsidRPr="003C35E4">
        <w:rPr>
          <w:rFonts w:ascii="Times New Roman" w:hAnsi="Times New Roman"/>
        </w:rPr>
        <w:t>030-187-628 27</w:t>
      </w:r>
      <w:r w:rsidR="003C35E4">
        <w:rPr>
          <w:rFonts w:ascii="Times New Roman" w:hAnsi="Times New Roman"/>
        </w:rPr>
        <w:t xml:space="preserve">, ИНН </w:t>
      </w:r>
      <w:r w:rsidR="003C35E4" w:rsidRPr="003C35E4">
        <w:rPr>
          <w:rFonts w:ascii="Times New Roman" w:hAnsi="Times New Roman"/>
        </w:rPr>
        <w:t>770100693835</w:t>
      </w:r>
      <w:r w:rsidR="00AD2A7E" w:rsidRPr="00F81D65">
        <w:rPr>
          <w:rFonts w:ascii="Times New Roman" w:hAnsi="Times New Roman"/>
        </w:rPr>
        <w:t>, место жительства:</w:t>
      </w:r>
      <w:r w:rsidR="003C35E4">
        <w:rPr>
          <w:rFonts w:ascii="Times New Roman" w:hAnsi="Times New Roman"/>
        </w:rPr>
        <w:t xml:space="preserve"> </w:t>
      </w:r>
      <w:r w:rsidR="003C35E4" w:rsidRPr="003C35E4">
        <w:rPr>
          <w:rFonts w:ascii="Times New Roman" w:hAnsi="Times New Roman"/>
        </w:rPr>
        <w:t>г. Москва, пер. Гус</w:t>
      </w:r>
      <w:r w:rsidR="003C35E4">
        <w:rPr>
          <w:rFonts w:ascii="Times New Roman" w:hAnsi="Times New Roman"/>
        </w:rPr>
        <w:t>ятников, д.13/3, стр. 1, кв. 14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3C35E4" w:rsidRPr="003C35E4">
        <w:rPr>
          <w:rFonts w:ascii="Times New Roman" w:hAnsi="Times New Roman"/>
          <w:b/>
        </w:rPr>
        <w:t>Соколовской Татьяны Александровны</w:t>
      </w:r>
      <w:r w:rsidR="00574C58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3C35E4">
        <w:rPr>
          <w:rFonts w:ascii="Times New Roman" w:hAnsi="Times New Roman"/>
        </w:rPr>
        <w:t xml:space="preserve">ИНН </w:t>
      </w:r>
      <w:r w:rsidR="003C35E4" w:rsidRPr="003C35E4">
        <w:rPr>
          <w:rFonts w:ascii="Times New Roman" w:hAnsi="Times New Roman"/>
        </w:rPr>
        <w:t>694400681179</w:t>
      </w:r>
      <w:r w:rsidR="003C35E4">
        <w:rPr>
          <w:rFonts w:ascii="Times New Roman" w:hAnsi="Times New Roman"/>
        </w:rPr>
        <w:t xml:space="preserve">, </w:t>
      </w:r>
      <w:r w:rsidR="009A6BA6" w:rsidRPr="009A6BA6">
        <w:rPr>
          <w:rFonts w:ascii="Times New Roman" w:hAnsi="Times New Roman"/>
        </w:rPr>
        <w:t>СНИЛС 122-923-014 20</w:t>
      </w:r>
      <w:r w:rsidR="009A6BA6">
        <w:rPr>
          <w:rFonts w:ascii="Times New Roman" w:hAnsi="Times New Roman"/>
        </w:rPr>
        <w:t xml:space="preserve">, рег. номер </w:t>
      </w:r>
      <w:r w:rsidR="009A6BA6" w:rsidRPr="009A6BA6">
        <w:rPr>
          <w:rFonts w:ascii="Times New Roman" w:hAnsi="Times New Roman"/>
        </w:rPr>
        <w:t>19808</w:t>
      </w:r>
      <w:r w:rsidR="00AD2A7E" w:rsidRPr="00F81D65">
        <w:rPr>
          <w:rFonts w:ascii="Times New Roman" w:hAnsi="Times New Roman"/>
        </w:rPr>
        <w:t>, адрес для корреспонденции:</w:t>
      </w:r>
      <w:r w:rsidR="009A6BA6">
        <w:rPr>
          <w:rFonts w:ascii="Times New Roman" w:hAnsi="Times New Roman"/>
        </w:rPr>
        <w:t xml:space="preserve"> </w:t>
      </w:r>
      <w:r w:rsidR="009A6BA6" w:rsidRPr="009A6BA6">
        <w:rPr>
          <w:rFonts w:ascii="Times New Roman" w:hAnsi="Times New Roman"/>
        </w:rPr>
        <w:t>214000, г. Смоленск, а/я 51</w:t>
      </w:r>
      <w:r w:rsidR="00AD2A7E" w:rsidRPr="00F81D65">
        <w:rPr>
          <w:rFonts w:ascii="Times New Roman" w:hAnsi="Times New Roman"/>
        </w:rPr>
        <w:t xml:space="preserve">, член </w:t>
      </w:r>
      <w:r w:rsidR="009A6BA6" w:rsidRPr="009A6BA6">
        <w:rPr>
          <w:rFonts w:ascii="Times New Roman" w:hAnsi="Times New Roman"/>
        </w:rPr>
        <w:t xml:space="preserve">САУ «СРО «ДЕЛО» </w:t>
      </w:r>
      <w:r w:rsidR="009A6BA6">
        <w:rPr>
          <w:rFonts w:ascii="Times New Roman" w:hAnsi="Times New Roman"/>
        </w:rPr>
        <w:t xml:space="preserve">(ОГРН </w:t>
      </w:r>
      <w:r w:rsidR="009A6BA6" w:rsidRPr="009A6BA6">
        <w:rPr>
          <w:rFonts w:ascii="Times New Roman" w:hAnsi="Times New Roman"/>
        </w:rPr>
        <w:t>1035002205919</w:t>
      </w:r>
      <w:r w:rsidR="009A6BA6">
        <w:rPr>
          <w:rFonts w:ascii="Times New Roman" w:hAnsi="Times New Roman"/>
        </w:rPr>
        <w:t xml:space="preserve">, ИНН </w:t>
      </w:r>
      <w:r w:rsidR="009A6BA6" w:rsidRPr="009A6BA6">
        <w:rPr>
          <w:rFonts w:ascii="Times New Roman" w:hAnsi="Times New Roman"/>
        </w:rPr>
        <w:t>5010029544</w:t>
      </w:r>
      <w:r w:rsidR="00AD2A7E" w:rsidRPr="00F81D65">
        <w:rPr>
          <w:rFonts w:ascii="Times New Roman" w:hAnsi="Times New Roman"/>
        </w:rPr>
        <w:t>, адрес</w:t>
      </w:r>
      <w:r w:rsidR="009A6BA6">
        <w:rPr>
          <w:rFonts w:ascii="Times New Roman" w:hAnsi="Times New Roman"/>
        </w:rPr>
        <w:t>:</w:t>
      </w:r>
      <w:r w:rsidR="009A6BA6" w:rsidRPr="009A6BA6">
        <w:t xml:space="preserve"> </w:t>
      </w:r>
      <w:r w:rsidR="009A6BA6" w:rsidRPr="009A6BA6">
        <w:rPr>
          <w:rFonts w:ascii="Times New Roman" w:hAnsi="Times New Roman"/>
        </w:rPr>
        <w:t>125284, г. Москва, а/я № 22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действующего на основании</w:t>
      </w:r>
      <w:r w:rsidR="009A6BA6">
        <w:rPr>
          <w:rFonts w:ascii="Times New Roman" w:hAnsi="Times New Roman"/>
        </w:rPr>
        <w:t xml:space="preserve"> </w:t>
      </w:r>
      <w:r w:rsidR="009A6BA6" w:rsidRPr="009A6BA6">
        <w:rPr>
          <w:rFonts w:ascii="Times New Roman" w:hAnsi="Times New Roman"/>
        </w:rPr>
        <w:t>определения Арбитражного суда города Москвы по делу № А40-264306/20-46-435 Ф</w:t>
      </w:r>
      <w:r w:rsidR="00941B87">
        <w:rPr>
          <w:rFonts w:ascii="Times New Roman" w:hAnsi="Times New Roman"/>
        </w:rPr>
        <w:t xml:space="preserve"> от 09.02.2022</w:t>
      </w:r>
      <w:r w:rsidR="006C4C55">
        <w:rPr>
          <w:rFonts w:ascii="Times New Roman" w:hAnsi="Times New Roman"/>
        </w:rPr>
        <w:t xml:space="preserve">, сообщает о проведении </w:t>
      </w:r>
      <w:r w:rsidRPr="00F81D65">
        <w:rPr>
          <w:rFonts w:ascii="Times New Roman" w:hAnsi="Times New Roman"/>
        </w:rPr>
        <w:t xml:space="preserve">на электронной площадке АО «Российский аукционный дом» по адресу в сети интернет: </w:t>
      </w:r>
      <w:r w:rsidR="00E551E3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723B31">
        <w:rPr>
          <w:rFonts w:ascii="Times New Roman" w:hAnsi="Times New Roman"/>
        </w:rPr>
        <w:t xml:space="preserve">повторного </w:t>
      </w:r>
      <w:r w:rsidRPr="00F81D65">
        <w:rPr>
          <w:rFonts w:ascii="Times New Roman" w:hAnsi="Times New Roman"/>
        </w:rPr>
        <w:t xml:space="preserve">аукциона, открытого по составу </w:t>
      </w:r>
      <w:r w:rsidRPr="005C210A">
        <w:rPr>
          <w:rFonts w:ascii="Times New Roman" w:hAnsi="Times New Roman"/>
        </w:rPr>
        <w:t>участников с открытой формой подачи предложений о цене (далее -Торги).</w:t>
      </w:r>
    </w:p>
    <w:p w14:paraId="5C88056D" w14:textId="106F18AE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5C210A">
        <w:rPr>
          <w:rFonts w:ascii="Times New Roman" w:hAnsi="Times New Roman"/>
          <w:bCs/>
        </w:rPr>
        <w:t xml:space="preserve">Торги будут проведены </w:t>
      </w:r>
      <w:r w:rsidR="005C210A" w:rsidRPr="005C210A">
        <w:rPr>
          <w:rFonts w:ascii="Times New Roman" w:hAnsi="Times New Roman"/>
          <w:b/>
        </w:rPr>
        <w:t>21</w:t>
      </w:r>
      <w:r w:rsidR="00E93F2B" w:rsidRPr="005C210A">
        <w:rPr>
          <w:rFonts w:ascii="Times New Roman" w:hAnsi="Times New Roman"/>
          <w:b/>
        </w:rPr>
        <w:t>.</w:t>
      </w:r>
      <w:r w:rsidR="0031142E" w:rsidRPr="005C210A">
        <w:rPr>
          <w:rFonts w:ascii="Times New Roman" w:hAnsi="Times New Roman"/>
          <w:b/>
        </w:rPr>
        <w:t>0</w:t>
      </w:r>
      <w:r w:rsidR="005C210A" w:rsidRPr="005C210A">
        <w:rPr>
          <w:rFonts w:ascii="Times New Roman" w:hAnsi="Times New Roman"/>
          <w:b/>
        </w:rPr>
        <w:t>7</w:t>
      </w:r>
      <w:r w:rsidRPr="005C210A">
        <w:rPr>
          <w:rFonts w:ascii="Times New Roman" w:hAnsi="Times New Roman"/>
          <w:b/>
        </w:rPr>
        <w:t>.202</w:t>
      </w:r>
      <w:r w:rsidR="00E93F2B" w:rsidRPr="005C210A">
        <w:rPr>
          <w:rFonts w:ascii="Times New Roman" w:hAnsi="Times New Roman"/>
          <w:b/>
        </w:rPr>
        <w:t>2</w:t>
      </w:r>
      <w:r w:rsidRPr="005C210A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5C210A">
        <w:rPr>
          <w:rFonts w:ascii="Times New Roman" w:hAnsi="Times New Roman"/>
          <w:b/>
        </w:rPr>
        <w:t>мск</w:t>
      </w:r>
      <w:proofErr w:type="spellEnd"/>
      <w:r w:rsidRPr="005C210A">
        <w:rPr>
          <w:rFonts w:ascii="Times New Roman" w:hAnsi="Times New Roman"/>
          <w:b/>
        </w:rPr>
        <w:t>).</w:t>
      </w:r>
      <w:r w:rsidRPr="005C210A">
        <w:rPr>
          <w:rFonts w:ascii="Times New Roman" w:hAnsi="Times New Roman"/>
        </w:rPr>
        <w:t xml:space="preserve"> Начало приема заявок на участие в Торгах </w:t>
      </w:r>
      <w:r w:rsidRPr="005C210A">
        <w:rPr>
          <w:rFonts w:ascii="Times New Roman" w:hAnsi="Times New Roman"/>
          <w:b/>
        </w:rPr>
        <w:t xml:space="preserve">с 09 час. 00 мин. </w:t>
      </w:r>
      <w:r w:rsidR="00723B31" w:rsidRPr="005C210A">
        <w:rPr>
          <w:rFonts w:ascii="Times New Roman" w:hAnsi="Times New Roman"/>
          <w:b/>
        </w:rPr>
        <w:t>14</w:t>
      </w:r>
      <w:r w:rsidR="00E93F2B" w:rsidRPr="005C210A">
        <w:rPr>
          <w:rFonts w:ascii="Times New Roman" w:hAnsi="Times New Roman"/>
          <w:b/>
        </w:rPr>
        <w:t>.</w:t>
      </w:r>
      <w:r w:rsidR="0031142E" w:rsidRPr="005C210A">
        <w:rPr>
          <w:rFonts w:ascii="Times New Roman" w:hAnsi="Times New Roman"/>
          <w:b/>
        </w:rPr>
        <w:t>0</w:t>
      </w:r>
      <w:r w:rsidR="00723B31" w:rsidRPr="005C210A">
        <w:rPr>
          <w:rFonts w:ascii="Times New Roman" w:hAnsi="Times New Roman"/>
          <w:b/>
        </w:rPr>
        <w:t>6</w:t>
      </w:r>
      <w:r w:rsidR="00E93F2B" w:rsidRPr="005C210A">
        <w:rPr>
          <w:rFonts w:ascii="Times New Roman" w:hAnsi="Times New Roman"/>
          <w:b/>
        </w:rPr>
        <w:t>.2022</w:t>
      </w:r>
      <w:r w:rsidRPr="005C210A">
        <w:rPr>
          <w:rFonts w:ascii="Times New Roman" w:hAnsi="Times New Roman"/>
          <w:b/>
        </w:rPr>
        <w:t xml:space="preserve"> по </w:t>
      </w:r>
      <w:r w:rsidR="005C210A" w:rsidRPr="005C210A">
        <w:rPr>
          <w:rFonts w:ascii="Times New Roman" w:hAnsi="Times New Roman"/>
          <w:b/>
        </w:rPr>
        <w:t>19</w:t>
      </w:r>
      <w:r w:rsidR="00E93F2B" w:rsidRPr="005C210A">
        <w:rPr>
          <w:rFonts w:ascii="Times New Roman" w:hAnsi="Times New Roman"/>
          <w:b/>
        </w:rPr>
        <w:t>.</w:t>
      </w:r>
      <w:r w:rsidR="00E07EB0" w:rsidRPr="005C210A">
        <w:rPr>
          <w:rFonts w:ascii="Times New Roman" w:hAnsi="Times New Roman"/>
          <w:b/>
        </w:rPr>
        <w:t>0</w:t>
      </w:r>
      <w:r w:rsidR="005C210A" w:rsidRPr="005C210A">
        <w:rPr>
          <w:rFonts w:ascii="Times New Roman" w:hAnsi="Times New Roman"/>
          <w:b/>
        </w:rPr>
        <w:t>7</w:t>
      </w:r>
      <w:r w:rsidR="00E93F2B" w:rsidRPr="005C210A">
        <w:rPr>
          <w:rFonts w:ascii="Times New Roman" w:hAnsi="Times New Roman"/>
          <w:b/>
        </w:rPr>
        <w:t>.2022</w:t>
      </w:r>
      <w:r w:rsidRPr="005C210A">
        <w:rPr>
          <w:rFonts w:ascii="Times New Roman" w:hAnsi="Times New Roman"/>
          <w:b/>
        </w:rPr>
        <w:t xml:space="preserve"> до 23 час. 00 мин.</w:t>
      </w:r>
      <w:r w:rsidRPr="005C210A">
        <w:rPr>
          <w:rFonts w:ascii="Times New Roman" w:hAnsi="Times New Roman"/>
        </w:rPr>
        <w:t xml:space="preserve"> Определение участников Торгов – </w:t>
      </w:r>
      <w:r w:rsidR="005C210A" w:rsidRPr="005C210A">
        <w:rPr>
          <w:rFonts w:ascii="Times New Roman" w:hAnsi="Times New Roman"/>
          <w:b/>
        </w:rPr>
        <w:t>20</w:t>
      </w:r>
      <w:r w:rsidR="00E93F2B" w:rsidRPr="005C210A">
        <w:rPr>
          <w:rFonts w:ascii="Times New Roman" w:hAnsi="Times New Roman"/>
          <w:b/>
        </w:rPr>
        <w:t>.</w:t>
      </w:r>
      <w:r w:rsidR="0031142E" w:rsidRPr="005C210A">
        <w:rPr>
          <w:rFonts w:ascii="Times New Roman" w:hAnsi="Times New Roman"/>
          <w:b/>
        </w:rPr>
        <w:t>0</w:t>
      </w:r>
      <w:r w:rsidR="005C210A" w:rsidRPr="005C210A">
        <w:rPr>
          <w:rFonts w:ascii="Times New Roman" w:hAnsi="Times New Roman"/>
          <w:b/>
        </w:rPr>
        <w:t>7</w:t>
      </w:r>
      <w:r w:rsidR="00E93F2B" w:rsidRPr="005C210A">
        <w:rPr>
          <w:rFonts w:ascii="Times New Roman" w:hAnsi="Times New Roman"/>
          <w:b/>
        </w:rPr>
        <w:t xml:space="preserve">.2022 </w:t>
      </w:r>
      <w:r w:rsidRPr="005C210A">
        <w:rPr>
          <w:rFonts w:ascii="Times New Roman" w:hAnsi="Times New Roman"/>
          <w:b/>
        </w:rPr>
        <w:t>в 17 час. 00 мин.</w:t>
      </w:r>
      <w:r w:rsidRPr="005C210A">
        <w:rPr>
          <w:rFonts w:ascii="Times New Roman" w:hAnsi="Times New Roman"/>
        </w:rPr>
        <w:t>, оформляется протоколом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</w:p>
    <w:p w14:paraId="2CAE27BF" w14:textId="12FF04C4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</w:t>
      </w:r>
      <w:r w:rsidR="00350294">
        <w:rPr>
          <w:rFonts w:ascii="Times New Roman" w:hAnsi="Times New Roman"/>
        </w:rPr>
        <w:t>мущество (далее - Лот</w:t>
      </w:r>
      <w:r w:rsidRPr="002F58CD">
        <w:rPr>
          <w:rFonts w:ascii="Times New Roman" w:hAnsi="Times New Roman"/>
        </w:rPr>
        <w:t>).</w:t>
      </w:r>
    </w:p>
    <w:p w14:paraId="30947F88" w14:textId="5CC1CEFD" w:rsidR="00D67CDE" w:rsidRPr="00CA7B81" w:rsidRDefault="00350294" w:rsidP="00E551E3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Лот 1</w:t>
      </w:r>
      <w:r w:rsidR="00E551E3" w:rsidRPr="00E551E3">
        <w:rPr>
          <w:rFonts w:ascii="Times New Roman" w:hAnsi="Times New Roman"/>
          <w:b/>
          <w:bCs/>
        </w:rPr>
        <w:t>:</w:t>
      </w:r>
      <w:r w:rsidR="0031142E" w:rsidRPr="0031142E">
        <w:t xml:space="preserve"> </w:t>
      </w:r>
      <w:r w:rsidR="0031142E" w:rsidRPr="00D67CDE">
        <w:rPr>
          <w:rFonts w:ascii="Times New Roman" w:hAnsi="Times New Roman"/>
          <w:bCs/>
        </w:rPr>
        <w:t xml:space="preserve">Жилое помещение (квартира), общей площадью 177,4 </w:t>
      </w:r>
      <w:proofErr w:type="spellStart"/>
      <w:r w:rsidR="0031142E" w:rsidRPr="00D67CDE">
        <w:rPr>
          <w:rFonts w:ascii="Times New Roman" w:hAnsi="Times New Roman"/>
          <w:bCs/>
        </w:rPr>
        <w:t>кв.м</w:t>
      </w:r>
      <w:proofErr w:type="spellEnd"/>
      <w:r w:rsidR="0031142E" w:rsidRPr="00D67CDE">
        <w:rPr>
          <w:rFonts w:ascii="Times New Roman" w:hAnsi="Times New Roman"/>
          <w:bCs/>
        </w:rPr>
        <w:t xml:space="preserve">, кадастровый номер №77:01:0001083:1326, по адресу: г. Москва, Гусятников переулок, д.13/3, кв.14. Согласно выписке из домовой книги № 4198044 от 11.04.2022 в жилом помещении </w:t>
      </w:r>
      <w:r w:rsidR="0031142E" w:rsidRPr="00CA7B81">
        <w:rPr>
          <w:rFonts w:ascii="Times New Roman" w:hAnsi="Times New Roman"/>
          <w:bCs/>
        </w:rPr>
        <w:t>зарегистрированы: 7 физических лиц (в том числе 1 физическое лицо на основании договора безвозмездного пользования)</w:t>
      </w:r>
      <w:r w:rsidR="00554CB8" w:rsidRPr="00CA7B81">
        <w:rPr>
          <w:rFonts w:ascii="Times New Roman" w:hAnsi="Times New Roman"/>
          <w:bCs/>
        </w:rPr>
        <w:t>, из них</w:t>
      </w:r>
      <w:r w:rsidR="0031142E" w:rsidRPr="00CA7B81">
        <w:rPr>
          <w:rFonts w:ascii="Times New Roman" w:hAnsi="Times New Roman"/>
          <w:bCs/>
        </w:rPr>
        <w:t xml:space="preserve"> </w:t>
      </w:r>
      <w:r w:rsidR="0032420A" w:rsidRPr="00CA7B81">
        <w:rPr>
          <w:rFonts w:ascii="Times New Roman" w:hAnsi="Times New Roman"/>
          <w:bCs/>
        </w:rPr>
        <w:t>4</w:t>
      </w:r>
      <w:r w:rsidR="0031142E" w:rsidRPr="00CA7B81">
        <w:rPr>
          <w:rFonts w:ascii="Times New Roman" w:hAnsi="Times New Roman"/>
          <w:bCs/>
        </w:rPr>
        <w:t xml:space="preserve"> несовершеннолетних. </w:t>
      </w:r>
      <w:r w:rsidR="007354EF" w:rsidRPr="00CA7B81">
        <w:rPr>
          <w:rFonts w:ascii="Times New Roman" w:hAnsi="Times New Roman"/>
          <w:bCs/>
        </w:rPr>
        <w:t>Д</w:t>
      </w:r>
      <w:r w:rsidR="0031142E" w:rsidRPr="00CA7B81">
        <w:rPr>
          <w:rFonts w:ascii="Times New Roman" w:hAnsi="Times New Roman"/>
          <w:bCs/>
        </w:rPr>
        <w:t>оступ в жилое помещение отсутствует</w:t>
      </w:r>
      <w:r w:rsidR="00E551E3" w:rsidRPr="00CA7B81">
        <w:rPr>
          <w:rFonts w:ascii="Times New Roman" w:hAnsi="Times New Roman"/>
        </w:rPr>
        <w:t>.</w:t>
      </w:r>
      <w:r w:rsidR="00E551E3" w:rsidRPr="00CA7B81">
        <w:rPr>
          <w:rFonts w:ascii="Times New Roman" w:hAnsi="Times New Roman"/>
          <w:bCs/>
        </w:rPr>
        <w:t xml:space="preserve"> </w:t>
      </w:r>
    </w:p>
    <w:p w14:paraId="21E4FEE5" w14:textId="6184C313" w:rsidR="00E551E3" w:rsidRPr="00CA7B81" w:rsidRDefault="00E551E3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CA7B81">
        <w:rPr>
          <w:rFonts w:ascii="Times New Roman" w:hAnsi="Times New Roman"/>
          <w:b/>
          <w:bCs/>
        </w:rPr>
        <w:t>Н</w:t>
      </w:r>
      <w:r w:rsidR="00E7441E" w:rsidRPr="00CA7B81">
        <w:rPr>
          <w:rFonts w:ascii="Times New Roman" w:hAnsi="Times New Roman"/>
          <w:b/>
          <w:bCs/>
        </w:rPr>
        <w:t>ачальная цена Лота</w:t>
      </w:r>
      <w:r w:rsidR="00350294" w:rsidRPr="00CA7B81">
        <w:rPr>
          <w:rFonts w:ascii="Times New Roman" w:hAnsi="Times New Roman"/>
          <w:b/>
          <w:bCs/>
        </w:rPr>
        <w:t xml:space="preserve">: </w:t>
      </w:r>
      <w:r w:rsidR="00723B31">
        <w:rPr>
          <w:rFonts w:ascii="Times New Roman" w:hAnsi="Times New Roman"/>
          <w:b/>
          <w:bCs/>
        </w:rPr>
        <w:t>83 430 000</w:t>
      </w:r>
      <w:r w:rsidR="00350294" w:rsidRPr="00CA7B81">
        <w:rPr>
          <w:rFonts w:ascii="Times New Roman" w:hAnsi="Times New Roman"/>
          <w:b/>
          <w:bCs/>
        </w:rPr>
        <w:t xml:space="preserve">,00 </w:t>
      </w:r>
      <w:r w:rsidRPr="00CA7B81">
        <w:rPr>
          <w:rFonts w:ascii="Times New Roman" w:hAnsi="Times New Roman"/>
          <w:b/>
          <w:bCs/>
        </w:rPr>
        <w:t>руб.</w:t>
      </w:r>
    </w:p>
    <w:p w14:paraId="559265BB" w14:textId="5168F13C" w:rsidR="00350294" w:rsidRPr="00CA7B81" w:rsidRDefault="00350294" w:rsidP="00350294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B81">
        <w:rPr>
          <w:rFonts w:ascii="Times New Roman" w:hAnsi="Times New Roman"/>
          <w:iCs/>
        </w:rPr>
        <w:t xml:space="preserve">Обременение (ограничение) </w:t>
      </w:r>
      <w:r w:rsidR="00F712C5" w:rsidRPr="00CA7B81">
        <w:rPr>
          <w:rFonts w:ascii="Times New Roman" w:hAnsi="Times New Roman"/>
          <w:iCs/>
        </w:rPr>
        <w:t>Лота</w:t>
      </w:r>
      <w:r w:rsidRPr="00CA7B81">
        <w:rPr>
          <w:rFonts w:ascii="Times New Roman" w:hAnsi="Times New Roman"/>
          <w:iCs/>
        </w:rPr>
        <w:t xml:space="preserve">: </w:t>
      </w:r>
    </w:p>
    <w:p w14:paraId="6C5590B2" w14:textId="6679FF40" w:rsidR="00350294" w:rsidRPr="00CA7B81" w:rsidRDefault="00350294" w:rsidP="00350294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B81">
        <w:rPr>
          <w:rFonts w:ascii="Times New Roman" w:hAnsi="Times New Roman"/>
          <w:iCs/>
        </w:rPr>
        <w:t xml:space="preserve">- залог </w:t>
      </w:r>
      <w:r w:rsidR="00102669" w:rsidRPr="00CA7B81">
        <w:rPr>
          <w:rFonts w:ascii="Times New Roman" w:hAnsi="Times New Roman"/>
          <w:iCs/>
        </w:rPr>
        <w:t xml:space="preserve">(ипотека) </w:t>
      </w:r>
      <w:r w:rsidRPr="00CA7B81">
        <w:rPr>
          <w:rFonts w:ascii="Times New Roman" w:hAnsi="Times New Roman"/>
          <w:iCs/>
        </w:rPr>
        <w:t>в пользу АО КБ «БТФ»;</w:t>
      </w:r>
    </w:p>
    <w:p w14:paraId="7636E2BC" w14:textId="74673840" w:rsidR="00350294" w:rsidRPr="00CA7B81" w:rsidRDefault="00350294" w:rsidP="00350294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B81">
        <w:rPr>
          <w:rFonts w:ascii="Times New Roman" w:hAnsi="Times New Roman"/>
          <w:iCs/>
        </w:rPr>
        <w:t>-</w:t>
      </w:r>
      <w:r w:rsidR="00554CB8" w:rsidRPr="00CA7B81">
        <w:rPr>
          <w:rFonts w:ascii="Times New Roman" w:hAnsi="Times New Roman"/>
          <w:iCs/>
        </w:rPr>
        <w:t xml:space="preserve"> </w:t>
      </w:r>
      <w:r w:rsidRPr="00CA7B81">
        <w:rPr>
          <w:rFonts w:ascii="Times New Roman" w:hAnsi="Times New Roman"/>
          <w:iCs/>
        </w:rPr>
        <w:t>запрещение регистрации.</w:t>
      </w:r>
    </w:p>
    <w:p w14:paraId="0E39B30D" w14:textId="444CA666" w:rsidR="00E33A3A" w:rsidRPr="00350294" w:rsidRDefault="00E33A3A" w:rsidP="00350294">
      <w:pPr>
        <w:spacing w:after="0"/>
        <w:ind w:left="-851" w:firstLine="567"/>
        <w:jc w:val="both"/>
        <w:rPr>
          <w:rFonts w:ascii="Times New Roman" w:hAnsi="Times New Roman"/>
        </w:rPr>
      </w:pPr>
      <w:r w:rsidRPr="00CA7B81">
        <w:rPr>
          <w:rFonts w:ascii="Times New Roman" w:hAnsi="Times New Roman"/>
          <w:iCs/>
        </w:rPr>
        <w:t xml:space="preserve">Ознакомление с </w:t>
      </w:r>
      <w:r w:rsidR="007354EF" w:rsidRPr="00CA7B81">
        <w:rPr>
          <w:rFonts w:ascii="Times New Roman" w:hAnsi="Times New Roman"/>
          <w:iCs/>
        </w:rPr>
        <w:t>документами в отношении Лота</w:t>
      </w:r>
      <w:r w:rsidRPr="00CA7B81">
        <w:rPr>
          <w:rFonts w:ascii="Times New Roman" w:hAnsi="Times New Roman"/>
          <w:b/>
          <w:bCs/>
          <w:iCs/>
        </w:rPr>
        <w:t xml:space="preserve"> </w:t>
      </w:r>
      <w:r w:rsidRPr="00CA7B81">
        <w:rPr>
          <w:rFonts w:ascii="Times New Roman" w:hAnsi="Times New Roman"/>
          <w:iCs/>
        </w:rPr>
        <w:t>производится</w:t>
      </w:r>
      <w:r w:rsidR="00350294" w:rsidRPr="00CA7B81">
        <w:rPr>
          <w:rFonts w:ascii="Times New Roman" w:hAnsi="Times New Roman"/>
          <w:iCs/>
        </w:rPr>
        <w:t xml:space="preserve">: </w:t>
      </w:r>
      <w:r w:rsidRPr="00CA7B81">
        <w:rPr>
          <w:rFonts w:ascii="Times New Roman" w:hAnsi="Times New Roman"/>
        </w:rPr>
        <w:t xml:space="preserve">тел. </w:t>
      </w:r>
      <w:r w:rsidRPr="00723B31">
        <w:rPr>
          <w:rFonts w:ascii="Times New Roman" w:hAnsi="Times New Roman"/>
        </w:rPr>
        <w:t>8(</w:t>
      </w:r>
      <w:r w:rsidR="00723B31" w:rsidRPr="00723B31">
        <w:rPr>
          <w:rFonts w:ascii="Times New Roman" w:hAnsi="Times New Roman"/>
        </w:rPr>
        <w:t>499</w:t>
      </w:r>
      <w:r w:rsidRPr="00723B31">
        <w:rPr>
          <w:rFonts w:ascii="Times New Roman" w:hAnsi="Times New Roman"/>
        </w:rPr>
        <w:t>)3</w:t>
      </w:r>
      <w:r w:rsidR="00723B31" w:rsidRPr="00723B31">
        <w:rPr>
          <w:rFonts w:ascii="Times New Roman" w:hAnsi="Times New Roman"/>
        </w:rPr>
        <w:t>95</w:t>
      </w:r>
      <w:r w:rsidRPr="00723B31">
        <w:rPr>
          <w:rFonts w:ascii="Times New Roman" w:hAnsi="Times New Roman"/>
        </w:rPr>
        <w:t>-</w:t>
      </w:r>
      <w:r w:rsidR="00723B31" w:rsidRPr="00723B31">
        <w:rPr>
          <w:rFonts w:ascii="Times New Roman" w:hAnsi="Times New Roman"/>
        </w:rPr>
        <w:t>00</w:t>
      </w:r>
      <w:r w:rsidRPr="00723B31">
        <w:rPr>
          <w:rFonts w:ascii="Times New Roman" w:hAnsi="Times New Roman"/>
        </w:rPr>
        <w:t>-</w:t>
      </w:r>
      <w:r w:rsidR="00723B31" w:rsidRPr="00723B31">
        <w:rPr>
          <w:rFonts w:ascii="Times New Roman" w:hAnsi="Times New Roman"/>
        </w:rPr>
        <w:t>2</w:t>
      </w:r>
      <w:r w:rsidRPr="00723B31">
        <w:rPr>
          <w:rFonts w:ascii="Times New Roman" w:hAnsi="Times New Roman"/>
        </w:rPr>
        <w:t>0</w:t>
      </w:r>
      <w:r w:rsidRPr="00CA7B81">
        <w:rPr>
          <w:rFonts w:ascii="Times New Roman" w:hAnsi="Times New Roman"/>
        </w:rPr>
        <w:t xml:space="preserve"> (с 9.00 до 18.00 </w:t>
      </w:r>
      <w:r w:rsidR="00941B87" w:rsidRPr="00CA7B81">
        <w:rPr>
          <w:rFonts w:ascii="Times New Roman" w:hAnsi="Times New Roman"/>
        </w:rPr>
        <w:t xml:space="preserve">по </w:t>
      </w:r>
      <w:proofErr w:type="spellStart"/>
      <w:r w:rsidR="003E3FE7" w:rsidRPr="00CA7B81">
        <w:rPr>
          <w:rFonts w:ascii="Times New Roman" w:hAnsi="Times New Roman"/>
        </w:rPr>
        <w:t>мск</w:t>
      </w:r>
      <w:proofErr w:type="spellEnd"/>
      <w:r w:rsidR="003E3FE7" w:rsidRPr="00CA7B81">
        <w:rPr>
          <w:rFonts w:ascii="Times New Roman" w:hAnsi="Times New Roman"/>
        </w:rPr>
        <w:t xml:space="preserve"> времени</w:t>
      </w:r>
      <w:r w:rsidRPr="00CA7B81">
        <w:rPr>
          <w:rFonts w:ascii="Times New Roman" w:hAnsi="Times New Roman"/>
        </w:rPr>
        <w:t xml:space="preserve">) в </w:t>
      </w:r>
      <w:r w:rsidR="00E93F2B" w:rsidRPr="00CA7B81">
        <w:rPr>
          <w:rFonts w:ascii="Times New Roman" w:hAnsi="Times New Roman"/>
        </w:rPr>
        <w:t>рабочие</w:t>
      </w:r>
      <w:r w:rsidRPr="00CA7B81">
        <w:rPr>
          <w:rFonts w:ascii="Times New Roman" w:hAnsi="Times New Roman"/>
        </w:rPr>
        <w:t xml:space="preserve"> </w:t>
      </w:r>
      <w:r w:rsidR="00FA348C" w:rsidRPr="00CA7B81">
        <w:rPr>
          <w:rFonts w:ascii="Times New Roman" w:hAnsi="Times New Roman"/>
        </w:rPr>
        <w:t>дни</w:t>
      </w:r>
      <w:r w:rsidRPr="00CA7B81">
        <w:rPr>
          <w:rFonts w:ascii="Times New Roman" w:hAnsi="Times New Roman"/>
        </w:rPr>
        <w:t xml:space="preserve">, </w:t>
      </w:r>
      <w:hyperlink r:id="rId4" w:history="1">
        <w:r w:rsidR="00F712C5" w:rsidRPr="00CA7B81">
          <w:rPr>
            <w:rStyle w:val="a4"/>
            <w:rFonts w:ascii="Times New Roman" w:hAnsi="Times New Roman"/>
          </w:rPr>
          <w:t>inform</w:t>
        </w:r>
        <w:r w:rsidR="00F712C5" w:rsidRPr="00CA7B81">
          <w:rPr>
            <w:rStyle w:val="a4"/>
            <w:rFonts w:ascii="Times New Roman" w:hAnsi="Times New Roman"/>
            <w:lang w:val="en-US"/>
          </w:rPr>
          <w:t>msk</w:t>
        </w:r>
        <w:r w:rsidR="00F712C5" w:rsidRPr="00CA7B81">
          <w:rPr>
            <w:rStyle w:val="a4"/>
            <w:rFonts w:ascii="Times New Roman" w:hAnsi="Times New Roman"/>
          </w:rPr>
          <w:t>@auction-house.ru</w:t>
        </w:r>
      </w:hyperlink>
      <w:r w:rsidRPr="00CA7B81">
        <w:rPr>
          <w:rFonts w:ascii="Times New Roman" w:hAnsi="Times New Roman"/>
        </w:rPr>
        <w:t>.</w:t>
      </w:r>
    </w:p>
    <w:p w14:paraId="5924C682" w14:textId="27FA7472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1B1962" w:rsidRPr="004D006D">
        <w:rPr>
          <w:rFonts w:ascii="Times New Roman" w:hAnsi="Times New Roman"/>
          <w:bCs/>
        </w:rPr>
        <w:t>10</w:t>
      </w:r>
      <w:r w:rsidR="007749D9" w:rsidRPr="004D006D">
        <w:rPr>
          <w:rFonts w:ascii="Times New Roman" w:hAnsi="Times New Roman"/>
          <w:bCs/>
        </w:rPr>
        <w:t xml:space="preserve"> (</w:t>
      </w:r>
      <w:r w:rsidR="001B1962" w:rsidRPr="004D006D">
        <w:rPr>
          <w:rFonts w:ascii="Times New Roman" w:hAnsi="Times New Roman"/>
          <w:bCs/>
        </w:rPr>
        <w:t>десять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</w:t>
      </w:r>
      <w:r w:rsidR="004D006D" w:rsidRPr="00D67CDE">
        <w:rPr>
          <w:rFonts w:ascii="Times New Roman" w:eastAsia="Times New Roman" w:hAnsi="Times New Roman"/>
          <w:bCs/>
        </w:rPr>
        <w:t xml:space="preserve">. </w:t>
      </w:r>
      <w:r w:rsidR="004D006D" w:rsidRPr="00D67CDE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D67CDE">
        <w:rPr>
          <w:rFonts w:ascii="Times New Roman" w:hAnsi="Times New Roman"/>
        </w:rPr>
        <w:t>, К</w:t>
      </w:r>
      <w:proofErr w:type="gramEnd"/>
      <w:r w:rsidR="004D006D" w:rsidRPr="00D67CDE">
        <w:rPr>
          <w:rFonts w:ascii="Times New Roman" w:hAnsi="Times New Roman"/>
        </w:rPr>
        <w:t>/с 30101810500000000653, Р/с 40702810355000036459.</w:t>
      </w:r>
      <w:r w:rsidR="004D006D" w:rsidRPr="004D006D">
        <w:rPr>
          <w:rFonts w:ascii="Times New Roman" w:hAnsi="Times New Roman"/>
        </w:rPr>
        <w:t xml:space="preserve"> В назначении платежа необходимо указывать: </w:t>
      </w:r>
      <w:r w:rsidR="005B4535">
        <w:rPr>
          <w:rFonts w:ascii="Times New Roman" w:hAnsi="Times New Roman"/>
          <w:b/>
          <w:bCs/>
        </w:rPr>
        <w:t>«№ Л/с</w:t>
      </w:r>
      <w:proofErr w:type="gramStart"/>
      <w:r w:rsidR="002B59AE">
        <w:rPr>
          <w:rFonts w:ascii="Times New Roman" w:hAnsi="Times New Roman"/>
          <w:b/>
          <w:bCs/>
        </w:rPr>
        <w:t xml:space="preserve"> </w:t>
      </w:r>
      <w:r w:rsidR="004D006D" w:rsidRPr="004D006D">
        <w:rPr>
          <w:rFonts w:ascii="Times New Roman" w:hAnsi="Times New Roman"/>
          <w:b/>
          <w:bCs/>
        </w:rPr>
        <w:t>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469239E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>К участи</w:t>
      </w:r>
      <w:r w:rsidR="006C4C55">
        <w:rPr>
          <w:rFonts w:ascii="Times New Roman" w:hAnsi="Times New Roman"/>
          <w:color w:val="000000"/>
        </w:rPr>
        <w:t>ю в торгах допускаются любые юридические и физические</w:t>
      </w:r>
      <w:r w:rsidRPr="00D0304C">
        <w:rPr>
          <w:rFonts w:ascii="Times New Roman" w:hAnsi="Times New Roman"/>
          <w:color w:val="000000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</w:t>
      </w:r>
      <w:r w:rsidRPr="00D0304C">
        <w:rPr>
          <w:rFonts w:ascii="Times New Roman" w:hAnsi="Times New Roman"/>
          <w:color w:val="000000"/>
        </w:rPr>
        <w:lastRenderedPageBreak/>
        <w:t xml:space="preserve">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656F44C1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="00C971E3">
        <w:rPr>
          <w:rStyle w:val="Bodytext2"/>
          <w:color w:val="auto"/>
          <w:sz w:val="22"/>
        </w:rPr>
        <w:t xml:space="preserve">р/с </w:t>
      </w:r>
      <w:r w:rsidR="00C971E3" w:rsidRPr="00C971E3">
        <w:rPr>
          <w:rStyle w:val="Bodytext2"/>
          <w:color w:val="auto"/>
          <w:sz w:val="22"/>
        </w:rPr>
        <w:t>40817810750121517176</w:t>
      </w:r>
      <w:r w:rsidR="00C971E3">
        <w:rPr>
          <w:rFonts w:ascii="Times New Roman" w:hAnsi="Times New Roman"/>
          <w:bCs/>
          <w:iCs/>
        </w:rPr>
        <w:t xml:space="preserve"> Банк ПАО </w:t>
      </w:r>
      <w:r w:rsidR="00C971E3" w:rsidRPr="00C971E3">
        <w:rPr>
          <w:rFonts w:ascii="Times New Roman" w:hAnsi="Times New Roman"/>
          <w:bCs/>
          <w:iCs/>
        </w:rPr>
        <w:t>«</w:t>
      </w:r>
      <w:proofErr w:type="spellStart"/>
      <w:r w:rsidR="00C971E3" w:rsidRPr="00C971E3">
        <w:rPr>
          <w:rFonts w:ascii="Times New Roman" w:hAnsi="Times New Roman"/>
          <w:bCs/>
          <w:iCs/>
        </w:rPr>
        <w:t>Совкомбанк</w:t>
      </w:r>
      <w:proofErr w:type="spellEnd"/>
      <w:r w:rsidR="00C971E3" w:rsidRPr="00C971E3">
        <w:rPr>
          <w:rFonts w:ascii="Times New Roman" w:hAnsi="Times New Roman"/>
          <w:bCs/>
          <w:iCs/>
        </w:rPr>
        <w:t>»</w:t>
      </w:r>
      <w:r w:rsidR="00C971E3">
        <w:rPr>
          <w:rFonts w:ascii="Times New Roman" w:hAnsi="Times New Roman"/>
        </w:rPr>
        <w:t>, к/с № </w:t>
      </w:r>
      <w:r w:rsidR="00C971E3" w:rsidRPr="00C971E3">
        <w:rPr>
          <w:rFonts w:ascii="Times New Roman" w:hAnsi="Times New Roman"/>
        </w:rPr>
        <w:t>30101810300000000743</w:t>
      </w:r>
      <w:r w:rsidR="00D24E10" w:rsidRPr="00C971E3">
        <w:rPr>
          <w:rFonts w:ascii="Times New Roman" w:hAnsi="Times New Roman"/>
        </w:rPr>
        <w:t>, БИК</w:t>
      </w:r>
      <w:r w:rsidR="00D24E10" w:rsidRPr="00C971E3">
        <w:rPr>
          <w:rStyle w:val="a3"/>
          <w:rFonts w:ascii="Times New Roman" w:hAnsi="Times New Roman"/>
          <w:color w:val="auto"/>
        </w:rPr>
        <w:t xml:space="preserve"> </w:t>
      </w:r>
      <w:r w:rsidR="00C971E3" w:rsidRPr="00C971E3">
        <w:rPr>
          <w:rFonts w:ascii="Times New Roman" w:hAnsi="Times New Roman"/>
        </w:rPr>
        <w:t>043469743</w:t>
      </w:r>
      <w:r w:rsidR="00D24E10" w:rsidRPr="00C971E3">
        <w:rPr>
          <w:rFonts w:ascii="Times New Roman" w:hAnsi="Times New Roman"/>
        </w:rPr>
        <w:t>.</w:t>
      </w:r>
    </w:p>
    <w:p w14:paraId="40DFDFD0" w14:textId="77777777" w:rsidR="00DD6EEF" w:rsidRDefault="00DD6EEF" w:rsidP="00DD6EEF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8AD79F3" w14:textId="77777777" w:rsidR="00DD6EEF" w:rsidRPr="000B34F4" w:rsidRDefault="00DD6EEF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DD6EEF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200A6"/>
    <w:rsid w:val="000209E3"/>
    <w:rsid w:val="000359A0"/>
    <w:rsid w:val="00053B4E"/>
    <w:rsid w:val="000A0559"/>
    <w:rsid w:val="000B34F4"/>
    <w:rsid w:val="000D7837"/>
    <w:rsid w:val="00102669"/>
    <w:rsid w:val="0015025E"/>
    <w:rsid w:val="00194C1D"/>
    <w:rsid w:val="001A421E"/>
    <w:rsid w:val="001B1962"/>
    <w:rsid w:val="001C5AB2"/>
    <w:rsid w:val="001F3CD7"/>
    <w:rsid w:val="002031E7"/>
    <w:rsid w:val="00243852"/>
    <w:rsid w:val="00285D2A"/>
    <w:rsid w:val="002B59AE"/>
    <w:rsid w:val="002F5550"/>
    <w:rsid w:val="002F58CD"/>
    <w:rsid w:val="0031142E"/>
    <w:rsid w:val="0032420A"/>
    <w:rsid w:val="00350294"/>
    <w:rsid w:val="00363D37"/>
    <w:rsid w:val="003B2409"/>
    <w:rsid w:val="003C35E4"/>
    <w:rsid w:val="003E3FE7"/>
    <w:rsid w:val="003F5440"/>
    <w:rsid w:val="00400972"/>
    <w:rsid w:val="004D006D"/>
    <w:rsid w:val="004E27B9"/>
    <w:rsid w:val="0054790C"/>
    <w:rsid w:val="00554CB8"/>
    <w:rsid w:val="00574C58"/>
    <w:rsid w:val="0057689D"/>
    <w:rsid w:val="005B4535"/>
    <w:rsid w:val="005C210A"/>
    <w:rsid w:val="005D1D44"/>
    <w:rsid w:val="005F12B5"/>
    <w:rsid w:val="00624DC1"/>
    <w:rsid w:val="006474DF"/>
    <w:rsid w:val="006545B7"/>
    <w:rsid w:val="006562AD"/>
    <w:rsid w:val="006C4C55"/>
    <w:rsid w:val="00723B31"/>
    <w:rsid w:val="007354EF"/>
    <w:rsid w:val="00735AD1"/>
    <w:rsid w:val="0074084F"/>
    <w:rsid w:val="0077267B"/>
    <w:rsid w:val="007749D9"/>
    <w:rsid w:val="007D3A30"/>
    <w:rsid w:val="00801B83"/>
    <w:rsid w:val="00824BC5"/>
    <w:rsid w:val="00830CB7"/>
    <w:rsid w:val="00846818"/>
    <w:rsid w:val="00874DC0"/>
    <w:rsid w:val="00941B87"/>
    <w:rsid w:val="0097027F"/>
    <w:rsid w:val="009A6BA6"/>
    <w:rsid w:val="009F6367"/>
    <w:rsid w:val="00A00E78"/>
    <w:rsid w:val="00A11006"/>
    <w:rsid w:val="00A37B7C"/>
    <w:rsid w:val="00AD2A7E"/>
    <w:rsid w:val="00B34C71"/>
    <w:rsid w:val="00B719C4"/>
    <w:rsid w:val="00BB2AC3"/>
    <w:rsid w:val="00BF29EC"/>
    <w:rsid w:val="00C42803"/>
    <w:rsid w:val="00C5429F"/>
    <w:rsid w:val="00C971E3"/>
    <w:rsid w:val="00CA7B81"/>
    <w:rsid w:val="00CD0CA2"/>
    <w:rsid w:val="00CD3A32"/>
    <w:rsid w:val="00CD79F0"/>
    <w:rsid w:val="00CE0FFB"/>
    <w:rsid w:val="00D0304C"/>
    <w:rsid w:val="00D24E10"/>
    <w:rsid w:val="00D32D85"/>
    <w:rsid w:val="00D67CDE"/>
    <w:rsid w:val="00DD0125"/>
    <w:rsid w:val="00DD6EEF"/>
    <w:rsid w:val="00DE1960"/>
    <w:rsid w:val="00E07EB0"/>
    <w:rsid w:val="00E33A3A"/>
    <w:rsid w:val="00E4193C"/>
    <w:rsid w:val="00E551E3"/>
    <w:rsid w:val="00E7441E"/>
    <w:rsid w:val="00E93F2B"/>
    <w:rsid w:val="00EC6BE6"/>
    <w:rsid w:val="00F0694D"/>
    <w:rsid w:val="00F149D4"/>
    <w:rsid w:val="00F200D4"/>
    <w:rsid w:val="00F712C5"/>
    <w:rsid w:val="00F81D65"/>
    <w:rsid w:val="00FA11CB"/>
    <w:rsid w:val="00FA348C"/>
    <w:rsid w:val="00FE20DD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1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1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744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48</cp:revision>
  <dcterms:created xsi:type="dcterms:W3CDTF">2022-02-25T06:34:00Z</dcterms:created>
  <dcterms:modified xsi:type="dcterms:W3CDTF">2022-06-07T12:06:00Z</dcterms:modified>
</cp:coreProperties>
</file>