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2554438A" w14:textId="53D12708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="00130A70">
        <w:rPr>
          <w:b w:val="0"/>
          <w:bCs w:val="0"/>
          <w:sz w:val="22"/>
          <w:szCs w:val="24"/>
        </w:rPr>
        <w:t xml:space="preserve">       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170C0F9C" w14:textId="576FC73D" w:rsidR="001911A1" w:rsidRPr="00AF633D" w:rsidRDefault="00850DDC" w:rsidP="000F5E3D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Акционерное общество «Российский аукционный дом», </w:t>
      </w:r>
      <w:r w:rsidRPr="007813BE">
        <w:rPr>
          <w:rFonts w:ascii="Times New Roman" w:eastAsia="Times New Roman" w:hAnsi="Times New Roman"/>
          <w:bCs/>
          <w:sz w:val="22"/>
          <w:szCs w:val="22"/>
          <w:lang w:eastAsia="ru-RU"/>
        </w:rPr>
        <w:t>именуемое в дальнейшем</w:t>
      </w: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</w:t>
      </w:r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>д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F5E3D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</w:t>
      </w:r>
      <w:r w:rsidR="007813BE">
        <w:rPr>
          <w:rFonts w:ascii="Times New Roman" w:hAnsi="Times New Roman"/>
          <w:sz w:val="22"/>
          <w:szCs w:val="22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</w:t>
      </w:r>
      <w:r w:rsidR="000F5E3D">
        <w:rPr>
          <w:rFonts w:ascii="Times New Roman" w:hAnsi="Times New Roman"/>
          <w:sz w:val="22"/>
          <w:szCs w:val="22"/>
        </w:rPr>
        <w:t xml:space="preserve">  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0F5E3D">
        <w:rPr>
          <w:rFonts w:ascii="Times New Roman" w:hAnsi="Times New Roman"/>
          <w:sz w:val="22"/>
          <w:szCs w:val="22"/>
        </w:rPr>
        <w:t>________________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453319645"/>
      <w:r w:rsidR="000F5E3D">
        <w:rPr>
          <w:rFonts w:ascii="Times New Roman" w:hAnsi="Times New Roman"/>
          <w:sz w:val="22"/>
          <w:szCs w:val="22"/>
        </w:rPr>
        <w:t xml:space="preserve">, </w:t>
      </w:r>
      <w:r w:rsidR="00FF1612"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="00FF1612" w:rsidRPr="00E54968">
        <w:rPr>
          <w:rFonts w:ascii="Times New Roman" w:hAnsi="Times New Roman"/>
          <w:sz w:val="22"/>
          <w:szCs w:val="22"/>
        </w:rPr>
        <w:t>______</w:t>
      </w:r>
      <w:r w:rsidR="000F5E3D">
        <w:rPr>
          <w:rFonts w:ascii="Times New Roman" w:hAnsi="Times New Roman"/>
          <w:sz w:val="22"/>
          <w:szCs w:val="22"/>
        </w:rPr>
        <w:t>_______</w:t>
      </w:r>
      <w:r w:rsidR="00FF1612" w:rsidRPr="00E54968">
        <w:rPr>
          <w:rFonts w:ascii="Times New Roman" w:hAnsi="Times New Roman"/>
          <w:sz w:val="22"/>
          <w:szCs w:val="22"/>
        </w:rPr>
        <w:t>___________________________________________________________________</w:t>
      </w:r>
      <w:permEnd w:id="530204813"/>
      <w:r w:rsidR="00FF1612"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="00FF1612" w:rsidRPr="00E54968">
        <w:rPr>
          <w:rFonts w:ascii="Times New Roman" w:hAnsi="Times New Roman"/>
          <w:b/>
          <w:sz w:val="22"/>
          <w:szCs w:val="22"/>
        </w:rPr>
        <w:t>Претендент</w:t>
      </w:r>
      <w:r w:rsidR="00FF1612" w:rsidRPr="00E54968">
        <w:rPr>
          <w:rFonts w:ascii="Times New Roman" w:hAnsi="Times New Roman"/>
          <w:sz w:val="22"/>
          <w:szCs w:val="22"/>
        </w:rPr>
        <w:t xml:space="preserve">», </w:t>
      </w:r>
      <w:r w:rsidR="007813BE">
        <w:rPr>
          <w:rFonts w:ascii="Times New Roman" w:hAnsi="Times New Roman"/>
          <w:sz w:val="22"/>
          <w:szCs w:val="22"/>
        </w:rPr>
        <w:t xml:space="preserve">с другой стороны, </w:t>
      </w:r>
      <w:r w:rsidR="00FF1612" w:rsidRPr="00E54968">
        <w:rPr>
          <w:rFonts w:ascii="Times New Roman" w:hAnsi="Times New Roman"/>
          <w:sz w:val="22"/>
          <w:szCs w:val="22"/>
        </w:rPr>
        <w:t xml:space="preserve">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="00FF1612"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="00FF1612"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7C4BBCAB" w14:textId="7BAD6DC2" w:rsidR="003648DD" w:rsidRPr="00130A70" w:rsidRDefault="001911A1" w:rsidP="003648D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 xml:space="preserve">динственным </w:t>
      </w:r>
      <w:r w:rsidR="00127B5B" w:rsidRPr="00130A70">
        <w:rPr>
          <w:rFonts w:ascii="Times New Roman" w:hAnsi="Times New Roman"/>
          <w:sz w:val="22"/>
          <w:szCs w:val="22"/>
        </w:rPr>
        <w:t>участником</w:t>
      </w:r>
      <w:r w:rsidR="00457BAF" w:rsidRPr="00130A70">
        <w:rPr>
          <w:rFonts w:ascii="Times New Roman" w:hAnsi="Times New Roman"/>
          <w:sz w:val="22"/>
          <w:szCs w:val="22"/>
        </w:rPr>
        <w:t xml:space="preserve"> торгов</w:t>
      </w:r>
      <w:r w:rsidR="000778C2" w:rsidRPr="00130A70">
        <w:rPr>
          <w:rFonts w:ascii="Times New Roman" w:hAnsi="Times New Roman"/>
          <w:sz w:val="22"/>
          <w:szCs w:val="22"/>
        </w:rPr>
        <w:t xml:space="preserve"> и заключени</w:t>
      </w:r>
      <w:r w:rsidR="003B23A5" w:rsidRPr="00130A70">
        <w:rPr>
          <w:rFonts w:ascii="Times New Roman" w:hAnsi="Times New Roman"/>
          <w:sz w:val="22"/>
          <w:szCs w:val="22"/>
        </w:rPr>
        <w:t>я</w:t>
      </w:r>
      <w:r w:rsidR="000778C2" w:rsidRPr="00130A70">
        <w:rPr>
          <w:rFonts w:ascii="Times New Roman" w:hAnsi="Times New Roman"/>
          <w:sz w:val="22"/>
          <w:szCs w:val="22"/>
        </w:rPr>
        <w:t xml:space="preserve"> с победителем торгов/единственным участником торгов договора купли-продажи,</w:t>
      </w:r>
      <w:r w:rsidR="00457BAF" w:rsidRPr="00130A70">
        <w:rPr>
          <w:rFonts w:ascii="Times New Roman" w:hAnsi="Times New Roman"/>
          <w:sz w:val="22"/>
          <w:szCs w:val="22"/>
        </w:rPr>
        <w:t xml:space="preserve"> </w:t>
      </w:r>
      <w:r w:rsidR="00127B5B" w:rsidRPr="00130A70">
        <w:rPr>
          <w:rFonts w:ascii="Times New Roman" w:hAnsi="Times New Roman"/>
          <w:sz w:val="22"/>
          <w:szCs w:val="22"/>
        </w:rPr>
        <w:t>данное лицо выплачивает вознаграждение Организатору торгов</w:t>
      </w:r>
      <w:r w:rsidR="000778C2" w:rsidRPr="00130A70">
        <w:rPr>
          <w:rFonts w:ascii="Times New Roman" w:hAnsi="Times New Roman"/>
          <w:sz w:val="22"/>
          <w:szCs w:val="22"/>
        </w:rPr>
        <w:t xml:space="preserve"> </w:t>
      </w:r>
      <w:r w:rsidR="00127B5B" w:rsidRPr="00130A70">
        <w:rPr>
          <w:rFonts w:ascii="Times New Roman" w:hAnsi="Times New Roman"/>
          <w:sz w:val="22"/>
          <w:szCs w:val="22"/>
        </w:rPr>
        <w:t xml:space="preserve">по </w:t>
      </w:r>
      <w:r w:rsidR="008371F3" w:rsidRPr="00130A7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130A70">
        <w:rPr>
          <w:rFonts w:ascii="Times New Roman" w:hAnsi="Times New Roman"/>
          <w:sz w:val="22"/>
          <w:szCs w:val="22"/>
        </w:rPr>
        <w:t>, назначенн</w:t>
      </w:r>
      <w:r w:rsidR="008371F3" w:rsidRPr="00130A70">
        <w:rPr>
          <w:rFonts w:ascii="Times New Roman" w:hAnsi="Times New Roman"/>
          <w:sz w:val="22"/>
          <w:szCs w:val="22"/>
        </w:rPr>
        <w:t>ых</w:t>
      </w:r>
      <w:r w:rsidR="00127B5B" w:rsidRPr="00130A70">
        <w:rPr>
          <w:rFonts w:ascii="Times New Roman" w:hAnsi="Times New Roman"/>
          <w:sz w:val="22"/>
          <w:szCs w:val="22"/>
        </w:rPr>
        <w:t xml:space="preserve"> на </w:t>
      </w:r>
      <w:r w:rsidR="00127B5B" w:rsidRPr="00130A70">
        <w:rPr>
          <w:rFonts w:ascii="Times New Roman" w:hAnsi="Times New Roman"/>
          <w:b/>
          <w:bCs/>
          <w:sz w:val="22"/>
          <w:szCs w:val="22"/>
        </w:rPr>
        <w:t>«</w:t>
      </w:r>
      <w:r w:rsidR="00867E92" w:rsidRPr="00130A70">
        <w:rPr>
          <w:rFonts w:ascii="Times New Roman" w:hAnsi="Times New Roman"/>
          <w:b/>
          <w:bCs/>
          <w:sz w:val="22"/>
          <w:szCs w:val="22"/>
        </w:rPr>
        <w:t>22</w:t>
      </w:r>
      <w:r w:rsidR="00127B5B" w:rsidRPr="00130A70">
        <w:rPr>
          <w:rFonts w:ascii="Times New Roman" w:hAnsi="Times New Roman"/>
          <w:b/>
          <w:bCs/>
          <w:sz w:val="22"/>
          <w:szCs w:val="22"/>
        </w:rPr>
        <w:t xml:space="preserve">» </w:t>
      </w:r>
      <w:r w:rsidR="00867E92" w:rsidRPr="00130A70">
        <w:rPr>
          <w:rFonts w:ascii="Times New Roman" w:hAnsi="Times New Roman"/>
          <w:b/>
          <w:bCs/>
          <w:sz w:val="22"/>
          <w:szCs w:val="22"/>
        </w:rPr>
        <w:t>июля</w:t>
      </w:r>
      <w:r w:rsidR="00127B5B" w:rsidRPr="00130A70">
        <w:rPr>
          <w:rFonts w:ascii="Times New Roman" w:hAnsi="Times New Roman"/>
          <w:b/>
          <w:bCs/>
          <w:sz w:val="22"/>
          <w:szCs w:val="22"/>
        </w:rPr>
        <w:t xml:space="preserve"> 2022г</w:t>
      </w:r>
      <w:r w:rsidR="00127B5B" w:rsidRPr="00130A70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130A70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 w:rsidRPr="00130A70">
        <w:rPr>
          <w:rFonts w:ascii="Times New Roman" w:hAnsi="Times New Roman"/>
          <w:sz w:val="22"/>
          <w:szCs w:val="22"/>
        </w:rPr>
        <w:t>ю</w:t>
      </w:r>
      <w:r w:rsidR="00127B5B" w:rsidRPr="00130A70">
        <w:rPr>
          <w:rFonts w:ascii="Times New Roman" w:hAnsi="Times New Roman"/>
          <w:sz w:val="22"/>
          <w:szCs w:val="22"/>
        </w:rPr>
        <w:t xml:space="preserve"> </w:t>
      </w:r>
      <w:r w:rsidR="00867E92" w:rsidRPr="00130A70">
        <w:rPr>
          <w:rFonts w:ascii="Times New Roman" w:hAnsi="Times New Roman"/>
          <w:sz w:val="22"/>
          <w:szCs w:val="22"/>
        </w:rPr>
        <w:t>АО «Райффайзенбанк»</w:t>
      </w:r>
      <w:r w:rsidR="000215D2" w:rsidRPr="00130A70">
        <w:rPr>
          <w:rFonts w:ascii="Times New Roman" w:hAnsi="Times New Roman"/>
          <w:sz w:val="22"/>
          <w:szCs w:val="22"/>
        </w:rPr>
        <w:t xml:space="preserve"> </w:t>
      </w:r>
      <w:r w:rsidR="00127B5B" w:rsidRPr="00130A7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130A70">
        <w:rPr>
          <w:rFonts w:ascii="Times New Roman" w:hAnsi="Times New Roman"/>
          <w:sz w:val="22"/>
          <w:szCs w:val="22"/>
        </w:rPr>
        <w:t>:</w:t>
      </w:r>
      <w:r w:rsidR="00315F2C" w:rsidRPr="00130A70">
        <w:rPr>
          <w:rFonts w:ascii="Times New Roman" w:hAnsi="Times New Roman"/>
          <w:sz w:val="22"/>
          <w:szCs w:val="22"/>
        </w:rPr>
        <w:t xml:space="preserve"> </w:t>
      </w:r>
      <w:r w:rsidR="00130A70" w:rsidRPr="00130A70">
        <w:rPr>
          <w:rFonts w:ascii="Times New Roman" w:hAnsi="Times New Roman"/>
          <w:sz w:val="22"/>
          <w:szCs w:val="22"/>
        </w:rPr>
        <w:t>1) здание, назначение: данные отсутствуют, наименование: нежилое здание, расположенное по адресу: Республика Мордовия, г.</w:t>
      </w:r>
      <w:r w:rsidR="007813BE">
        <w:rPr>
          <w:rFonts w:ascii="Times New Roman" w:hAnsi="Times New Roman"/>
          <w:sz w:val="22"/>
          <w:szCs w:val="22"/>
        </w:rPr>
        <w:t> </w:t>
      </w:r>
      <w:r w:rsidR="00130A70" w:rsidRPr="00130A70">
        <w:rPr>
          <w:rFonts w:ascii="Times New Roman" w:hAnsi="Times New Roman"/>
          <w:sz w:val="22"/>
          <w:szCs w:val="22"/>
        </w:rPr>
        <w:t xml:space="preserve">Саранск, </w:t>
      </w:r>
      <w:proofErr w:type="spellStart"/>
      <w:r w:rsidR="00130A70" w:rsidRPr="00130A70">
        <w:rPr>
          <w:rFonts w:ascii="Times New Roman" w:hAnsi="Times New Roman"/>
          <w:sz w:val="22"/>
          <w:szCs w:val="22"/>
        </w:rPr>
        <w:t>пр-кт</w:t>
      </w:r>
      <w:proofErr w:type="spellEnd"/>
      <w:r w:rsidR="00130A70" w:rsidRPr="00130A70">
        <w:rPr>
          <w:rFonts w:ascii="Times New Roman" w:hAnsi="Times New Roman"/>
          <w:sz w:val="22"/>
          <w:szCs w:val="22"/>
        </w:rPr>
        <w:t xml:space="preserve"> Ленина, д. 7, площадью 923,1 </w:t>
      </w:r>
      <w:proofErr w:type="spellStart"/>
      <w:r w:rsidR="00130A70" w:rsidRPr="00130A70">
        <w:rPr>
          <w:rFonts w:ascii="Times New Roman" w:hAnsi="Times New Roman"/>
          <w:sz w:val="22"/>
          <w:szCs w:val="22"/>
        </w:rPr>
        <w:t>кв.м</w:t>
      </w:r>
      <w:proofErr w:type="spellEnd"/>
      <w:r w:rsidR="00130A70" w:rsidRPr="00130A70">
        <w:rPr>
          <w:rFonts w:ascii="Times New Roman" w:hAnsi="Times New Roman"/>
          <w:sz w:val="22"/>
          <w:szCs w:val="22"/>
        </w:rPr>
        <w:t>, с кадастровым номером 13:23:0901191:105, количество этажей, в том числе подземных этажей: 4 этажа, в том числе 1 подземный</w:t>
      </w:r>
      <w:r w:rsidR="007813BE">
        <w:rPr>
          <w:rFonts w:ascii="Times New Roman" w:hAnsi="Times New Roman"/>
          <w:sz w:val="22"/>
          <w:szCs w:val="22"/>
        </w:rPr>
        <w:t>;</w:t>
      </w:r>
      <w:r w:rsidR="00130A70" w:rsidRPr="00130A70">
        <w:rPr>
          <w:rFonts w:ascii="Times New Roman" w:hAnsi="Times New Roman"/>
        </w:rPr>
        <w:t xml:space="preserve"> 2) </w:t>
      </w:r>
      <w:r w:rsidR="00130A70">
        <w:rPr>
          <w:rFonts w:ascii="Times New Roman" w:hAnsi="Times New Roman"/>
          <w:sz w:val="22"/>
          <w:szCs w:val="22"/>
        </w:rPr>
        <w:t>з</w:t>
      </w:r>
      <w:r w:rsidR="00130A70" w:rsidRPr="00130A70">
        <w:rPr>
          <w:rFonts w:ascii="Times New Roman" w:hAnsi="Times New Roman"/>
          <w:sz w:val="22"/>
          <w:szCs w:val="22"/>
        </w:rPr>
        <w:t xml:space="preserve">емельный участок, расположенный по адресу: установлено относительно ориентира, расположенного в границах участка, почтовый адрес ориентира: Республика Мордовия, г. Саранск, </w:t>
      </w:r>
      <w:proofErr w:type="spellStart"/>
      <w:r w:rsidR="00130A70" w:rsidRPr="00130A70">
        <w:rPr>
          <w:rFonts w:ascii="Times New Roman" w:hAnsi="Times New Roman"/>
          <w:sz w:val="22"/>
          <w:szCs w:val="22"/>
        </w:rPr>
        <w:t>пр-кт</w:t>
      </w:r>
      <w:proofErr w:type="spellEnd"/>
      <w:r w:rsidR="00130A70" w:rsidRPr="00130A70">
        <w:rPr>
          <w:rFonts w:ascii="Times New Roman" w:hAnsi="Times New Roman"/>
          <w:sz w:val="22"/>
          <w:szCs w:val="22"/>
        </w:rPr>
        <w:t xml:space="preserve"> Ленина, д. 7, категория земель: земли населенных пунктов, вид разрешенного использования: для эксплуатации административного здания, площадью 1054 +/- 11 </w:t>
      </w:r>
      <w:proofErr w:type="spellStart"/>
      <w:r w:rsidR="00130A70" w:rsidRPr="00130A70">
        <w:rPr>
          <w:rFonts w:ascii="Times New Roman" w:hAnsi="Times New Roman"/>
          <w:sz w:val="22"/>
          <w:szCs w:val="22"/>
        </w:rPr>
        <w:t>кв.м</w:t>
      </w:r>
      <w:proofErr w:type="spellEnd"/>
      <w:r w:rsidR="00130A70" w:rsidRPr="00130A70">
        <w:rPr>
          <w:rFonts w:ascii="Times New Roman" w:hAnsi="Times New Roman"/>
          <w:sz w:val="22"/>
          <w:szCs w:val="22"/>
        </w:rPr>
        <w:t>, с кадастровым номером 13:23:0901191:1</w:t>
      </w:r>
      <w:r w:rsidR="00370FFC" w:rsidRPr="00130A70">
        <w:rPr>
          <w:rFonts w:ascii="Times New Roman" w:hAnsi="Times New Roman"/>
          <w:sz w:val="22"/>
          <w:szCs w:val="22"/>
        </w:rPr>
        <w:t>.</w:t>
      </w:r>
    </w:p>
    <w:p w14:paraId="39436E4F" w14:textId="7EF1A117" w:rsidR="00FC1E38" w:rsidRPr="00130A70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30A70">
        <w:rPr>
          <w:rFonts w:ascii="Times New Roman" w:hAnsi="Times New Roman"/>
          <w:sz w:val="22"/>
          <w:szCs w:val="22"/>
        </w:rPr>
        <w:t>В соответств</w:t>
      </w:r>
      <w:r w:rsidR="005F4B5B" w:rsidRPr="00130A70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130A70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130A70">
        <w:rPr>
          <w:rFonts w:ascii="Times New Roman" w:hAnsi="Times New Roman"/>
          <w:sz w:val="22"/>
          <w:szCs w:val="22"/>
        </w:rPr>
        <w:t>торгов</w:t>
      </w:r>
      <w:r w:rsidRPr="00130A70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130A70">
        <w:rPr>
          <w:rFonts w:ascii="Times New Roman" w:hAnsi="Times New Roman"/>
          <w:sz w:val="22"/>
          <w:szCs w:val="22"/>
        </w:rPr>
        <w:t xml:space="preserve">Имущества </w:t>
      </w:r>
      <w:r w:rsidRPr="00130A70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130A70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130A70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130A70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130A70">
        <w:rPr>
          <w:rFonts w:ascii="Times New Roman" w:hAnsi="Times New Roman"/>
          <w:sz w:val="22"/>
          <w:szCs w:val="22"/>
        </w:rPr>
        <w:t>.</w:t>
      </w:r>
    </w:p>
    <w:p w14:paraId="2862EEDB" w14:textId="4758A755" w:rsidR="005F4B5B" w:rsidRPr="00D85D94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30A70">
        <w:rPr>
          <w:rFonts w:ascii="Times New Roman" w:hAnsi="Times New Roman"/>
          <w:sz w:val="22"/>
          <w:szCs w:val="22"/>
        </w:rPr>
        <w:t>В</w:t>
      </w:r>
      <w:r w:rsidR="00FF1612" w:rsidRPr="00130A7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130A70">
        <w:rPr>
          <w:rFonts w:ascii="Times New Roman" w:hAnsi="Times New Roman"/>
          <w:sz w:val="22"/>
          <w:szCs w:val="22"/>
        </w:rPr>
        <w:t>торгов</w:t>
      </w:r>
      <w:r w:rsidR="00FF1612" w:rsidRPr="00130A70">
        <w:rPr>
          <w:rFonts w:ascii="Times New Roman" w:hAnsi="Times New Roman"/>
          <w:sz w:val="22"/>
          <w:szCs w:val="22"/>
        </w:rPr>
        <w:t xml:space="preserve"> составляет </w:t>
      </w:r>
      <w:r w:rsidR="00D7402E" w:rsidRPr="00130A70">
        <w:rPr>
          <w:rFonts w:ascii="Times New Roman" w:hAnsi="Times New Roman"/>
          <w:sz w:val="22"/>
          <w:szCs w:val="22"/>
        </w:rPr>
        <w:t>2</w:t>
      </w:r>
      <w:r w:rsidR="00FF1612" w:rsidRPr="00130A70">
        <w:rPr>
          <w:rFonts w:ascii="Times New Roman" w:hAnsi="Times New Roman"/>
          <w:sz w:val="22"/>
          <w:szCs w:val="22"/>
        </w:rPr>
        <w:t>% (</w:t>
      </w:r>
      <w:r w:rsidR="00D7402E" w:rsidRPr="00130A70">
        <w:rPr>
          <w:rFonts w:ascii="Times New Roman" w:hAnsi="Times New Roman"/>
          <w:sz w:val="22"/>
          <w:szCs w:val="22"/>
        </w:rPr>
        <w:t>два</w:t>
      </w:r>
      <w:r w:rsidR="00EE45B0">
        <w:rPr>
          <w:rFonts w:ascii="Times New Roman" w:hAnsi="Times New Roman"/>
          <w:sz w:val="22"/>
          <w:szCs w:val="22"/>
        </w:rPr>
        <w:t xml:space="preserve"> процента</w:t>
      </w:r>
      <w:r w:rsidR="00FF1612" w:rsidRPr="00130A70">
        <w:rPr>
          <w:rFonts w:ascii="Times New Roman" w:hAnsi="Times New Roman"/>
          <w:sz w:val="22"/>
          <w:szCs w:val="22"/>
        </w:rPr>
        <w:t>)</w:t>
      </w:r>
      <w:r w:rsidR="002B0E50" w:rsidRPr="00130A70">
        <w:rPr>
          <w:rFonts w:ascii="Times New Roman" w:hAnsi="Times New Roman"/>
          <w:sz w:val="22"/>
          <w:szCs w:val="22"/>
        </w:rPr>
        <w:t>,</w:t>
      </w:r>
      <w:r w:rsidR="00FF1612" w:rsidRPr="00130A70">
        <w:rPr>
          <w:rFonts w:ascii="Times New Roman" w:hAnsi="Times New Roman"/>
          <w:sz w:val="22"/>
          <w:szCs w:val="22"/>
        </w:rPr>
        <w:t xml:space="preserve"> в том числе НДС</w:t>
      </w:r>
      <w:r w:rsidR="005A4A94">
        <w:rPr>
          <w:rFonts w:ascii="Times New Roman" w:hAnsi="Times New Roman"/>
          <w:sz w:val="22"/>
          <w:szCs w:val="22"/>
        </w:rPr>
        <w:t> </w:t>
      </w:r>
      <w:r w:rsidR="00FC1E38" w:rsidRPr="00130A70">
        <w:rPr>
          <w:rFonts w:ascii="Times New Roman" w:hAnsi="Times New Roman"/>
          <w:sz w:val="22"/>
          <w:szCs w:val="22"/>
        </w:rPr>
        <w:t>20</w:t>
      </w:r>
      <w:r w:rsidR="00FF1612" w:rsidRPr="00130A70">
        <w:rPr>
          <w:rFonts w:ascii="Times New Roman" w:hAnsi="Times New Roman"/>
          <w:sz w:val="22"/>
          <w:szCs w:val="22"/>
        </w:rPr>
        <w:t>%</w:t>
      </w:r>
      <w:r w:rsidR="002B0E50" w:rsidRPr="00130A70">
        <w:rPr>
          <w:rFonts w:ascii="Times New Roman" w:hAnsi="Times New Roman"/>
          <w:sz w:val="22"/>
          <w:szCs w:val="22"/>
        </w:rPr>
        <w:t>,</w:t>
      </w:r>
      <w:r w:rsidR="00FF1612" w:rsidRPr="00130A70">
        <w:rPr>
          <w:rFonts w:ascii="Times New Roman" w:hAnsi="Times New Roman"/>
          <w:sz w:val="22"/>
          <w:szCs w:val="22"/>
        </w:rPr>
        <w:t xml:space="preserve"> от</w:t>
      </w:r>
      <w:r w:rsidR="00FF1612" w:rsidRPr="00D85D94">
        <w:rPr>
          <w:rFonts w:ascii="Times New Roman" w:hAnsi="Times New Roman"/>
          <w:sz w:val="22"/>
          <w:szCs w:val="22"/>
        </w:rPr>
        <w:t xml:space="preserve">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6FD39DEF" w:rsidR="006C11D9" w:rsidRPr="00D85D94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</w:t>
      </w:r>
      <w:r w:rsidR="00276B7F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EE45B0">
        <w:rPr>
          <w:rFonts w:ascii="Times New Roman" w:hAnsi="Times New Roman"/>
          <w:sz w:val="22"/>
          <w:szCs w:val="22"/>
        </w:rPr>
        <w:t xml:space="preserve">Имущества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</w:t>
      </w:r>
      <w:r w:rsidR="00EE45B0">
        <w:rPr>
          <w:rFonts w:ascii="Times New Roman" w:hAnsi="Times New Roman"/>
          <w:b/>
          <w:bCs/>
          <w:sz w:val="22"/>
          <w:szCs w:val="22"/>
        </w:rPr>
        <w:t> 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30101810145250000411, Филиал «ЦЕНТРАЛЬНЫЙ» БАНКА ВТБ (ПАО) г. Москва, БИК</w:t>
      </w:r>
      <w:r w:rsidR="00EE45B0">
        <w:rPr>
          <w:rFonts w:ascii="Times New Roman" w:hAnsi="Times New Roman"/>
          <w:b/>
          <w:bCs/>
          <w:sz w:val="22"/>
          <w:szCs w:val="22"/>
        </w:rPr>
        <w:t> 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DED01BF" w:rsidR="00FF1612" w:rsidRPr="00E54968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7B6E08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обязанности по выплате вознаграждения.</w:t>
      </w:r>
    </w:p>
    <w:p w14:paraId="134229D7" w14:textId="77777777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5A3396C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</w:t>
      </w:r>
      <w:r w:rsidR="00F2182B" w:rsidRPr="00831933">
        <w:rPr>
          <w:rFonts w:ascii="Times New Roman" w:hAnsi="Times New Roman"/>
          <w:sz w:val="22"/>
          <w:szCs w:val="22"/>
        </w:rPr>
        <w:t>я</w:t>
      </w:r>
      <w:r w:rsidR="0059426A" w:rsidRPr="00831933">
        <w:rPr>
          <w:rFonts w:ascii="Times New Roman" w:hAnsi="Times New Roman"/>
          <w:sz w:val="22"/>
          <w:szCs w:val="22"/>
        </w:rPr>
        <w:t xml:space="preserve"> торгов</w:t>
      </w:r>
      <w:r w:rsidR="002B0E50" w:rsidRPr="00831933">
        <w:rPr>
          <w:rFonts w:ascii="Times New Roman" w:hAnsi="Times New Roman"/>
          <w:b/>
          <w:sz w:val="22"/>
          <w:szCs w:val="22"/>
        </w:rPr>
        <w:t xml:space="preserve">, </w:t>
      </w:r>
      <w:r w:rsidRPr="00831933">
        <w:rPr>
          <w:rFonts w:ascii="Times New Roman" w:hAnsi="Times New Roman"/>
          <w:sz w:val="22"/>
          <w:szCs w:val="22"/>
        </w:rPr>
        <w:t>и</w:t>
      </w:r>
      <w:r w:rsidRPr="00A34A86">
        <w:rPr>
          <w:rFonts w:ascii="Times New Roman" w:hAnsi="Times New Roman"/>
          <w:sz w:val="22"/>
          <w:szCs w:val="22"/>
        </w:rPr>
        <w:t xml:space="preserve"> действует до полного выполнения Сторонами своих обязательств.</w:t>
      </w: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ED8ADCB" w:rsidR="00FF1612" w:rsidRPr="00E54968" w:rsidRDefault="003F7C0D" w:rsidP="00370FFC">
            <w:pPr>
              <w:tabs>
                <w:tab w:val="left" w:pos="938"/>
              </w:tabs>
              <w:ind w:right="27"/>
              <w:rPr>
                <w:rFonts w:ascii="Times New Roman" w:hAnsi="Times New Roman"/>
                <w:bCs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5A4A94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0CB83637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6C953012" w14:textId="27352BB5" w:rsidR="00FF1612" w:rsidRPr="00E54968" w:rsidRDefault="00FF1612" w:rsidP="00370FF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  <w:permEnd w:id="1283150991"/>
          </w:p>
        </w:tc>
      </w:tr>
    </w:tbl>
    <w:p w14:paraId="79DBA4C4" w14:textId="77777777" w:rsidR="00FF1612" w:rsidRDefault="00FF1612" w:rsidP="00130A70">
      <w:pPr>
        <w:pStyle w:val="2"/>
        <w:spacing w:after="0" w:line="232" w:lineRule="auto"/>
        <w:ind w:left="0"/>
        <w:rPr>
          <w:rFonts w:ascii="Times New Roman" w:hAnsi="Times New Roman"/>
        </w:rPr>
      </w:pPr>
    </w:p>
    <w:sectPr w:rsidR="00FF1612" w:rsidSect="00E54968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141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84502">
    <w:abstractNumId w:val="2"/>
  </w:num>
  <w:num w:numId="3" w16cid:durableId="165554758">
    <w:abstractNumId w:val="4"/>
  </w:num>
  <w:num w:numId="4" w16cid:durableId="1212890188">
    <w:abstractNumId w:val="0"/>
  </w:num>
  <w:num w:numId="5" w16cid:durableId="160318113">
    <w:abstractNumId w:val="3"/>
  </w:num>
  <w:num w:numId="6" w16cid:durableId="188633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215D2"/>
    <w:rsid w:val="00050BCA"/>
    <w:rsid w:val="000778C2"/>
    <w:rsid w:val="000F5E3D"/>
    <w:rsid w:val="00113477"/>
    <w:rsid w:val="00122793"/>
    <w:rsid w:val="001243EC"/>
    <w:rsid w:val="00127B5B"/>
    <w:rsid w:val="00130A70"/>
    <w:rsid w:val="001911A1"/>
    <w:rsid w:val="00191F3A"/>
    <w:rsid w:val="001F4B80"/>
    <w:rsid w:val="00243B16"/>
    <w:rsid w:val="00254F2C"/>
    <w:rsid w:val="00276B7F"/>
    <w:rsid w:val="002B0E50"/>
    <w:rsid w:val="00301057"/>
    <w:rsid w:val="00315F2C"/>
    <w:rsid w:val="00326EC5"/>
    <w:rsid w:val="003648DD"/>
    <w:rsid w:val="00370FFC"/>
    <w:rsid w:val="003A5077"/>
    <w:rsid w:val="003B23A5"/>
    <w:rsid w:val="003C1636"/>
    <w:rsid w:val="003F7C0D"/>
    <w:rsid w:val="00457BAF"/>
    <w:rsid w:val="0046301E"/>
    <w:rsid w:val="00550055"/>
    <w:rsid w:val="0059426A"/>
    <w:rsid w:val="005A4A94"/>
    <w:rsid w:val="005C1755"/>
    <w:rsid w:val="005D51D3"/>
    <w:rsid w:val="005F06F0"/>
    <w:rsid w:val="005F4B5B"/>
    <w:rsid w:val="0060286A"/>
    <w:rsid w:val="00617405"/>
    <w:rsid w:val="006779D2"/>
    <w:rsid w:val="006C11D9"/>
    <w:rsid w:val="006D5C7B"/>
    <w:rsid w:val="00705235"/>
    <w:rsid w:val="007813BE"/>
    <w:rsid w:val="00787E6E"/>
    <w:rsid w:val="00790794"/>
    <w:rsid w:val="00802A66"/>
    <w:rsid w:val="00823B3A"/>
    <w:rsid w:val="00831933"/>
    <w:rsid w:val="008371F3"/>
    <w:rsid w:val="00850DDC"/>
    <w:rsid w:val="00867E92"/>
    <w:rsid w:val="00871808"/>
    <w:rsid w:val="008D5028"/>
    <w:rsid w:val="00955B50"/>
    <w:rsid w:val="0096767E"/>
    <w:rsid w:val="009F6A54"/>
    <w:rsid w:val="00A010E1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5252D"/>
    <w:rsid w:val="00D7402E"/>
    <w:rsid w:val="00D85D94"/>
    <w:rsid w:val="00DE7E7D"/>
    <w:rsid w:val="00E54968"/>
    <w:rsid w:val="00E747AB"/>
    <w:rsid w:val="00E8785C"/>
    <w:rsid w:val="00E9161D"/>
    <w:rsid w:val="00EC483E"/>
    <w:rsid w:val="00EE45B0"/>
    <w:rsid w:val="00EE5009"/>
    <w:rsid w:val="00F2182B"/>
    <w:rsid w:val="00F445CF"/>
    <w:rsid w:val="00F8596D"/>
    <w:rsid w:val="00FC1E38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Шмат Алиса Владимировна</cp:lastModifiedBy>
  <cp:revision>18</cp:revision>
  <cp:lastPrinted>2022-02-18T09:03:00Z</cp:lastPrinted>
  <dcterms:created xsi:type="dcterms:W3CDTF">2022-02-21T14:26:00Z</dcterms:created>
  <dcterms:modified xsi:type="dcterms:W3CDTF">2022-06-09T14:35:00Z</dcterms:modified>
</cp:coreProperties>
</file>