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4E823ADF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502F5" w:rsidRPr="000502F5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с Акционерным обществом «Ваш Личный Банк» (ВЛБАНК (АО)), (адрес регистрации: 666784, Иркутская обл., г. Усть-Кут, ул. Кирова, д. 85а, ИНН 3818021045, ОГРН 1063800023572) (далее – финансовая организация), конкурсным управляющим (ликвидатором) которого на основании решения Арбитражного суда Иркутской области от 26 марта 2015 г. (дата объявления резолютивной части – 19 марта 2015 г.) по делу №А19-1813/2015 является государственная корпорация «Агентство по страхованию вкладов» (109240, г. Москва, ул. Высоцкого, д. 4) 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08267B4" w14:textId="09A12920" w:rsidR="00467D6B" w:rsidRPr="00CD1B78" w:rsidRDefault="00CD1B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i/>
          <w:iCs/>
          <w:color w:val="000000"/>
        </w:rPr>
      </w:pPr>
      <w:r w:rsidRPr="00CD1B78">
        <w:rPr>
          <w:i/>
          <w:iCs/>
          <w:color w:val="000000"/>
        </w:rPr>
        <w:t>Права требования к юридическим лицам: (в скобках указана в т.ч. сумма долга) - начальная цена продажи лота:</w:t>
      </w:r>
    </w:p>
    <w:p w14:paraId="1941BA9F" w14:textId="6E5ED169" w:rsidR="00CD1B78" w:rsidRPr="00A115B3" w:rsidRDefault="00CD1B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Лот 1 - </w:t>
      </w:r>
      <w:r w:rsidRPr="00CD1B78">
        <w:rPr>
          <w:rFonts w:ascii="Times New Roman CYR" w:hAnsi="Times New Roman CYR" w:cs="Times New Roman CYR"/>
          <w:color w:val="000000"/>
        </w:rPr>
        <w:t>ООО "Планет Матрикс", ИНН 3811090674, решение АС Иркутской области от 27.10.2021 по делу А19-13374/2021 (3 447 960,00 руб.)</w:t>
      </w:r>
      <w:r>
        <w:rPr>
          <w:rFonts w:ascii="Times New Roman CYR" w:hAnsi="Times New Roman CYR" w:cs="Times New Roman CYR"/>
          <w:color w:val="000000"/>
        </w:rPr>
        <w:t xml:space="preserve"> – </w:t>
      </w:r>
      <w:r w:rsidRPr="00CD1B78">
        <w:rPr>
          <w:rFonts w:ascii="Times New Roman CYR" w:hAnsi="Times New Roman CYR" w:cs="Times New Roman CYR"/>
          <w:color w:val="000000"/>
        </w:rPr>
        <w:t>3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CD1B78">
        <w:rPr>
          <w:rFonts w:ascii="Times New Roman CYR" w:hAnsi="Times New Roman CYR" w:cs="Times New Roman CYR"/>
          <w:color w:val="000000"/>
        </w:rPr>
        <w:t>447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CD1B78">
        <w:rPr>
          <w:rFonts w:ascii="Times New Roman CYR" w:hAnsi="Times New Roman CYR" w:cs="Times New Roman CYR"/>
          <w:color w:val="000000"/>
        </w:rPr>
        <w:t>960</w:t>
      </w:r>
      <w:r>
        <w:rPr>
          <w:rFonts w:ascii="Times New Roman CYR" w:hAnsi="Times New Roman CYR" w:cs="Times New Roman CYR"/>
          <w:color w:val="000000"/>
        </w:rPr>
        <w:t>,00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30FF0E0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892738"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53E955DB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892738">
        <w:rPr>
          <w:rFonts w:ascii="Times New Roman CYR" w:hAnsi="Times New Roman CYR" w:cs="Times New Roman CYR"/>
          <w:color w:val="000000"/>
        </w:rPr>
        <w:t xml:space="preserve"> </w:t>
      </w:r>
      <w:r w:rsidR="00892738" w:rsidRPr="00892738">
        <w:rPr>
          <w:b/>
          <w:bCs/>
        </w:rPr>
        <w:t>20 апреля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892738">
        <w:rPr>
          <w:b/>
        </w:rPr>
        <w:t xml:space="preserve">2 </w:t>
      </w:r>
      <w:r w:rsidR="00564010">
        <w:rPr>
          <w:b/>
        </w:rPr>
        <w:t>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0C68FDCA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8049BD" w:rsidRPr="008049BD">
        <w:rPr>
          <w:b/>
          <w:bCs/>
        </w:rPr>
        <w:t>20 апреля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8049BD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 не реализован, то в 14:00 часов по московскому времени </w:t>
      </w:r>
      <w:r w:rsidR="00831654" w:rsidRPr="00831654">
        <w:rPr>
          <w:b/>
          <w:bCs/>
        </w:rPr>
        <w:t>08 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831654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 лот</w:t>
      </w:r>
      <w:r w:rsidR="00187CCE">
        <w:rPr>
          <w:color w:val="000000"/>
        </w:rPr>
        <w:t>ом</w:t>
      </w:r>
      <w:r w:rsidRPr="00A115B3">
        <w:rPr>
          <w:color w:val="000000"/>
        </w:rPr>
        <w:t xml:space="preserve"> со снижением начальной цены лот</w:t>
      </w:r>
      <w:r w:rsidR="00187CCE">
        <w:rPr>
          <w:color w:val="000000"/>
        </w:rPr>
        <w:t>а</w:t>
      </w:r>
      <w:r w:rsidRPr="00A115B3">
        <w:rPr>
          <w:color w:val="000000"/>
        </w:rPr>
        <w:t xml:space="preserve">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518A0FB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E60A06" w:rsidRPr="00E60A06">
        <w:rPr>
          <w:b/>
          <w:bCs/>
        </w:rPr>
        <w:t>10 марта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E60A06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E60A06" w:rsidRPr="00E60A06">
        <w:rPr>
          <w:b/>
          <w:bCs/>
        </w:rPr>
        <w:t>25 апреля</w:t>
      </w:r>
      <w:r w:rsidR="00E12685" w:rsidRPr="00E60A06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E12685" w:rsidRPr="00E60A06">
        <w:rPr>
          <w:b/>
          <w:bCs/>
        </w:rPr>
        <w:t>202</w:t>
      </w:r>
      <w:r w:rsidR="00E60A06" w:rsidRPr="00E60A06">
        <w:rPr>
          <w:b/>
          <w:bCs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650B41F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320822" w:rsidRPr="00320822">
        <w:rPr>
          <w:b/>
          <w:bCs/>
        </w:rPr>
        <w:t>14 июня</w:t>
      </w:r>
      <w:r w:rsidR="00E12685" w:rsidRPr="00320822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E12685" w:rsidRPr="00320822">
        <w:rPr>
          <w:b/>
          <w:bCs/>
        </w:rPr>
        <w:t>202</w:t>
      </w:r>
      <w:r w:rsidR="004F4360" w:rsidRPr="00320822">
        <w:rPr>
          <w:b/>
          <w:bCs/>
        </w:rPr>
        <w:t>2</w:t>
      </w:r>
      <w:r w:rsidR="00E12685" w:rsidRPr="00320822">
        <w:rPr>
          <w:b/>
          <w:bCs/>
        </w:rPr>
        <w:t xml:space="preserve"> г.</w:t>
      </w:r>
      <w:r w:rsidRPr="00320822">
        <w:rPr>
          <w:b/>
          <w:bCs/>
          <w:color w:val="000000"/>
        </w:rPr>
        <w:t xml:space="preserve"> по </w:t>
      </w:r>
      <w:r w:rsidR="00320822" w:rsidRPr="00320822">
        <w:rPr>
          <w:b/>
          <w:bCs/>
        </w:rPr>
        <w:t>26 сентября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792CE444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D142B0">
        <w:rPr>
          <w:color w:val="000000"/>
        </w:rPr>
        <w:t xml:space="preserve"> </w:t>
      </w:r>
      <w:r w:rsidR="00D142B0" w:rsidRPr="00D142B0">
        <w:rPr>
          <w:b/>
          <w:bCs/>
        </w:rPr>
        <w:t>14 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</w:t>
      </w:r>
      <w:r w:rsidR="00CA6F68">
        <w:rPr>
          <w:color w:val="000000"/>
        </w:rPr>
        <w:t>а</w:t>
      </w:r>
      <w:r w:rsidRPr="00A115B3">
        <w:rPr>
          <w:color w:val="000000"/>
        </w:rPr>
        <w:t xml:space="preserve"> в 14:00 часов по московскому времени.</w:t>
      </w:r>
    </w:p>
    <w:p w14:paraId="411D9E91" w14:textId="364C25B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</w:t>
      </w:r>
      <w:r w:rsidRPr="00A115B3">
        <w:rPr>
          <w:color w:val="000000"/>
        </w:rPr>
        <w:lastRenderedPageBreak/>
        <w:t>приема заявок на соответствующем периоде понижения цены продажи лот</w:t>
      </w:r>
      <w:r w:rsidR="00CA6F68">
        <w:rPr>
          <w:color w:val="000000"/>
        </w:rPr>
        <w:t>а</w:t>
      </w:r>
      <w:r w:rsidRPr="00A115B3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A6F68">
        <w:rPr>
          <w:color w:val="000000"/>
        </w:rPr>
        <w:t>а</w:t>
      </w:r>
      <w:r w:rsidRPr="00A115B3">
        <w:rPr>
          <w:color w:val="000000"/>
        </w:rPr>
        <w:t>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08BAD829" w:rsidR="00EA7238" w:rsidRPr="00A115B3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</w:t>
      </w:r>
      <w:r w:rsidR="00CA6F68">
        <w:rPr>
          <w:color w:val="000000"/>
        </w:rPr>
        <w:t>а</w:t>
      </w:r>
      <w:r w:rsidRPr="00B83E9D">
        <w:rPr>
          <w:color w:val="000000"/>
        </w:rPr>
        <w:t xml:space="preserve"> на Торгах ППП устанавливаются равными начальным ценам продажи лот</w:t>
      </w:r>
      <w:r w:rsidR="00CA6F68">
        <w:rPr>
          <w:color w:val="000000"/>
        </w:rPr>
        <w:t>а</w:t>
      </w:r>
      <w:r w:rsidRPr="00B83E9D">
        <w:rPr>
          <w:color w:val="000000"/>
        </w:rPr>
        <w:t xml:space="preserve"> на повторных Торгах</w:t>
      </w:r>
      <w:r w:rsidR="00EA7238" w:rsidRPr="00A115B3">
        <w:rPr>
          <w:color w:val="000000"/>
        </w:rPr>
        <w:t>:</w:t>
      </w:r>
    </w:p>
    <w:p w14:paraId="0FE39726" w14:textId="77777777" w:rsidR="00CA6F68" w:rsidRPr="00CA6F68" w:rsidRDefault="00CA6F68" w:rsidP="00CA6F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F68">
        <w:rPr>
          <w:rFonts w:ascii="Times New Roman" w:hAnsi="Times New Roman" w:cs="Times New Roman"/>
          <w:color w:val="000000"/>
          <w:sz w:val="24"/>
          <w:szCs w:val="24"/>
        </w:rPr>
        <w:t>с 14 июня 2022 г. по 25 июля 2022 г. - в размере начальной цены продажи лота;</w:t>
      </w:r>
    </w:p>
    <w:p w14:paraId="292A3677" w14:textId="773B5A65" w:rsidR="00CA6F68" w:rsidRPr="00CA6F68" w:rsidRDefault="00CA6F68" w:rsidP="00CA6F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F68">
        <w:rPr>
          <w:rFonts w:ascii="Times New Roman" w:hAnsi="Times New Roman" w:cs="Times New Roman"/>
          <w:color w:val="000000"/>
          <w:sz w:val="24"/>
          <w:szCs w:val="24"/>
        </w:rPr>
        <w:t>с 26 июля 2022 г. по 01 августа 2022 г. - в размере 95,10% от начальной цены продажи лота;</w:t>
      </w:r>
    </w:p>
    <w:p w14:paraId="53784CC5" w14:textId="34238219" w:rsidR="00CA6F68" w:rsidRPr="00CA6F68" w:rsidRDefault="00CA6F68" w:rsidP="00CA6F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F68">
        <w:rPr>
          <w:rFonts w:ascii="Times New Roman" w:hAnsi="Times New Roman" w:cs="Times New Roman"/>
          <w:color w:val="000000"/>
          <w:sz w:val="24"/>
          <w:szCs w:val="24"/>
        </w:rPr>
        <w:t>с 02 августа 2022 г. по 08 августа 2022 г. - в размере 90,20% от начальной цены продажи лота;</w:t>
      </w:r>
    </w:p>
    <w:p w14:paraId="4925FDBA" w14:textId="0A12EB63" w:rsidR="00CA6F68" w:rsidRPr="00CA6F68" w:rsidRDefault="00CA6F68" w:rsidP="00CA6F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F68">
        <w:rPr>
          <w:rFonts w:ascii="Times New Roman" w:hAnsi="Times New Roman" w:cs="Times New Roman"/>
          <w:color w:val="000000"/>
          <w:sz w:val="24"/>
          <w:szCs w:val="24"/>
        </w:rPr>
        <w:t>с 09 августа 2022 г. по 15 августа 2022 г. - в размере 85,30% от начальной цены продажи лота;</w:t>
      </w:r>
    </w:p>
    <w:p w14:paraId="5183B271" w14:textId="3F582E06" w:rsidR="00CA6F68" w:rsidRPr="00CA6F68" w:rsidRDefault="00CA6F68" w:rsidP="00CA6F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F68">
        <w:rPr>
          <w:rFonts w:ascii="Times New Roman" w:hAnsi="Times New Roman" w:cs="Times New Roman"/>
          <w:color w:val="000000"/>
          <w:sz w:val="24"/>
          <w:szCs w:val="24"/>
        </w:rPr>
        <w:t>с 16 августа 2022 г. по 22 августа 2022 г. - в размере 80,40% от начальной цены продажи лота;</w:t>
      </w:r>
    </w:p>
    <w:p w14:paraId="44618C24" w14:textId="2400357F" w:rsidR="00CA6F68" w:rsidRPr="00CA6F68" w:rsidRDefault="00CA6F68" w:rsidP="00CA6F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F68">
        <w:rPr>
          <w:rFonts w:ascii="Times New Roman" w:hAnsi="Times New Roman" w:cs="Times New Roman"/>
          <w:color w:val="000000"/>
          <w:sz w:val="24"/>
          <w:szCs w:val="24"/>
        </w:rPr>
        <w:t>с 23 августа 2022 г. по 29 августа 2022 г. - в размере 75,50% от начальной цены продажи лота;</w:t>
      </w:r>
    </w:p>
    <w:p w14:paraId="6D4A1AEA" w14:textId="23FF6A75" w:rsidR="00CA6F68" w:rsidRPr="00CA6F68" w:rsidRDefault="00CA6F68" w:rsidP="00CA6F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F68">
        <w:rPr>
          <w:rFonts w:ascii="Times New Roman" w:hAnsi="Times New Roman" w:cs="Times New Roman"/>
          <w:color w:val="000000"/>
          <w:sz w:val="24"/>
          <w:szCs w:val="24"/>
        </w:rPr>
        <w:t>с 30 августа 2022 г. по 05 сентября 2022 г. - в размере 70,60% от начальной цены продажи лота;</w:t>
      </w:r>
    </w:p>
    <w:p w14:paraId="4EF77B0B" w14:textId="5DC76BD4" w:rsidR="00CA6F68" w:rsidRPr="00CA6F68" w:rsidRDefault="00CA6F68" w:rsidP="00CA6F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F68">
        <w:rPr>
          <w:rFonts w:ascii="Times New Roman" w:hAnsi="Times New Roman" w:cs="Times New Roman"/>
          <w:color w:val="000000"/>
          <w:sz w:val="24"/>
          <w:szCs w:val="24"/>
        </w:rPr>
        <w:t>с 06 сентября 2022 г. по 12 сентября 2022 г. - в размере 65,70% от начальной цены продажи лота;</w:t>
      </w:r>
    </w:p>
    <w:p w14:paraId="07382E8A" w14:textId="4A662C5C" w:rsidR="00CA6F68" w:rsidRPr="00CA6F68" w:rsidRDefault="00CA6F68" w:rsidP="00CA6F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F68">
        <w:rPr>
          <w:rFonts w:ascii="Times New Roman" w:hAnsi="Times New Roman" w:cs="Times New Roman"/>
          <w:color w:val="000000"/>
          <w:sz w:val="24"/>
          <w:szCs w:val="24"/>
        </w:rPr>
        <w:t>с 13 сентября 2022 г. по 19 сентября 2022 г. - в размере 60,80% от начальной цены продажи лота;</w:t>
      </w:r>
    </w:p>
    <w:p w14:paraId="3AC251A4" w14:textId="153778AD" w:rsidR="001D4B58" w:rsidRDefault="00CA6F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F68">
        <w:rPr>
          <w:rFonts w:ascii="Times New Roman" w:hAnsi="Times New Roman" w:cs="Times New Roman"/>
          <w:color w:val="000000"/>
          <w:sz w:val="24"/>
          <w:szCs w:val="24"/>
        </w:rPr>
        <w:t>с 20 сентября 2022 г. по 26 сентября 2022 г. - в размере 55,90%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3E19E33" w14:textId="2471BF3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50A8B8B2" w:rsidR="00A41F3F" w:rsidRPr="00DD01CB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="0033247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41F3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7B8F1C1" w14:textId="3D74CF8C" w:rsidR="00B549FE" w:rsidRDefault="006B43E3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B549FE" w:rsidRPr="00B549FE">
        <w:rPr>
          <w:rFonts w:ascii="Times New Roman" w:hAnsi="Times New Roman" w:cs="Times New Roman"/>
          <w:sz w:val="24"/>
          <w:szCs w:val="24"/>
        </w:rPr>
        <w:t>09:30 до 17:00 часов по адресу: г. Иркутск, ул. Рабочая, д.2А, тел. +7(3952)48-64-42; у ОТ: irkutsk@auction-house.ru, Вострецова Оксана, 8-939-794-02-12, 8-914-917-00-46</w:t>
      </w:r>
      <w:r w:rsidR="00B549FE">
        <w:rPr>
          <w:rFonts w:ascii="Times New Roman" w:hAnsi="Times New Roman" w:cs="Times New Roman"/>
          <w:sz w:val="24"/>
          <w:szCs w:val="24"/>
        </w:rPr>
        <w:t>.</w:t>
      </w:r>
    </w:p>
    <w:p w14:paraId="1C6C5A1C" w14:textId="579E1C85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0502F5"/>
    <w:rsid w:val="00061D5A"/>
    <w:rsid w:val="00130BFB"/>
    <w:rsid w:val="0015099D"/>
    <w:rsid w:val="00187CCE"/>
    <w:rsid w:val="001D4B58"/>
    <w:rsid w:val="001F039D"/>
    <w:rsid w:val="002C312D"/>
    <w:rsid w:val="00320822"/>
    <w:rsid w:val="0033247B"/>
    <w:rsid w:val="00365722"/>
    <w:rsid w:val="00467D6B"/>
    <w:rsid w:val="004F4360"/>
    <w:rsid w:val="00527EC0"/>
    <w:rsid w:val="00564010"/>
    <w:rsid w:val="00637A0F"/>
    <w:rsid w:val="006B43E3"/>
    <w:rsid w:val="0070175B"/>
    <w:rsid w:val="007229EA"/>
    <w:rsid w:val="00722ECA"/>
    <w:rsid w:val="008049BD"/>
    <w:rsid w:val="00831654"/>
    <w:rsid w:val="00865FD7"/>
    <w:rsid w:val="00892738"/>
    <w:rsid w:val="008A37E3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41F3F"/>
    <w:rsid w:val="00A81E4E"/>
    <w:rsid w:val="00B048EA"/>
    <w:rsid w:val="00B549FE"/>
    <w:rsid w:val="00B83E9D"/>
    <w:rsid w:val="00BE0BF1"/>
    <w:rsid w:val="00BE1559"/>
    <w:rsid w:val="00C11EFF"/>
    <w:rsid w:val="00C9585C"/>
    <w:rsid w:val="00CA6F68"/>
    <w:rsid w:val="00CD1B78"/>
    <w:rsid w:val="00D142B0"/>
    <w:rsid w:val="00D54588"/>
    <w:rsid w:val="00D57DB3"/>
    <w:rsid w:val="00D62667"/>
    <w:rsid w:val="00DB0166"/>
    <w:rsid w:val="00E12685"/>
    <w:rsid w:val="00E60A06"/>
    <w:rsid w:val="00E614D3"/>
    <w:rsid w:val="00EA7238"/>
    <w:rsid w:val="00ED1449"/>
    <w:rsid w:val="00F05E04"/>
    <w:rsid w:val="00F26DD3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1E8217A1-6290-4C01-948C-7D2D3C9BE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1918</Words>
  <Characters>10936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36</cp:revision>
  <dcterms:created xsi:type="dcterms:W3CDTF">2019-07-23T07:45:00Z</dcterms:created>
  <dcterms:modified xsi:type="dcterms:W3CDTF">2022-02-24T13:50:00Z</dcterms:modified>
</cp:coreProperties>
</file>