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CED1B66" w:rsidR="0004186C" w:rsidRPr="00B141BB" w:rsidRDefault="00326F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F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26F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6F9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32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6F9F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o.ivanova@auction-house.ru)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</w:t>
      </w:r>
      <w:r w:rsidRPr="00326F9F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договора с Банком Экономический Союз (акционерное общество) (Банк Экономический Союз (АО)</w:t>
      </w:r>
      <w:r w:rsidR="001D57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727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326F9F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125252, г. Москва, ул. </w:t>
      </w:r>
      <w:proofErr w:type="spellStart"/>
      <w:r w:rsidRPr="00326F9F">
        <w:rPr>
          <w:rFonts w:ascii="Times New Roman" w:hAnsi="Times New Roman" w:cs="Times New Roman"/>
          <w:color w:val="000000"/>
          <w:sz w:val="24"/>
          <w:szCs w:val="24"/>
        </w:rPr>
        <w:t>Алабяна</w:t>
      </w:r>
      <w:proofErr w:type="spellEnd"/>
      <w:r w:rsidRPr="00326F9F">
        <w:rPr>
          <w:rFonts w:ascii="Times New Roman" w:hAnsi="Times New Roman" w:cs="Times New Roman"/>
          <w:color w:val="000000"/>
          <w:sz w:val="24"/>
          <w:szCs w:val="24"/>
        </w:rPr>
        <w:t>, д. 13, корп. 1, ИНН 7750005690, ОГРН 1127711000010)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Pr="00326F9F">
        <w:rPr>
          <w:rFonts w:ascii="Times New Roman" w:hAnsi="Times New Roman" w:cs="Times New Roman"/>
          <w:color w:val="000000"/>
          <w:sz w:val="24"/>
          <w:szCs w:val="24"/>
        </w:rPr>
        <w:t>конкурсным управляющим (ликвидатором) которого на основании решения Арбитражного суда г. Москвы от 21 апреля</w:t>
      </w:r>
      <w:proofErr w:type="gramEnd"/>
      <w:r w:rsidRPr="00326F9F"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А40-48663/17-38-30Б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26F9F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39CD768" w14:textId="72DFCB4B" w:rsidR="00405C92" w:rsidRPr="00497A92" w:rsidRDefault="00651D54" w:rsidP="0049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497A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физическим и юридическим лицам ((в скобках указана в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20E47BA" w14:textId="77777777" w:rsidR="00F91832" w:rsidRPr="00F91832" w:rsidRDefault="00F91832" w:rsidP="00F9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832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F91832">
        <w:rPr>
          <w:rFonts w:ascii="Times New Roman" w:hAnsi="Times New Roman" w:cs="Times New Roman"/>
          <w:color w:val="000000"/>
          <w:sz w:val="24"/>
          <w:szCs w:val="24"/>
        </w:rPr>
        <w:t>Газмонтажпроект</w:t>
      </w:r>
      <w:proofErr w:type="spellEnd"/>
      <w:r w:rsidRPr="00F91832">
        <w:rPr>
          <w:rFonts w:ascii="Times New Roman" w:hAnsi="Times New Roman" w:cs="Times New Roman"/>
          <w:color w:val="000000"/>
          <w:sz w:val="24"/>
          <w:szCs w:val="24"/>
        </w:rPr>
        <w:t>», ИНН 7713249530, КД НКЛ-2902.2/16 от 29.02.2016, решение АС г. Москвы от 13.06.2018 по делу А40-23619/8-25-176, в отношении юридического лица ИФНС принято решение о предстоящем исключении из ЕГРЮЛ (177 199 288,59 руб.) - 64 338 120,00 руб.;</w:t>
      </w:r>
    </w:p>
    <w:p w14:paraId="48E2714D" w14:textId="77777777" w:rsidR="00F91832" w:rsidRPr="00F91832" w:rsidRDefault="00F91832" w:rsidP="00F9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832">
        <w:rPr>
          <w:rFonts w:ascii="Times New Roman" w:hAnsi="Times New Roman" w:cs="Times New Roman"/>
          <w:color w:val="000000"/>
          <w:sz w:val="24"/>
          <w:szCs w:val="24"/>
        </w:rPr>
        <w:t>Лот 2 - Бобылев Александр Геннадьевич, КД-0302.9/17 от 03.02.2017, решение Савеловского районного суда г. Москвы от 30.08.2018 по делу 02-0837/2018 (5 315 333,81 руб.) - 2 473 576,03 руб.;</w:t>
      </w:r>
    </w:p>
    <w:p w14:paraId="322182CC" w14:textId="77777777" w:rsidR="00F91832" w:rsidRPr="00F91832" w:rsidRDefault="00F91832" w:rsidP="00F9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832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proofErr w:type="spellStart"/>
      <w:r w:rsidRPr="00F91832">
        <w:rPr>
          <w:rFonts w:ascii="Times New Roman" w:hAnsi="Times New Roman" w:cs="Times New Roman"/>
          <w:color w:val="000000"/>
          <w:sz w:val="24"/>
          <w:szCs w:val="24"/>
        </w:rPr>
        <w:t>Реченков</w:t>
      </w:r>
      <w:proofErr w:type="spellEnd"/>
      <w:r w:rsidRPr="00F91832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Евгеньевич, КД-2501.2/17 от 25.01.2017, решение Ступинского городского суда Московской области от 13.08.2018 по делу 2-1567/2018 (10 973 623,12 руб.) - 4 950 000,00 руб.;</w:t>
      </w:r>
    </w:p>
    <w:p w14:paraId="7F92F5F1" w14:textId="3268DF1D" w:rsidR="00F91832" w:rsidRDefault="00F91832" w:rsidP="00F9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832">
        <w:rPr>
          <w:rFonts w:ascii="Times New Roman" w:hAnsi="Times New Roman" w:cs="Times New Roman"/>
          <w:color w:val="000000"/>
          <w:sz w:val="24"/>
          <w:szCs w:val="24"/>
        </w:rPr>
        <w:t>Лот 4 - Ященко Екатерина Владимировна, КД-2508.6/16 от 25.08.2016, решение Савеловского районного суда г. Москвы от 18.04.2018 по делу 02-0890/2018 (5 597 6</w:t>
      </w:r>
      <w:r>
        <w:rPr>
          <w:rFonts w:ascii="Times New Roman" w:hAnsi="Times New Roman" w:cs="Times New Roman"/>
          <w:color w:val="000000"/>
          <w:sz w:val="24"/>
          <w:szCs w:val="24"/>
        </w:rPr>
        <w:t>41,38 руб.) - 2 475 000,00 руб.</w:t>
      </w:r>
    </w:p>
    <w:p w14:paraId="28E3E4A0" w14:textId="43F22054" w:rsidR="00CF5F6F" w:rsidRPr="00B141BB" w:rsidRDefault="00CF5F6F" w:rsidP="00F9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7C41CC9" w14:textId="77777777" w:rsidR="00497A92" w:rsidRDefault="00CF5F6F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17065D9" w14:textId="52722AF2" w:rsidR="00497A92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326F9F">
        <w:rPr>
          <w:b/>
          <w:bCs/>
          <w:color w:val="000000"/>
        </w:rPr>
        <w:t>2-4</w:t>
      </w:r>
      <w:r w:rsidRPr="00497A92">
        <w:rPr>
          <w:b/>
          <w:bCs/>
          <w:color w:val="000000"/>
        </w:rPr>
        <w:t xml:space="preserve"> - с </w:t>
      </w:r>
      <w:r w:rsidR="00326F9F">
        <w:rPr>
          <w:b/>
          <w:bCs/>
          <w:color w:val="000000"/>
        </w:rPr>
        <w:t>21</w:t>
      </w:r>
      <w:r w:rsidRPr="00497A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Pr="00497A92">
        <w:rPr>
          <w:b/>
          <w:bCs/>
          <w:color w:val="000000"/>
        </w:rPr>
        <w:t xml:space="preserve"> 2022 г. по </w:t>
      </w:r>
      <w:r w:rsidR="00326F9F">
        <w:rPr>
          <w:b/>
          <w:bCs/>
          <w:color w:val="000000"/>
        </w:rPr>
        <w:t>31</w:t>
      </w:r>
      <w:r w:rsidRPr="00497A92">
        <w:rPr>
          <w:b/>
          <w:bCs/>
          <w:color w:val="000000"/>
        </w:rPr>
        <w:t xml:space="preserve"> </w:t>
      </w:r>
      <w:r w:rsidR="00326F9F">
        <w:rPr>
          <w:b/>
          <w:bCs/>
          <w:color w:val="000000"/>
        </w:rPr>
        <w:t>августа</w:t>
      </w:r>
      <w:r w:rsidRPr="00497A92">
        <w:rPr>
          <w:b/>
          <w:bCs/>
          <w:color w:val="000000"/>
        </w:rPr>
        <w:t xml:space="preserve"> 2022 г.;</w:t>
      </w:r>
    </w:p>
    <w:p w14:paraId="4197CCC1" w14:textId="14B0E5D1" w:rsidR="00497A92" w:rsidRPr="00B141BB" w:rsidRDefault="00497A92" w:rsidP="00497A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97A92">
        <w:rPr>
          <w:b/>
          <w:bCs/>
          <w:color w:val="000000"/>
        </w:rPr>
        <w:t xml:space="preserve">по лоту 1 - с </w:t>
      </w:r>
      <w:r w:rsidR="00326F9F">
        <w:rPr>
          <w:b/>
          <w:bCs/>
          <w:color w:val="000000"/>
        </w:rPr>
        <w:t>21</w:t>
      </w:r>
      <w:r w:rsidRPr="00497A92">
        <w:rPr>
          <w:b/>
          <w:bCs/>
          <w:color w:val="000000"/>
        </w:rPr>
        <w:t xml:space="preserve"> июня</w:t>
      </w:r>
      <w:r>
        <w:rPr>
          <w:b/>
          <w:bCs/>
          <w:color w:val="000000"/>
        </w:rPr>
        <w:t xml:space="preserve"> 2022 г. по </w:t>
      </w:r>
      <w:r w:rsidR="00326F9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9 </w:t>
      </w:r>
      <w:r w:rsidR="00326F9F">
        <w:rPr>
          <w:b/>
          <w:bCs/>
          <w:color w:val="000000"/>
        </w:rPr>
        <w:t>октября</w:t>
      </w:r>
      <w:r>
        <w:rPr>
          <w:b/>
          <w:bCs/>
          <w:color w:val="000000"/>
        </w:rPr>
        <w:t xml:space="preserve">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5F301E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326F9F">
        <w:rPr>
          <w:b/>
          <w:bCs/>
          <w:color w:val="000000"/>
        </w:rPr>
        <w:t>21</w:t>
      </w:r>
      <w:r w:rsidR="00497A92" w:rsidRPr="00497A92">
        <w:rPr>
          <w:b/>
          <w:bCs/>
          <w:color w:val="000000"/>
        </w:rPr>
        <w:t xml:space="preserve"> </w:t>
      </w:r>
      <w:r w:rsidR="00497A92">
        <w:rPr>
          <w:b/>
          <w:bCs/>
          <w:color w:val="000000"/>
        </w:rPr>
        <w:t>июня</w:t>
      </w:r>
      <w:r w:rsidR="00497A92" w:rsidRPr="00497A92">
        <w:rPr>
          <w:b/>
          <w:bCs/>
          <w:color w:val="000000"/>
        </w:rPr>
        <w:t xml:space="preserve"> 2022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497A92">
        <w:rPr>
          <w:color w:val="000000"/>
        </w:rPr>
        <w:t>5 (Пять)</w:t>
      </w:r>
      <w:r w:rsidRPr="00B141BB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98A4757" w:rsidR="0004186C" w:rsidRDefault="00707F65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326F9F">
        <w:rPr>
          <w:b/>
          <w:color w:val="000000"/>
        </w:rPr>
        <w:t>а</w:t>
      </w:r>
      <w:r w:rsidRPr="00B141BB">
        <w:rPr>
          <w:b/>
          <w:color w:val="000000"/>
        </w:rPr>
        <w:t xml:space="preserve"> </w:t>
      </w:r>
      <w:r w:rsidR="00084FB4">
        <w:rPr>
          <w:b/>
          <w:color w:val="000000"/>
        </w:rPr>
        <w:t>1</w:t>
      </w:r>
      <w:r w:rsidRPr="00B141BB">
        <w:rPr>
          <w:b/>
          <w:color w:val="000000"/>
        </w:rPr>
        <w:t>:</w:t>
      </w:r>
    </w:p>
    <w:p w14:paraId="061AB444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21 июня 2022 г. по 03 августа 2022 г. - в размере начальной цены продажи лота;</w:t>
      </w:r>
    </w:p>
    <w:p w14:paraId="49825704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04 августа 2022 г. по 10 августа 2022 г. - в размере 92,70% от начальной цены продажи лота;</w:t>
      </w:r>
    </w:p>
    <w:p w14:paraId="285104C7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11 августа 2022 г. по 17 августа 2022 г. - в размере 85,40% от начальной цены продажи лота;</w:t>
      </w:r>
    </w:p>
    <w:p w14:paraId="47311558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lastRenderedPageBreak/>
        <w:t>с 18 августа 2022 г. по 24 августа 2022 г. - в размере 78,10% от начальной цены продажи лота;</w:t>
      </w:r>
    </w:p>
    <w:p w14:paraId="410C9CA6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25 августа 2022 г. по 31 августа 2022 г. - в размере 70,80% от начальной цены продажи лота;</w:t>
      </w:r>
    </w:p>
    <w:p w14:paraId="1BE25151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01 сентября 2022 г. по 07 сентября 2022 г. - в размере 63,50% от начальной цены продажи лота;</w:t>
      </w:r>
    </w:p>
    <w:p w14:paraId="54564F11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08 сентября 2022 г. по 14 сентября 2022 г. - в размере 56,20% от начальной цены продажи лота;</w:t>
      </w:r>
    </w:p>
    <w:p w14:paraId="0E241353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15 сентября 2022 г. по 21 сентября 2022 г. - в размере 48,90% от начальной цены продажи лота;</w:t>
      </w:r>
    </w:p>
    <w:p w14:paraId="190609F5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22 сентября 2022 г. по 28 сентября 2022 г. - в размере 41,60% от начальной цены продажи лота;</w:t>
      </w:r>
    </w:p>
    <w:p w14:paraId="17B8B554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29 сентября 2022 г. по 05 октября 2022 г. - в размере 34,30% от начальной цены продажи лота;</w:t>
      </w:r>
    </w:p>
    <w:p w14:paraId="24110945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06 октября 2022 г. по 12 октября 2022 г. - в размере 27,00% от начальной цены продажи лота;</w:t>
      </w:r>
    </w:p>
    <w:p w14:paraId="201812B2" w14:textId="03F720A8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13 октября 2022 г. по 19 октября 2022 г. - в размере 19,70%</w:t>
      </w:r>
      <w:r>
        <w:rPr>
          <w:color w:val="000000"/>
        </w:rPr>
        <w:t xml:space="preserve"> от начальной цены продажи лота.</w:t>
      </w:r>
    </w:p>
    <w:p w14:paraId="66F82829" w14:textId="14DD54D5" w:rsidR="0004186C" w:rsidRDefault="00707F65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326F9F">
        <w:rPr>
          <w:b/>
          <w:color w:val="000000"/>
        </w:rPr>
        <w:t>2-4</w:t>
      </w:r>
      <w:r w:rsidRPr="00B141BB">
        <w:rPr>
          <w:b/>
          <w:color w:val="000000"/>
        </w:rPr>
        <w:t>:</w:t>
      </w:r>
    </w:p>
    <w:p w14:paraId="66958A62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21 июня 2022 г. по 03 августа 2022 г. - в размере начальной цены продажи лотов;</w:t>
      </w:r>
    </w:p>
    <w:p w14:paraId="11EAC9DD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04 августа 2022 г. по 10 августа 2022 г. - в размере 92,00% от начальной цены продажи лотов;</w:t>
      </w:r>
    </w:p>
    <w:p w14:paraId="774EEB37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11 августа 2022 г. по 17 августа 2022 г. - в размере 84,00% от начальной цены продажи лотов;</w:t>
      </w:r>
    </w:p>
    <w:p w14:paraId="29A28535" w14:textId="77777777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>с 18 августа 2022 г. по 24 августа 2022 г. - в размере 76,00% от начальной цены продажи лотов;</w:t>
      </w:r>
    </w:p>
    <w:p w14:paraId="7C4431A0" w14:textId="6AF3A544" w:rsidR="00F91832" w:rsidRPr="00F91832" w:rsidRDefault="00F91832" w:rsidP="009E68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91832">
        <w:rPr>
          <w:color w:val="000000"/>
        </w:rPr>
        <w:t xml:space="preserve">с 25 августа 2022 г. по 31 августа 2022 г. - в размере 68,00% </w:t>
      </w:r>
      <w:r>
        <w:rPr>
          <w:color w:val="000000"/>
        </w:rPr>
        <w:t>от начальной цены продажи лотов.</w:t>
      </w:r>
    </w:p>
    <w:p w14:paraId="0BB4DCEA" w14:textId="762232E6" w:rsidR="0004186C" w:rsidRPr="00B141BB" w:rsidRDefault="0004186C" w:rsidP="009E6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A0C1DEA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30922967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76FCE32A" w:rsidR="00CF5F6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497A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F9F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326F9F" w:rsidRPr="00326F9F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26F9F" w:rsidRPr="00326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Москва, Павелецкая наб</w:t>
      </w:r>
      <w:r w:rsidR="00326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8, тел. 8(495)725-31-</w:t>
      </w:r>
      <w:r w:rsidR="00C7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C7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70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</w:t>
      </w:r>
      <w:r w:rsidR="00497A92" w:rsidRPr="0049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тел. 8(499)395-00-20 (с 9.00 до 18.00 по Московскому времени в рабочие дни), informmsk@auction-house.ru.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84FB4"/>
    <w:rsid w:val="00107714"/>
    <w:rsid w:val="00164BAE"/>
    <w:rsid w:val="001D5727"/>
    <w:rsid w:val="00203862"/>
    <w:rsid w:val="00220317"/>
    <w:rsid w:val="00220F07"/>
    <w:rsid w:val="002A0202"/>
    <w:rsid w:val="002C116A"/>
    <w:rsid w:val="002C2BDE"/>
    <w:rsid w:val="00326F9F"/>
    <w:rsid w:val="003314DE"/>
    <w:rsid w:val="00360DC6"/>
    <w:rsid w:val="00405C92"/>
    <w:rsid w:val="00497A92"/>
    <w:rsid w:val="00507F0D"/>
    <w:rsid w:val="0051664E"/>
    <w:rsid w:val="00577987"/>
    <w:rsid w:val="005F1F68"/>
    <w:rsid w:val="00651D54"/>
    <w:rsid w:val="006F129A"/>
    <w:rsid w:val="00707F65"/>
    <w:rsid w:val="008B5083"/>
    <w:rsid w:val="008E2B16"/>
    <w:rsid w:val="009E689E"/>
    <w:rsid w:val="00A12F85"/>
    <w:rsid w:val="00A81DF3"/>
    <w:rsid w:val="00B141BB"/>
    <w:rsid w:val="00B220F8"/>
    <w:rsid w:val="00B93A5E"/>
    <w:rsid w:val="00C70927"/>
    <w:rsid w:val="00CC6FB3"/>
    <w:rsid w:val="00CF5F6F"/>
    <w:rsid w:val="00D16130"/>
    <w:rsid w:val="00D7451B"/>
    <w:rsid w:val="00D834CB"/>
    <w:rsid w:val="00E645EC"/>
    <w:rsid w:val="00E82D65"/>
    <w:rsid w:val="00EE3F19"/>
    <w:rsid w:val="00F16092"/>
    <w:rsid w:val="00F733B8"/>
    <w:rsid w:val="00F91832"/>
    <w:rsid w:val="00FA4A78"/>
    <w:rsid w:val="00FC0D8C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1737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29</cp:revision>
  <cp:lastPrinted>2022-06-10T12:43:00Z</cp:lastPrinted>
  <dcterms:created xsi:type="dcterms:W3CDTF">2019-07-23T07:54:00Z</dcterms:created>
  <dcterms:modified xsi:type="dcterms:W3CDTF">2022-06-10T12:53:00Z</dcterms:modified>
</cp:coreProperties>
</file>