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6"/>
      </w:tblGrid>
      <w:tr w:rsidR="006156BA" w:rsidRPr="006156BA" w:rsidTr="006156B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6156BA" w:rsidRPr="006156BA" w:rsidTr="006156B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6156BA" w:rsidRPr="006156BA" w:rsidTr="006156BA">
              <w:trPr>
                <w:jc w:val="center"/>
              </w:trPr>
              <w:tc>
                <w:tcPr>
                  <w:tcW w:w="0" w:type="auto"/>
                  <w:hideMark/>
                </w:tcPr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</w:p>
              </w:tc>
            </w:tr>
          </w:tbl>
          <w:p w:rsidR="006156BA" w:rsidRPr="006156BA" w:rsidRDefault="006156BA" w:rsidP="00615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характеристиках объекта недвижимости</w:t>
            </w: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6156BA" w:rsidRPr="006156B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 основании запроса от 20.01.2022 г., поступившего на рассмотрение 20.01.2022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56BA" w:rsidRPr="006156B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99/2022/444401578 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50:11:0050112:141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40"/>
                    <w:gridCol w:w="8028"/>
                    <w:gridCol w:w="36"/>
                    <w:gridCol w:w="36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03.11.2005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Условный номер: 50-50-11/041/2005-487 дубль </w:t>
                        </w:r>
                        <w:proofErr w:type="spellStart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усл-го</w:t>
                        </w:r>
                        <w:proofErr w:type="spell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номера --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Московская область, Красногорский район, вблизи с. Дмитровское, </w:t>
                        </w:r>
                        <w:proofErr w:type="spellStart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</w:t>
                        </w:r>
                        <w:proofErr w:type="spell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-к №2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1800 кв. 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10837260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расположенных в пределах земельного участка объектов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6156BA" w:rsidRPr="006156BA" w:rsidRDefault="006156BA" w:rsidP="00615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Раздел 1</w:t>
                  </w:r>
                </w:p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6156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99/2022/444401578 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50:11:0050112:141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8064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Категория земель: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Земли населённых пунктов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для индивидуального жилищного строительства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лесах, водных объектах и об иных природных объектах, расположенных в пределах земельного участка: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результатах проведения государственного земельного надзора: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  <w:p w:rsidR="006156BA" w:rsidRPr="006156BA" w:rsidRDefault="006156BA" w:rsidP="006156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6156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99/2022/444401578 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50:11:0050112:141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8064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 земельного участка: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местного самоуправления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земельного спора о местоположении границ земельных участков: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Теряев Сергей Игоревич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6156BA" w:rsidRPr="006156B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6156BA" w:rsidRPr="006156BA" w:rsidTr="006156BA">
        <w:tc>
          <w:tcPr>
            <w:tcW w:w="0" w:type="auto"/>
            <w:shd w:val="clear" w:color="auto" w:fill="FFFFFF"/>
            <w:vAlign w:val="center"/>
            <w:hideMark/>
          </w:tcPr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6156BA" w:rsidRPr="006156BA" w:rsidRDefault="006156BA" w:rsidP="00615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зарегистрированных правах</w:t>
            </w:r>
          </w:p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6156BA" w:rsidRPr="006156B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99/2022/444401578 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50:11:0050112:141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56BA" w:rsidRPr="006156B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510"/>
                    <w:gridCol w:w="6247"/>
                    <w:gridCol w:w="360"/>
                    <w:gridCol w:w="6113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Общество с ограниченной ответственностью "</w:t>
                        </w:r>
                        <w:proofErr w:type="spell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Селинсэ</w:t>
                        </w:r>
                        <w:proofErr w:type="spellEnd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", ИНН: 5046062908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50-50-11/055/2005-3 от 19.12.2005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Ипотека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13.11.2009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50-50-99/026/2009-383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 13.11.2009 по 23.08.2012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Акционерный коммерческий банк "</w:t>
                        </w:r>
                        <w:proofErr w:type="spell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Инвестбанк</w:t>
                        </w:r>
                        <w:proofErr w:type="spellEnd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 (открытое акционерное общество), ИНН: 3900000866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'Договор о залоге недвижимости (ипотека)' №02-328/1-З от 29.10.2009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Ипотека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26.06.2012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50-50-11/064/2012-408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 26.06.2012 по 19.11.2012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Акционерный коммерческий банк "</w:t>
                        </w:r>
                        <w:proofErr w:type="spell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Инвестбанк</w:t>
                        </w:r>
                        <w:proofErr w:type="spellEnd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 (открытое акционерное общество), ИНН: 3900000866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'Договор о залоге недвижимости (ипотека)' от 30.03.2012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99/2022/444401578 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50:11:0050112:141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"/>
                    <w:gridCol w:w="510"/>
                    <w:gridCol w:w="4617"/>
                    <w:gridCol w:w="8153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Ипотека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25.06.2012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50-50-11/063/2012-369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 25.06.2012 по 10.08.2012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Акционерный коммерческий банк "</w:t>
                        </w:r>
                        <w:proofErr w:type="spell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Инвестбанк</w:t>
                        </w:r>
                        <w:proofErr w:type="spellEnd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 (открытое акционерное общество), ИНН: 3900000866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'Договор о залоге недвижимости (ипотека)' №02-468-З/1 от 30.03.2012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Запрещение регистрации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11.04.2019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50:11:0050112:141-50/030/2019-2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'Постановление судебного пристава-исполнителя Петрова Ю.С. о запрете на совершение действий по регистрации (3809/19/50049-ИП от 11.08.2015)' №19588584/5049 от 29.03.2019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Запрещение регистрации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03.12.2015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50-50/011-50/011/011/2015-9883/1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99/2022/444401578 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50:11:0050112:141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"/>
                    <w:gridCol w:w="510"/>
                    <w:gridCol w:w="6794"/>
                    <w:gridCol w:w="5826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Запрещение регистрации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12.08.2015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50-50/001-50/001/004/2015-7600/1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'Постановление судебного пристава-исполнителя Межрайонного отдела по особо важным исполнительным производствам № 2 УФССП России по Московской области </w:t>
                        </w:r>
                        <w:proofErr w:type="spell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Темирсултанова</w:t>
                        </w:r>
                        <w:proofErr w:type="spellEnd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И.Т.' №13426/15/50049-ИП от 11.08.2015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Договоры участия в долевом строительстве: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Правопритязания</w:t>
                        </w:r>
                        <w:proofErr w:type="spellEnd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6156BA" w:rsidRPr="006156B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6156BA" w:rsidRPr="006156BA" w:rsidTr="006156BA">
        <w:tc>
          <w:tcPr>
            <w:tcW w:w="0" w:type="auto"/>
            <w:shd w:val="clear" w:color="auto" w:fill="FFFFFF"/>
            <w:vAlign w:val="center"/>
            <w:hideMark/>
          </w:tcPr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6156BA" w:rsidRPr="006156BA" w:rsidRDefault="006156BA" w:rsidP="00615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</w:t>
            </w:r>
          </w:p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6156BA" w:rsidRPr="006156B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99/2022/444401578 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50:11:0050112:141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56BA" w:rsidRPr="006156B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94"/>
                        </w:tblGrid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План (чертеж, схема) земельного участка</w:t>
                              </w:r>
                            </w:p>
                          </w:tc>
                        </w:tr>
                      </w:tbl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96246" w:rsidRDefault="006156BA" w:rsidP="006156B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29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6"/>
      </w:tblGrid>
      <w:tr w:rsidR="006156BA" w:rsidRPr="006156BA" w:rsidTr="006156BA">
        <w:tc>
          <w:tcPr>
            <w:tcW w:w="0" w:type="auto"/>
            <w:vAlign w:val="center"/>
            <w:hideMark/>
          </w:tcPr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6156BA" w:rsidRPr="006156B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8"/>
                          <w:gridCol w:w="3348"/>
                          <w:gridCol w:w="3349"/>
                          <w:gridCol w:w="3349"/>
                        </w:tblGrid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 данные отсутствуют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6156BA" w:rsidRPr="006156B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6156BA" w:rsidRPr="006156BA" w:rsidTr="006156BA">
        <w:tc>
          <w:tcPr>
            <w:tcW w:w="0" w:type="auto"/>
            <w:vAlign w:val="center"/>
            <w:hideMark/>
          </w:tcPr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156BA" w:rsidRPr="006156BA" w:rsidRDefault="006156BA" w:rsidP="00615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3.2</w:t>
            </w:r>
          </w:p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6156BA" w:rsidRPr="006156B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End"/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99/2022/444401578 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50:11:0050112:141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56BA" w:rsidRPr="006156B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8"/>
                          <w:gridCol w:w="1575"/>
                          <w:gridCol w:w="1575"/>
                          <w:gridCol w:w="4728"/>
                          <w:gridCol w:w="4728"/>
                        </w:tblGrid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характерных точках границы земельного участка</w:t>
                              </w:r>
                            </w:p>
                          </w:tc>
                        </w:tr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Система координат: МСК-73</w:t>
                              </w: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Зона №</w:t>
                              </w:r>
                            </w:p>
                          </w:tc>
                        </w:tr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2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Описание закрепления на местности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Средняя </w:t>
                              </w:r>
                              <w:proofErr w:type="spellStart"/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квадратическая</w:t>
                              </w:r>
                              <w:proofErr w:type="spellEnd"/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погрешность определения координат характерных точек границ земельного участка, м</w:t>
                              </w:r>
                            </w:p>
                          </w:tc>
                        </w:tr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468156.6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2164244.99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468176.16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2164222.1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468199.07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2164241.54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468179.66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2164264.38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468160.25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2164287.23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6156BA" w:rsidRPr="006156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468137.35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2164267.81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156BA" w:rsidRPr="006156BA" w:rsidRDefault="006156BA" w:rsidP="006156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156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6156BA" w:rsidRPr="006156B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6156BA" w:rsidRPr="006156BA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6156BA" w:rsidRPr="006156B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6156BA" w:rsidRPr="006156BA" w:rsidRDefault="006156BA" w:rsidP="00615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15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6156BA" w:rsidRPr="006156BA" w:rsidRDefault="006156BA" w:rsidP="00615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56BA" w:rsidRPr="006156BA" w:rsidRDefault="006156BA" w:rsidP="0061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6156BA" w:rsidRDefault="006156BA" w:rsidP="006156BA">
      <w:pPr>
        <w:jc w:val="center"/>
      </w:pPr>
      <w:bookmarkStart w:id="0" w:name="_GoBack"/>
      <w:bookmarkEnd w:id="0"/>
    </w:p>
    <w:sectPr w:rsidR="006156BA" w:rsidSect="006156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F8"/>
    <w:rsid w:val="00296246"/>
    <w:rsid w:val="006156BA"/>
    <w:rsid w:val="00E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C9085-47B0-4757-86D2-B8F07EC2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1859</Words>
  <Characters>10598</Characters>
  <Application>Microsoft Office Word</Application>
  <DocSecurity>0</DocSecurity>
  <Lines>88</Lines>
  <Paragraphs>24</Paragraphs>
  <ScaleCrop>false</ScaleCrop>
  <Company/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Stepanova</dc:creator>
  <cp:keywords/>
  <dc:description/>
  <cp:lastModifiedBy>Margarita Stepanova</cp:lastModifiedBy>
  <cp:revision>2</cp:revision>
  <dcterms:created xsi:type="dcterms:W3CDTF">2022-01-20T07:38:00Z</dcterms:created>
  <dcterms:modified xsi:type="dcterms:W3CDTF">2022-01-20T07:39:00Z</dcterms:modified>
</cp:coreProperties>
</file>