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199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r w:rsidRPr="00BC1CB5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2398C355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C1C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BC1C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368A6B2C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C1CB5" w:rsidRPr="00BC1CB5" w14:paraId="65CA9847" w14:textId="77777777" w:rsidTr="00D57D0E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73E41E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BC1CB5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A737A1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2B1E796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4B232F3E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1FD82F6C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43A00A2A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6DB2D57B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00B4C2E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1A6BFA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65138DC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3A324F3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3716ADC7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7C15843B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607EBC9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79153807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3E13629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8B968F6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BFC6AC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2D98293C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4172A256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840D03C" w14:textId="77777777" w:rsidR="00BC1CB5" w:rsidRPr="00BC1CB5" w:rsidRDefault="00BC1CB5" w:rsidP="00BC1CB5">
      <w:pPr>
        <w:suppressAutoHyphens/>
        <w:spacing w:line="256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BC1CB5" w:rsidRPr="00BC1CB5" w14:paraId="3273C222" w14:textId="77777777" w:rsidTr="00D57D0E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9814B9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503E9A41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0CB08FC0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6C876DF2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2291DBC5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0A8DBF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790BBD44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ОГРНИП (для </w:t>
            </w:r>
            <w:proofErr w:type="gramStart"/>
            <w:r w:rsidRPr="00BC1CB5">
              <w:rPr>
                <w:rFonts w:ascii="Times New Roman" w:eastAsia="Calibri" w:hAnsi="Times New Roman" w:cs="Times New Roman"/>
                <w:i/>
              </w:rPr>
              <w:t>ИП)_</w:t>
            </w:r>
            <w:proofErr w:type="gramEnd"/>
            <w:r w:rsidRPr="00BC1CB5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________________________________________________________________________,</w:t>
            </w:r>
          </w:p>
          <w:p w14:paraId="5268C36D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181E11D4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49EB4B3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67872A31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476A7A9C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BC1CB5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5AEE8039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 w:rsidRPr="00BC1CB5">
              <w:rPr>
                <w:rFonts w:ascii="Times New Roman" w:eastAsia="Calibri" w:hAnsi="Times New Roman" w:cs="Times New Roman"/>
                <w:i/>
              </w:rPr>
              <w:t>):_</w:t>
            </w:r>
            <w:proofErr w:type="gramEnd"/>
            <w:r w:rsidRPr="00BC1CB5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0AB9E47A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C1CB5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187EC0AA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51B1F0E7" w14:textId="77777777" w:rsidR="00BC1CB5" w:rsidRPr="00BC1CB5" w:rsidRDefault="00BC1CB5" w:rsidP="00BC1CB5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C1CB5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1DEB61A1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6A0D17B5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BC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CB5">
        <w:rPr>
          <w:rFonts w:ascii="Times New Roman" w:eastAsia="Calibri" w:hAnsi="Times New Roman" w:cs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135359C4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</w:p>
    <w:p w14:paraId="7FA773F7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5618BAAC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C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BC1CB5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BC1C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BE40B7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BC1CB5">
        <w:rPr>
          <w:rFonts w:ascii="Times New Roman" w:eastAsia="Calibri" w:hAnsi="Times New Roman" w:cs="Times New Roman"/>
        </w:rPr>
        <w:t xml:space="preserve">: № лота </w:t>
      </w:r>
      <w:r w:rsidRPr="00BC1C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BC1CB5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BC1CB5">
        <w:rPr>
          <w:rFonts w:ascii="Times New Roman" w:eastAsia="Calibri" w:hAnsi="Times New Roman" w:cs="Times New Roman"/>
          <w:i/>
          <w:iCs/>
          <w:sz w:val="24"/>
          <w:szCs w:val="24"/>
        </w:rPr>
        <w:t>) ___________________________</w:t>
      </w:r>
      <w:r w:rsidRPr="00BC1CB5">
        <w:rPr>
          <w:rFonts w:ascii="Times New Roman" w:eastAsia="Calibri" w:hAnsi="Times New Roman" w:cs="Times New Roman"/>
        </w:rPr>
        <w:t>___________________________________________________________</w:t>
      </w:r>
    </w:p>
    <w:p w14:paraId="56C552FE" w14:textId="77777777" w:rsidR="00BC1CB5" w:rsidRPr="00BC1CB5" w:rsidRDefault="00BC1CB5" w:rsidP="00BC1CB5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C1CB5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BC1CB5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6B0DC20C" w14:textId="77777777" w:rsidR="00BC1CB5" w:rsidRPr="00BC1CB5" w:rsidRDefault="00BC1CB5" w:rsidP="00BC1CB5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C1CB5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09DA3628" w14:textId="77777777" w:rsidR="00BC1CB5" w:rsidRPr="00BC1CB5" w:rsidRDefault="00BC1CB5" w:rsidP="00BC1CB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соблюдать условия аукциона в электронной форме, содержащиеся в информационном сообщении, размещенном в печатном Каталоге Российского аукционного дома, официальном сайте Организатора торгов в сети «Интернет» www.auction-house.ru, сайте Оператора в сети «Интернет» www.lot-online.ru.</w:t>
      </w:r>
    </w:p>
    <w:p w14:paraId="135C504F" w14:textId="77777777" w:rsidR="00BC1CB5" w:rsidRPr="00BC1CB5" w:rsidRDefault="00BC1CB5" w:rsidP="00BC1CB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5781ADE1" w14:textId="77777777" w:rsidR="00BC1CB5" w:rsidRPr="00BC1CB5" w:rsidRDefault="00BC1CB5" w:rsidP="00BC1CB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в случае признания Победителем аукциона:</w:t>
      </w:r>
    </w:p>
    <w:p w14:paraId="24F88002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6C539C73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 на условиях Договора купли-продажи объектов недвижимости; </w:t>
      </w:r>
    </w:p>
    <w:p w14:paraId="5EA5CBCE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2,5% (два с половиной процента) от цены продажи Объектов, определенной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19888A8F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2,5% (два с половиной процента) от цены продажи Объектов, определенной по итогам аукциона, на счет Организатора торгов, указанный в информационном сообщении в течение 5 (пяти) рабочих дней с даты заключения договора купли-продажи имущества.</w:t>
      </w:r>
    </w:p>
    <w:p w14:paraId="263858EE" w14:textId="77777777" w:rsidR="00BC1CB5" w:rsidRPr="00BC1CB5" w:rsidRDefault="00BC1CB5" w:rsidP="00BC1CB5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5AB87927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>Мне известно, что</w:t>
      </w:r>
      <w:r w:rsidRPr="00BC1CB5">
        <w:rPr>
          <w:rFonts w:ascii="Times New Roman" w:eastAsia="Calibri" w:hAnsi="Times New Roman" w:cs="Times New Roman"/>
        </w:rPr>
        <w:t xml:space="preserve">: </w:t>
      </w:r>
    </w:p>
    <w:p w14:paraId="720CAD13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>1.</w:t>
      </w:r>
      <w:r w:rsidRPr="00BC1CB5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6B589EEC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>2.</w:t>
      </w:r>
      <w:r w:rsidRPr="00BC1CB5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41D5A8AA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  <w:bCs/>
        </w:rPr>
        <w:t>3.</w:t>
      </w:r>
      <w:r w:rsidRPr="00BC1CB5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3CB44F02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6C47E3FA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  <w:bCs/>
        </w:rPr>
        <w:lastRenderedPageBreak/>
        <w:t>4.</w:t>
      </w:r>
      <w:r w:rsidRPr="00BC1CB5">
        <w:rPr>
          <w:rFonts w:ascii="Times New Roman" w:eastAsia="Calibri" w:hAnsi="Times New Roman" w:cs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1D01EF60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  <w:b/>
        </w:rPr>
        <w:t xml:space="preserve">5. </w:t>
      </w:r>
      <w:r w:rsidRPr="00BC1CB5">
        <w:rPr>
          <w:rFonts w:ascii="Times New Roman" w:eastAsia="Calibri" w:hAnsi="Times New Roman" w:cs="Times New Roman"/>
        </w:rPr>
        <w:t>В</w:t>
      </w:r>
      <w:r w:rsidRPr="00BC1CB5">
        <w:rPr>
          <w:rFonts w:ascii="Times New Roman" w:eastAsia="Calibri" w:hAnsi="Times New Roman" w:cs="Times New Roman"/>
          <w:b/>
        </w:rPr>
        <w:t xml:space="preserve"> </w:t>
      </w:r>
      <w:r w:rsidRPr="00BC1CB5">
        <w:rPr>
          <w:rFonts w:ascii="Times New Roman" w:eastAsia="Calibri" w:hAnsi="Times New Roman" w:cs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6E48EB99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7E832F7C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BC1CB5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09C19F43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4078084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0EDA241E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Подпись претендента </w:t>
      </w:r>
    </w:p>
    <w:p w14:paraId="61A85668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BC1CB5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BC1CB5">
        <w:rPr>
          <w:rFonts w:ascii="Times New Roman" w:eastAsia="Calibri" w:hAnsi="Times New Roman" w:cs="Times New Roman"/>
        </w:rPr>
        <w:t xml:space="preserve">                              _____________________ (_________________) </w:t>
      </w:r>
    </w:p>
    <w:p w14:paraId="1207C6E0" w14:textId="77777777" w:rsidR="00BC1CB5" w:rsidRPr="00BC1CB5" w:rsidRDefault="00BC1CB5" w:rsidP="00BC1CB5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>М.П.</w:t>
      </w:r>
    </w:p>
    <w:p w14:paraId="4F6532DA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Заявка подана претендентом </w:t>
      </w:r>
    </w:p>
    <w:p w14:paraId="785CA6DD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(его полномочным </w:t>
      </w:r>
      <w:proofErr w:type="gramStart"/>
      <w:r w:rsidRPr="00BC1CB5">
        <w:rPr>
          <w:rFonts w:ascii="Times New Roman" w:eastAsia="Calibri" w:hAnsi="Times New Roman" w:cs="Times New Roman"/>
        </w:rPr>
        <w:t xml:space="preserve">представителем)   </w:t>
      </w:r>
      <w:proofErr w:type="gramEnd"/>
      <w:r w:rsidRPr="00BC1CB5">
        <w:rPr>
          <w:rFonts w:ascii="Times New Roman" w:eastAsia="Calibri" w:hAnsi="Times New Roman" w:cs="Times New Roman"/>
        </w:rPr>
        <w:t xml:space="preserve">                           «____» _____ ______г. </w:t>
      </w:r>
    </w:p>
    <w:p w14:paraId="157A6C0A" w14:textId="77777777" w:rsidR="00BC1CB5" w:rsidRPr="00BC1CB5" w:rsidRDefault="00BC1CB5" w:rsidP="00BC1CB5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BC1CB5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148F89F0" w14:textId="77777777" w:rsidR="00BC1CB5" w:rsidRPr="00BC1CB5" w:rsidRDefault="00BC1CB5" w:rsidP="00BC1CB5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C1CB5">
        <w:rPr>
          <w:rFonts w:ascii="Times New Roman" w:eastAsia="Calibri" w:hAnsi="Times New Roman" w:cs="Times New Roman"/>
        </w:rPr>
        <w:t>Я,_</w:t>
      </w:r>
      <w:proofErr w:type="gramEnd"/>
      <w:r w:rsidRPr="00BC1CB5">
        <w:rPr>
          <w:rFonts w:ascii="Times New Roman" w:eastAsia="Calibri" w:hAnsi="Times New Roman" w:cs="Times New Roman"/>
        </w:rPr>
        <w:t>______________________________________________________________________________________</w:t>
      </w:r>
      <w:r w:rsidRPr="00BC1CB5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61AB688B" w14:textId="77777777" w:rsidR="00BC1CB5" w:rsidRPr="00BC1CB5" w:rsidRDefault="00BC1CB5" w:rsidP="00BC1CB5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C1CB5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BC1CB5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07D68AB8" w14:textId="77777777" w:rsidR="00BC1CB5" w:rsidRPr="00BC1CB5" w:rsidRDefault="00BC1CB5" w:rsidP="00BC1CB5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1CB5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4C946FBD" w14:textId="77777777" w:rsidR="00BC1CB5" w:rsidRPr="00BC1CB5" w:rsidRDefault="00BC1CB5" w:rsidP="00BC1CB5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1CB5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758F76A8" w14:textId="77777777" w:rsidR="00BC1CB5" w:rsidRPr="00BC1CB5" w:rsidRDefault="00BC1CB5" w:rsidP="00BC1CB5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C1CB5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1BC7F26F" w14:textId="77777777" w:rsidR="00BC1CB5" w:rsidRPr="00BC1CB5" w:rsidRDefault="00BC1CB5" w:rsidP="00BC1CB5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ab/>
      </w:r>
      <w:bookmarkStart w:id="1" w:name="_Hlk84453068"/>
      <w:r w:rsidRPr="00BC1CB5">
        <w:rPr>
          <w:rFonts w:ascii="Times New Roman" w:eastAsia="Calibri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</w:t>
      </w:r>
      <w:bookmarkEnd w:id="1"/>
      <w:r w:rsidRPr="00BC1CB5">
        <w:rPr>
          <w:rFonts w:ascii="Times New Roman" w:eastAsia="Calibri" w:hAnsi="Times New Roman" w:cs="Times New Roman"/>
        </w:rPr>
        <w:t>.</w:t>
      </w:r>
    </w:p>
    <w:p w14:paraId="60AC5946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4EE9C12C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Подпись претендента </w:t>
      </w:r>
    </w:p>
    <w:p w14:paraId="78A4A0A7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BC1CB5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BC1CB5">
        <w:rPr>
          <w:rFonts w:ascii="Times New Roman" w:eastAsia="Calibri" w:hAnsi="Times New Roman" w:cs="Times New Roman"/>
        </w:rPr>
        <w:t xml:space="preserve">                      _____________________ (_________________) </w:t>
      </w:r>
    </w:p>
    <w:p w14:paraId="5EB4278B" w14:textId="77777777" w:rsidR="00BC1CB5" w:rsidRPr="00BC1CB5" w:rsidRDefault="00BC1CB5" w:rsidP="00BC1CB5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 xml:space="preserve">«____» _____ ______г. </w:t>
      </w:r>
      <w:bookmarkStart w:id="2" w:name="_Hlk46493988"/>
      <w:bookmarkEnd w:id="2"/>
    </w:p>
    <w:p w14:paraId="405DE985" w14:textId="77777777" w:rsidR="00BC1CB5" w:rsidRPr="00BC1CB5" w:rsidRDefault="00BC1CB5" w:rsidP="00BC1C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C1CB5">
        <w:rPr>
          <w:rFonts w:ascii="Times New Roman" w:eastAsia="Calibri" w:hAnsi="Times New Roman" w:cs="Times New Roman"/>
        </w:rPr>
        <w:tab/>
      </w:r>
      <w:r w:rsidRPr="00BC1CB5">
        <w:rPr>
          <w:rFonts w:ascii="Times New Roman" w:eastAsia="Calibri" w:hAnsi="Times New Roman" w:cs="Times New Roman"/>
        </w:rPr>
        <w:tab/>
      </w:r>
    </w:p>
    <w:p w14:paraId="0575060B" w14:textId="77777777" w:rsidR="00743617" w:rsidRDefault="00743617"/>
    <w:sectPr w:rsidR="00743617" w:rsidSect="00BC1CB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C2A7" w14:textId="77777777" w:rsidR="00BC1CB5" w:rsidRDefault="00BC1CB5" w:rsidP="00BC1CB5">
      <w:pPr>
        <w:spacing w:after="0" w:line="240" w:lineRule="auto"/>
      </w:pPr>
      <w:r>
        <w:separator/>
      </w:r>
    </w:p>
  </w:endnote>
  <w:endnote w:type="continuationSeparator" w:id="0">
    <w:p w14:paraId="25E17630" w14:textId="77777777" w:rsidR="00BC1CB5" w:rsidRDefault="00BC1CB5" w:rsidP="00B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D096" w14:textId="77777777" w:rsidR="00BC1CB5" w:rsidRDefault="00BC1CB5" w:rsidP="00BC1CB5">
      <w:pPr>
        <w:spacing w:after="0" w:line="240" w:lineRule="auto"/>
      </w:pPr>
      <w:r>
        <w:separator/>
      </w:r>
    </w:p>
  </w:footnote>
  <w:footnote w:type="continuationSeparator" w:id="0">
    <w:p w14:paraId="024F9F74" w14:textId="77777777" w:rsidR="00BC1CB5" w:rsidRDefault="00BC1CB5" w:rsidP="00BC1CB5">
      <w:pPr>
        <w:spacing w:after="0" w:line="240" w:lineRule="auto"/>
      </w:pPr>
      <w:r>
        <w:continuationSeparator/>
      </w:r>
    </w:p>
  </w:footnote>
  <w:footnote w:id="1">
    <w:p w14:paraId="6DD46DFA" w14:textId="77777777" w:rsidR="00BC1CB5" w:rsidRDefault="00BC1CB5" w:rsidP="00BC1CB5">
      <w:pPr>
        <w:pStyle w:val="a3"/>
        <w:rPr>
          <w:rFonts w:cs="Calibri"/>
        </w:rPr>
      </w:pPr>
      <w:r>
        <w:rPr>
          <w:rStyle w:val="a5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50410141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17"/>
    <w:rsid w:val="00743617"/>
    <w:rsid w:val="00B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F183-483B-4D75-8A86-5A1672B5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CB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CB5"/>
    <w:rPr>
      <w:rFonts w:ascii="Calibri" w:eastAsia="Calibri" w:hAnsi="Calibri" w:cs="Times New Roman"/>
      <w:sz w:val="20"/>
      <w:szCs w:val="20"/>
    </w:rPr>
  </w:style>
  <w:style w:type="character" w:customStyle="1" w:styleId="a5">
    <w:name w:val="Символ сноски"/>
    <w:qFormat/>
    <w:rsid w:val="00BC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2022-06-16T05:32:00Z</dcterms:created>
  <dcterms:modified xsi:type="dcterms:W3CDTF">2022-06-16T05:32:00Z</dcterms:modified>
</cp:coreProperties>
</file>