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1080" w:leader="none"/>
        </w:tabs>
        <w:spacing w:before="102" w:after="102"/>
        <w:contextualSpacing/>
        <w:jc w:val="center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>ДОГОВОР</w:t>
      </w:r>
    </w:p>
    <w:p>
      <w:pPr>
        <w:pStyle w:val="Normal"/>
        <w:tabs>
          <w:tab w:val="clear" w:pos="720"/>
          <w:tab w:val="left" w:pos="1080" w:leader="none"/>
        </w:tabs>
        <w:spacing w:before="102" w:after="102"/>
        <w:contextualSpacing/>
        <w:jc w:val="center"/>
        <w:rPr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купли-продажи 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            </w:t>
      </w:r>
      <w:r>
        <w:rPr>
          <w:rFonts w:cs="Times New Roman"/>
          <w:color w:val="auto"/>
          <w:sz w:val="22"/>
          <w:szCs w:val="22"/>
        </w:rPr>
        <w:tab/>
        <w:tab/>
        <w:t xml:space="preserve">                                                          «_____» _____________ 202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2 </w:t>
      </w:r>
      <w:r>
        <w:rPr>
          <w:rFonts w:cs="Times New Roman"/>
          <w:color w:val="auto"/>
          <w:sz w:val="22"/>
          <w:szCs w:val="22"/>
        </w:rPr>
        <w:t>года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Мы, нижеподписавшиеся: 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Style w:val="Style13"/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 xml:space="preserve">Гражданин РФ Закиров Назим Назифович </w:t>
      </w:r>
      <w:r>
        <w:rPr>
          <w:rStyle w:val="Style13"/>
          <w:rFonts w:eastAsia="Arial" w:cs="Times New Roman"/>
          <w:b w:val="false"/>
          <w:bCs w:val="false"/>
          <w:color w:val="auto"/>
          <w:kern w:val="0"/>
          <w:sz w:val="22"/>
          <w:szCs w:val="22"/>
          <w:lang w:val="ru-RU" w:eastAsia="zh-CN" w:bidi="hi-IN"/>
        </w:rPr>
        <w:t xml:space="preserve">(23.11.1977г.р., место рожд: с-х "Татарстан" Тукаевского р-на Респ. Татарстан, адрес рег: Респ. Татарстан, г. Набережные Челны, ул. Низаметдинова, д. 19, кв. 13, СНИЛС03838145366, ИНН 165019195226) </w:t>
      </w:r>
      <w:r>
        <w:rPr>
          <w:rStyle w:val="Style13"/>
          <w:rFonts w:eastAsia="Arial" w:cs="Times New Roman"/>
          <w:b w:val="false"/>
          <w:bCs/>
          <w:color w:val="auto"/>
          <w:kern w:val="0"/>
          <w:sz w:val="22"/>
          <w:szCs w:val="22"/>
          <w:lang w:val="ru-RU" w:eastAsia="zh-CN" w:bidi="hi-IN"/>
        </w:rPr>
        <w:t xml:space="preserve"> </w:t>
      </w:r>
      <w:r>
        <w:rPr>
          <w:rStyle w:val="Style13"/>
          <w:rFonts w:eastAsia="Arial" w:cs="Times New Roman"/>
          <w:b w:val="false"/>
          <w:bCs w:val="false"/>
          <w:color w:val="auto"/>
          <w:kern w:val="0"/>
          <w:sz w:val="22"/>
          <w:szCs w:val="22"/>
          <w:lang w:val="ru-RU" w:eastAsia="zh-CN" w:bidi="hi-IN"/>
        </w:rPr>
        <w:t>,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 xml:space="preserve"> в лице </w:t>
      </w:r>
      <w:r>
        <w:rPr>
          <w:rStyle w:val="Style13"/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Гражданина РФ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 xml:space="preserve"> </w:t>
      </w:r>
      <w:r>
        <w:rPr>
          <w:rStyle w:val="Style13"/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Финансового управляющего Шуховцева Данила Михайловича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>, действующий на основании решения</w:t>
      </w:r>
      <w:r>
        <w:rPr>
          <w:rStyle w:val="Style13"/>
          <w:rFonts w:eastAsia="Arial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zh-CN" w:bidi="hi-IN"/>
        </w:rPr>
        <w:t xml:space="preserve"> Арбитражного суда города  Республики Татарстан от 14.01.2022г. по делу А65-29902/2021,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 xml:space="preserve"> именуемый в дальнейшем </w:t>
      </w:r>
      <w:r>
        <w:rPr>
          <w:rStyle w:val="Style13"/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«Продавец»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 xml:space="preserve">, с одной стороны, и </w:t>
      </w:r>
    </w:p>
    <w:p>
      <w:pPr>
        <w:pStyle w:val="Normal"/>
        <w:ind w:firstLine="708"/>
        <w:jc w:val="both"/>
        <w:rPr/>
      </w:pPr>
      <w:r>
        <w:rPr>
          <w:rStyle w:val="Style13"/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Гражданин РФ (ФИО, дата рождения, серия/номер паспорта, дата/кем выдан, ИНН, адрес регистрации)</w:t>
      </w:r>
      <w:r>
        <w:rPr>
          <w:rStyle w:val="Style13"/>
          <w:rFonts w:eastAsia="Arial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tyle13"/>
          <w:rFonts w:eastAsia="Arial" w:cs="Times New Roman"/>
          <w:b w:val="false"/>
          <w:color w:val="auto"/>
          <w:kern w:val="0"/>
          <w:sz w:val="22"/>
          <w:szCs w:val="22"/>
          <w:lang w:val="ru-RU" w:eastAsia="zh-CN" w:bidi="hi-IN"/>
        </w:rPr>
        <w:t xml:space="preserve">,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именуемый в дальнейшем «Покупатель» с другой стороны, а совместно именуемые «Стороны», составили настоящий договор о нижеследующем:</w:t>
      </w:r>
    </w:p>
    <w:p>
      <w:pPr>
        <w:pStyle w:val="Style24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  <w:r>
        <w:rPr>
          <w:rFonts w:eastAsia="Arial" w:cs="Times New Roman"/>
          <w:b/>
          <w:color w:val="auto"/>
          <w:kern w:val="0"/>
          <w:sz w:val="22"/>
          <w:szCs w:val="22"/>
          <w:lang w:val="ru-RU" w:eastAsia="zh-CN" w:bidi="hi-IN"/>
        </w:rPr>
        <w:t>Предмет договора</w:t>
      </w:r>
    </w:p>
    <w:p>
      <w:pPr>
        <w:pStyle w:val="Style24"/>
        <w:spacing w:before="0" w:after="0"/>
        <w:ind w:left="405" w:hanging="0"/>
        <w:jc w:val="center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</w:r>
    </w:p>
    <w:p>
      <w:pPr>
        <w:pStyle w:val="Style24"/>
        <w:spacing w:before="0" w:after="0"/>
        <w:ind w:left="0" w:firstLine="709"/>
        <w:jc w:val="both"/>
        <w:rPr/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1.1.</w:t>
      </w:r>
      <w:r>
        <w:rPr>
          <w:rFonts w:eastAsia="Arial" w:cs="Times New Roman"/>
          <w:b/>
          <w:color w:val="auto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 В соответствии с Протоколом № ______</w:t>
      </w:r>
      <w:r>
        <w:rPr>
          <w:rStyle w:val="Style15"/>
          <w:rFonts w:eastAsia="Arial" w:cs="Times New Roman"/>
          <w:color w:val="auto"/>
          <w:kern w:val="0"/>
          <w:sz w:val="22"/>
          <w:szCs w:val="22"/>
          <w:u w:val="none"/>
          <w:lang w:val="ru-RU" w:eastAsia="zh-CN" w:bidi="hi-IN"/>
        </w:rPr>
        <w:t xml:space="preserve">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по продаже имущества Закирова Назима Назифовича</w:t>
      </w:r>
      <w:r>
        <w:rPr>
          <w:rStyle w:val="Style13"/>
          <w:rFonts w:eastAsia="Arial" w:cs="Times New Roman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от _______ № _________, размещенный на сайте ЭП ООО «Межрегиональная Электронная Торговая Система» (https://m-ets.ru)  (далее по тексту – "Протокол"), продавец   обязуется   передать   в собственность   Покупателя,   признанного Победителем указанных торгов, имущество, выигранное на этих торгах, а именно: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 w:eastAsia="Arial" w:cs="Times New Roman"/>
          <w:color w:val="auto"/>
          <w:kern w:val="0"/>
          <w:sz w:val="22"/>
          <w:szCs w:val="22"/>
          <w:lang w:val="ru-RU" w:eastAsia="zh-CN" w:bidi="hi-IN"/>
        </w:rPr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Марка и(или) модель: ЛАДА 217030 ЛАДА ПРИОРА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 w:eastAsia="Arial" w:cs="Times New Roman"/>
          <w:color w:val="auto"/>
          <w:kern w:val="0"/>
          <w:sz w:val="22"/>
          <w:szCs w:val="22"/>
          <w:lang w:val="ru-RU" w:eastAsia="zh-CN" w:bidi="hi-IN"/>
        </w:rPr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Год выпуска: 2012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 w:eastAsia="Arial" w:cs="Times New Roman"/>
          <w:color w:val="auto"/>
          <w:kern w:val="0"/>
          <w:sz w:val="22"/>
          <w:szCs w:val="22"/>
          <w:lang w:val="ru-RU" w:eastAsia="zh-CN" w:bidi="hi-IN"/>
        </w:rPr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Идентификационный номер (VIN): XTA217030C0346055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 w:eastAsia="Arial" w:cs="Times New Roman"/>
          <w:color w:val="auto"/>
          <w:kern w:val="0"/>
          <w:sz w:val="22"/>
          <w:szCs w:val="22"/>
          <w:lang w:val="ru-RU" w:eastAsia="zh-CN" w:bidi="hi-IN"/>
        </w:rPr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Номер шасси (рамы): -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 w:eastAsia="Arial" w:cs="Times New Roman"/>
          <w:color w:val="auto"/>
          <w:kern w:val="0"/>
          <w:sz w:val="22"/>
          <w:szCs w:val="22"/>
          <w:lang w:val="ru-RU" w:eastAsia="zh-CN" w:bidi="hi-IN"/>
        </w:rPr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Номер кузова (кабины): XTA217030C0346055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 w:eastAsia="Arial" w:cs="Times New Roman"/>
          <w:color w:val="auto"/>
          <w:kern w:val="0"/>
          <w:sz w:val="22"/>
          <w:szCs w:val="22"/>
          <w:lang w:val="ru-RU" w:eastAsia="zh-CN" w:bidi="hi-IN"/>
        </w:rPr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Цвет кузова (кабины): средний серо-зеленый металлик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 w:eastAsia="Arial" w:cs="Times New Roman"/>
          <w:color w:val="auto"/>
          <w:kern w:val="0"/>
          <w:sz w:val="22"/>
          <w:szCs w:val="22"/>
          <w:lang w:val="ru-RU" w:eastAsia="zh-CN" w:bidi="hi-IN"/>
        </w:rPr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Номер двигателя: 2861219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 w:eastAsia="Arial" w:cs="Times New Roman"/>
          <w:color w:val="auto"/>
          <w:kern w:val="0"/>
          <w:sz w:val="22"/>
          <w:szCs w:val="22"/>
          <w:lang w:val="ru-RU" w:eastAsia="zh-CN" w:bidi="hi-IN"/>
        </w:rPr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Рабочий объем (см³): 1596.0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 w:eastAsia="Arial" w:cs="Times New Roman"/>
          <w:color w:val="auto"/>
          <w:kern w:val="0"/>
          <w:sz w:val="22"/>
          <w:szCs w:val="22"/>
          <w:lang w:val="ru-RU" w:eastAsia="zh-CN" w:bidi="hi-IN"/>
        </w:rPr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Мощность (кВт/л.с.): 72.000/97.9</w:t>
      </w:r>
    </w:p>
    <w:p>
      <w:pPr>
        <w:pStyle w:val="Normal"/>
        <w:spacing w:before="0" w:after="0"/>
        <w:ind w:left="0" w:firstLine="709"/>
        <w:jc w:val="both"/>
        <w:rPr>
          <w:rFonts w:ascii="Times New Roman" w:hAnsi="Times New Roman" w:eastAsia="Arial" w:cs="Times New Roman"/>
          <w:color w:val="auto"/>
          <w:kern w:val="0"/>
          <w:sz w:val="22"/>
          <w:szCs w:val="22"/>
          <w:lang w:val="ru-RU" w:eastAsia="zh-CN" w:bidi="hi-IN"/>
        </w:rPr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Тип транспортного средства: Легковые автомобили седан</w:t>
      </w:r>
    </w:p>
    <w:p>
      <w:pPr>
        <w:pStyle w:val="Normal"/>
        <w:spacing w:lineRule="atLeast" w:line="11" w:before="0" w:after="0"/>
        <w:ind w:firstLine="720"/>
        <w:contextualSpacing/>
        <w:jc w:val="both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rFonts w:cs="Times New Roman"/>
          <w:b/>
          <w:b/>
          <w:bCs/>
        </w:rPr>
      </w:pPr>
      <w:r>
        <w:rPr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>2. Обязанности Сторон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2.1. Продавец обязуется: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2.1.1. Передать Покупателю имущество по акту приема — передачи.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2.1.2. Передать Покупателю по акту приема – 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расчетный счет Продавца денежных средств в соответствии с настоящим договором.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2.2. Покупатель обязан: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2.2.1. Оплатить полную стоимость имущества в соответствии с настоящим договором.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 — передачи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rFonts w:cs="Times New Roman"/>
          <w:b/>
          <w:b/>
          <w:bCs/>
        </w:rPr>
      </w:pPr>
      <w:r>
        <w:rPr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>3. Цена и порядок расчетов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           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3.1. Стоимость имущества составляет: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/>
      </w:pP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(______________) рублей  копеек без учета НДС (подпункт 15 п.2 ст.146 НК), Задаток, оплаченный Покупателем, составляет </w:t>
      </w: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_______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 (____________) рублей 10 копеек, итоговая сумма оплаты Покупателем составляет _________</w:t>
      </w: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(_________)</w:t>
      </w: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рублей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 00 копеек. Цена настоящего договора установлена по результатам проведения торгов, которые проводились ______ на сайте </w:t>
      </w:r>
      <w:r>
        <w:rPr>
          <w:rFonts w:eastAsia="Arial" w:cs="Times New Roman"/>
          <w:color w:val="auto"/>
          <w:spacing w:val="-11"/>
          <w:kern w:val="0"/>
          <w:sz w:val="22"/>
          <w:szCs w:val="22"/>
          <w:lang w:val="ru-RU" w:eastAsia="zh-CN" w:bidi="hi-IN"/>
        </w:rPr>
        <w:t>(https://m-ets.ru)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 и указана в Протоколе от </w:t>
      </w:r>
      <w:r>
        <w:rPr>
          <w:rStyle w:val="Style15"/>
          <w:rFonts w:eastAsia="Arial" w:cs="Times New Roman"/>
          <w:color w:val="auto"/>
          <w:kern w:val="0"/>
          <w:sz w:val="22"/>
          <w:szCs w:val="22"/>
          <w:u w:val="none"/>
          <w:lang w:val="ru-RU" w:eastAsia="zh-CN" w:bidi="hi-IN"/>
        </w:rPr>
        <w:t>_________________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, является окончательной и изменению не подлежит.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>3.2. Расходы по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>
      <w:pPr>
        <w:pStyle w:val="Normal"/>
        <w:tabs>
          <w:tab w:val="clear" w:pos="720"/>
          <w:tab w:val="left" w:pos="527" w:leader="none"/>
        </w:tabs>
        <w:jc w:val="both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3.3. Оплата стоимости имущества по настоящему договору осуществляется Покупателем безналичным платежом на расчетный счет Получатель: </w:t>
      </w:r>
      <w:r>
        <w:rPr>
          <w:rFonts w:eastAsia="Arial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>Арбитражный управляющий Шуховцев Данил Михайлович (ИНН 744720766087) р/с 40802810872000059338 Наименование Банка ЧЕЛЯБИНСКОЕ ОТДЕЛЕНИЕ N8597 ПАО СБЕРБАНК Адрес ВСП г. Челябинск, пр. Комсомольский, 70в, БИК 047501602, К/С 30101810700000000602</w:t>
      </w: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, в течении 30 дней со дня заключения договора купли продажи.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>
      <w:pPr>
        <w:pStyle w:val="Normal"/>
        <w:widowControl/>
        <w:tabs>
          <w:tab w:val="clear" w:pos="720"/>
          <w:tab w:val="left" w:pos="1080" w:leader="none"/>
        </w:tabs>
        <w:ind w:left="0" w:right="0" w:hanging="0"/>
        <w:jc w:val="both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center"/>
        <w:rPr>
          <w:sz w:val="22"/>
          <w:szCs w:val="22"/>
        </w:rPr>
      </w:pPr>
      <w:r>
        <w:rPr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>4. Передача имущества и переход риска случайной гибели имущества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4.3. 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 С этого момента на Покупателя переходит риск случайной гибели или случайного повреждения имущества, переданного Покупателю.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4.4. В случае, если Покупатель уклоняется от подписания акта приема – передачи, по истечении 30(тридцати) рабочих дней со дня исполнения Покупателем всех своих обязательств,   риск случайной гибели или случайного повреждения имущества переходит на него.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>5. Возникновение права собственности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5.1. Право собственности транспортным средством возникает у Покупателя с момента подписания акта приема-передачи транспортного средства либо по истечении 30(тридцати) рабочих дней со дня исполнения Покупателем всех своих обязательств , в случае если Покупатель уклоняется от подписания акта приема-передачи. Покупатель до подписания настоящего договора ознакомился с техническим состоянием Транспортного средства. Транспортное средство передано в надлежащем качественном состоянии.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>6. Ответственность Сторон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>7. Порядок разрешения споров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/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2">
        <w:r>
          <w:rPr>
            <w:rFonts w:eastAsia="Arial" w:cs="Times New Roman"/>
            <w:color w:val="auto"/>
            <w:kern w:val="0"/>
            <w:sz w:val="22"/>
            <w:szCs w:val="22"/>
            <w:lang w:val="ru-RU" w:eastAsia="zh-CN" w:bidi="hi-IN"/>
          </w:rPr>
          <w:t>законодательством</w:t>
        </w:r>
      </w:hyperlink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 РФ.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>8. Условия изменения и расторжения договора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/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8.1. Расторжение настоящего договора осуществляется в порядке, предусмотренном </w:t>
      </w:r>
      <w:hyperlink r:id="rId3">
        <w:r>
          <w:rPr>
            <w:rFonts w:eastAsia="Arial" w:cs="Times New Roman"/>
            <w:color w:val="auto"/>
            <w:kern w:val="0"/>
            <w:sz w:val="22"/>
            <w:szCs w:val="22"/>
            <w:lang w:val="ru-RU" w:eastAsia="zh-CN" w:bidi="hi-IN"/>
          </w:rPr>
          <w:t>законодательством</w:t>
        </w:r>
      </w:hyperlink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 xml:space="preserve"> Российской Федерации, без возврата внесенного задатка.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sz w:val="22"/>
          <w:szCs w:val="22"/>
        </w:rPr>
      </w:pPr>
      <w:r>
        <w:rPr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>9. Заключительные положения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9.2. Сторонами договора рассмотрены все документы, подготовленные в связи с продажей имущества.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9.3. Настоящий Договор составлен в 3-х экземплярах, имеющих одинаковую юридическую силу.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  <w:t>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jc w:val="center"/>
        <w:rPr>
          <w:rFonts w:cs="Times New Roman"/>
          <w:b/>
          <w:b/>
          <w:bCs/>
        </w:rPr>
      </w:pPr>
      <w:r>
        <w:rPr>
          <w:rFonts w:eastAsia="Arial" w:cs="Times New Roman"/>
          <w:b/>
          <w:bCs/>
          <w:color w:val="auto"/>
          <w:kern w:val="0"/>
          <w:sz w:val="22"/>
          <w:szCs w:val="22"/>
          <w:lang w:val="ru-RU" w:eastAsia="zh-CN" w:bidi="hi-IN"/>
        </w:rPr>
        <w:t>10. Реквизиты и подписи Сторон</w:t>
      </w:r>
    </w:p>
    <w:p>
      <w:pPr>
        <w:pStyle w:val="NormalWeb"/>
        <w:spacing w:before="0" w:after="0"/>
        <w:jc w:val="center"/>
        <w:rPr>
          <w:rFonts w:cs="Times New Roman"/>
          <w:b/>
          <w:b/>
          <w:sz w:val="22"/>
          <w:szCs w:val="22"/>
        </w:rPr>
      </w:pPr>
      <w:r>
        <w:rPr>
          <w:rFonts w:eastAsia="Arial" w:cs="Times New Roman"/>
          <w:b/>
          <w:color w:val="auto"/>
          <w:kern w:val="0"/>
          <w:sz w:val="22"/>
          <w:szCs w:val="22"/>
          <w:lang w:val="ru-RU" w:eastAsia="zh-CN" w:bidi="hi-IN"/>
        </w:rPr>
      </w:r>
    </w:p>
    <w:tbl>
      <w:tblPr>
        <w:tblW w:w="9767" w:type="dxa"/>
        <w:jc w:val="left"/>
        <w:tblInd w:w="22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32"/>
        <w:gridCol w:w="4834"/>
      </w:tblGrid>
      <w:tr>
        <w:trPr>
          <w:trHeight w:val="6408" w:hRule="atLeast"/>
        </w:trPr>
        <w:tc>
          <w:tcPr>
            <w:tcW w:w="4932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hi-IN"/>
              </w:rPr>
              <w:t>Продавец:</w:t>
            </w:r>
          </w:p>
          <w:p>
            <w:pPr>
              <w:pStyle w:val="Normal"/>
              <w:spacing w:before="0" w:after="0"/>
              <w:ind w:hanging="0"/>
              <w:contextualSpacing/>
              <w:jc w:val="center"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 xml:space="preserve">Гражданин РФ </w:t>
            </w:r>
            <w:r>
              <w:rPr>
                <w:rStyle w:val="Style13"/>
                <w:rFonts w:eastAsia="Arial" w:cs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 xml:space="preserve"> </w:t>
            </w:r>
          </w:p>
          <w:p>
            <w:pPr>
              <w:pStyle w:val="Normal"/>
              <w:spacing w:before="0" w:after="0"/>
              <w:ind w:firstLine="708"/>
              <w:contextualSpacing/>
              <w:jc w:val="both"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Закиров Назим Назифович</w:t>
            </w:r>
          </w:p>
          <w:p>
            <w:pPr>
              <w:pStyle w:val="Normal"/>
              <w:spacing w:before="0" w:after="0"/>
              <w:ind w:firstLine="708"/>
              <w:contextualSpacing/>
              <w:jc w:val="both"/>
              <w:rPr>
                <w:rStyle w:val="Style13"/>
                <w:rFonts w:cs="Times New Roman"/>
              </w:rPr>
            </w:pPr>
            <w:r>
              <w:rPr/>
            </w:r>
          </w:p>
          <w:p>
            <w:pPr>
              <w:pStyle w:val="Normal"/>
              <w:spacing w:before="0" w:after="0"/>
              <w:ind w:hanging="0"/>
              <w:contextualSpacing/>
              <w:jc w:val="both"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 xml:space="preserve">(23.11.1977г.р., место рожд: с-х "Татарстан" Тукаевского р-на Респ. Татарстан, адрес рег: Респ. Татарстан, г. Набережные Челны, ул. Низаметдинова, д. 19, кв. 13, СНИЛС03838145366, ИНН 165019195226) 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</w:tabs>
              <w:spacing w:before="0" w:after="0"/>
              <w:ind w:hanging="0"/>
              <w:contextualSpacing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</w:r>
          </w:p>
          <w:p>
            <w:pPr>
              <w:pStyle w:val="NormalWeb"/>
              <w:tabs>
                <w:tab w:val="left" w:pos="360" w:leader="none"/>
                <w:tab w:val="left" w:pos="720" w:leader="none"/>
              </w:tabs>
              <w:spacing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  <w:t>Реквизиты: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  <w:t xml:space="preserve">Получатель: </w:t>
            </w:r>
            <w:r>
              <w:rPr>
                <w:rFonts w:eastAsia="Arial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Арбитражный управляющий Шуховцев Данил Михайлович (ИНН 744720766087)</w:t>
            </w: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  <w:br/>
            </w:r>
            <w:r>
              <w:rPr>
                <w:rFonts w:eastAsia="Arial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р/с 40802810872000059338 Наименование Банка ЧЕЛЯБИНСКОЕ ОТДЕЛЕНИЕ N8597 ПАО СБЕРБАНК Адрес ВСП г. Челябинск, пр. Комсомольский, 70в, БИК 047501602, К/С 30101810700000000602</w:t>
            </w: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 w:val="false"/>
                <w:color w:val="auto"/>
                <w:kern w:val="0"/>
                <w:sz w:val="22"/>
                <w:szCs w:val="22"/>
                <w:lang w:val="ru-RU" w:eastAsia="zh-CN" w:bidi="hi-IN"/>
              </w:rPr>
              <w:t>Финансовый управляющий</w:t>
            </w:r>
          </w:p>
          <w:p>
            <w:pPr>
              <w:pStyle w:val="Normal"/>
              <w:shd w:val="clear" w:color="auto" w:fill="FFFFFF"/>
              <w:tabs>
                <w:tab w:val="left" w:pos="360" w:leader="none"/>
                <w:tab w:val="left" w:pos="720" w:leader="none"/>
              </w:tabs>
              <w:spacing w:before="0" w:after="0"/>
              <w:ind w:hanging="0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Закиров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а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 xml:space="preserve"> Назим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а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 xml:space="preserve"> Назифович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а</w:t>
            </w:r>
            <w:r>
              <w:rPr>
                <w:rStyle w:val="Style13"/>
                <w:rFonts w:eastAsia="Arial" w:cs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 xml:space="preserve">   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</w:rPr>
            </w:pPr>
            <w:r>
              <w:rPr>
                <w:rFonts w:eastAsia="Arial" w:cs="Times New Roman"/>
                <w:color w:val="auto"/>
                <w:kern w:val="0"/>
                <w:sz w:val="22"/>
                <w:szCs w:val="22"/>
                <w:lang w:val="ru-RU" w:eastAsia="zh-CN" w:bidi="hi-IN"/>
              </w:rPr>
              <w:t xml:space="preserve">                                                 </w:t>
            </w:r>
          </w:p>
          <w:p>
            <w:pPr>
              <w:pStyle w:val="Normal"/>
              <w:tabs>
                <w:tab w:val="clear" w:pos="720"/>
                <w:tab w:val="left" w:pos="527" w:leader="none"/>
              </w:tabs>
              <w:spacing w:before="0" w:after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bCs/>
                <w:color w:val="auto"/>
                <w:kern w:val="0"/>
                <w:sz w:val="22"/>
                <w:szCs w:val="22"/>
                <w:lang w:val="ru-RU" w:eastAsia="zh-CN" w:bidi="hi-IN"/>
              </w:rPr>
              <w:t>Шуховцев Данил Михайлович________________</w:t>
            </w:r>
          </w:p>
        </w:tc>
        <w:tc>
          <w:tcPr>
            <w:tcW w:w="4834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hi-IN"/>
              </w:rPr>
              <w:t>Покупатель: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bCs/>
                <w:color w:val="auto"/>
                <w:kern w:val="0"/>
                <w:sz w:val="22"/>
                <w:szCs w:val="22"/>
                <w:lang w:val="ru-RU" w:eastAsia="zh-CN" w:bidi="hi-IN"/>
              </w:rPr>
              <w:t>Гражданин РФ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ФИО полностью</w:t>
            </w:r>
          </w:p>
          <w:p>
            <w:pPr>
              <w:pStyle w:val="Normal"/>
              <w:spacing w:before="0" w:after="0"/>
              <w:ind w:hanging="0"/>
              <w:contextualSpacing/>
              <w:jc w:val="both"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ind w:hanging="0"/>
              <w:contextualSpacing/>
              <w:jc w:val="both"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ФИО, дата рождения, серия/номер паспорта, дата/кем выдан, ИНН, адрес регистрации)</w:t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Style w:val="Style13"/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Fonts w:cs="Times New Roman"/>
              </w:rPr>
            </w:pPr>
            <w:r>
              <w:rPr>
                <w:rStyle w:val="Style13"/>
                <w:rFonts w:eastAsia="Arial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zh-CN" w:bidi="hi-IN"/>
              </w:rPr>
              <w:t>ФИО полностью</w:t>
            </w:r>
            <w:r>
              <w:rPr>
                <w:rStyle w:val="Style13"/>
                <w:rFonts w:eastAsia="Arial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zh-CN" w:bidi="hi-IN"/>
              </w:rPr>
              <w:t>___________</w:t>
            </w:r>
          </w:p>
        </w:tc>
      </w:tr>
    </w:tbl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eastAsia="Arial" w:cs="Times New Roman"/>
          <w:color w:val="auto"/>
          <w:kern w:val="0"/>
          <w:sz w:val="22"/>
          <w:szCs w:val="22"/>
          <w:lang w:val="ru-RU" w:eastAsia="zh-CN" w:bidi="hi-IN"/>
        </w:rPr>
      </w:r>
    </w:p>
    <w:sectPr>
      <w:footerReference w:type="default" r:id="rId4"/>
      <w:type w:val="nextPage"/>
      <w:pgSz w:w="11906" w:h="16838"/>
      <w:pgMar w:left="1134" w:right="746" w:header="0" w:top="719" w:footer="899" w:bottom="14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uppressLineNumbers/>
      <w:spacing w:before="100" w:after="100"/>
      <w:rPr>
        <w:sz w:val="22"/>
        <w:szCs w:val="22"/>
      </w:rPr>
    </w:pPr>
    <w:r>
      <w:rPr/>
    </w:r>
  </w:p>
  <w:p>
    <w:pPr>
      <w:pStyle w:val="Style29"/>
      <w:suppressLineNumbers/>
      <w:spacing w:before="100" w:after="100"/>
      <w:rPr/>
    </w:pPr>
    <w:r>
      <w:rPr>
        <w:sz w:val="22"/>
        <w:szCs w:val="22"/>
      </w:rPr>
      <w:t xml:space="preserve">Продавец ______________ </w:t>
    </w:r>
    <w:r>
      <w:rPr>
        <w:rFonts w:cs="Times New Roman"/>
        <w:sz w:val="23"/>
        <w:szCs w:val="23"/>
      </w:rPr>
      <w:t>Шуховцев Д.М.</w:t>
    </w:r>
    <w:r>
      <w:rPr>
        <w:sz w:val="22"/>
        <w:szCs w:val="22"/>
      </w:rPr>
      <w:tab/>
      <w:tab/>
      <w:t xml:space="preserve">  Покупатель ____________</w:t>
    </w:r>
    <w:r>
      <w:rPr>
        <w:color w:val="auto"/>
        <w:sz w:val="22"/>
        <w:szCs w:val="22"/>
      </w:rPr>
      <w:t>_</w:t>
    </w:r>
    <w:r>
      <w:rPr>
        <w:rFonts w:eastAsia="Arial" w:cs="Courier New"/>
        <w:b w:val="false"/>
        <w:i w:val="false"/>
        <w:caps w:val="false"/>
        <w:smallCaps w:val="false"/>
        <w:color w:val="auto"/>
        <w:spacing w:val="0"/>
        <w:kern w:val="0"/>
        <w:sz w:val="22"/>
        <w:szCs w:val="22"/>
        <w:lang w:val="ru-RU" w:eastAsia="zh-CN" w:bidi="hi-IN"/>
      </w:rPr>
      <w:t xml:space="preserve"> ФИО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05" w:hanging="405"/>
      </w:pPr>
      <w:rPr>
        <w:sz w:val="22"/>
        <w:b/>
        <w:szCs w:val="23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sz w:val="23"/>
        <w:szCs w:val="23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sz w:val="23"/>
        <w:szCs w:val="23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eastAsia="Times New Roman"/>
      <w:b/>
      <w:szCs w:val="2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3"/>
      <w:szCs w:val="23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sz w:val="22"/>
    </w:rPr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sz w:val="23"/>
      <w:szCs w:val="23"/>
    </w:rPr>
  </w:style>
  <w:style w:type="character" w:styleId="11" w:customStyle="1">
    <w:name w:val="Основной шрифт абзаца1"/>
    <w:qFormat/>
    <w:rPr/>
  </w:style>
  <w:style w:type="character" w:styleId="Style12" w:customStyle="1">
    <w:name w:val="Основной текст с отступом Знак"/>
    <w:qFormat/>
    <w:rPr>
      <w:rFonts w:eastAsia="SimSun;宋体"/>
      <w:sz w:val="24"/>
      <w:szCs w:val="24"/>
    </w:rPr>
  </w:style>
  <w:style w:type="character" w:styleId="12" w:customStyle="1">
    <w:name w:val="Заголовок 1 Знак"/>
    <w:qFormat/>
    <w:rPr>
      <w:b/>
      <w:sz w:val="24"/>
    </w:rPr>
  </w:style>
  <w:style w:type="character" w:styleId="21" w:customStyle="1">
    <w:name w:val="Заголовок 2 Знак"/>
    <w:qFormat/>
    <w:rPr>
      <w:b/>
    </w:rPr>
  </w:style>
  <w:style w:type="character" w:styleId="Style13" w:customStyle="1">
    <w:name w:val="Знак Знак"/>
    <w:basedOn w:val="DefaultParagraphFont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Style14" w:customStyle="1">
    <w:name w:val="Посещённая гиперссылка"/>
    <w:qFormat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Style16" w:customStyle="1">
    <w:name w:val="Символ нумерации"/>
    <w:qFormat/>
    <w:rPr/>
  </w:style>
  <w:style w:type="character" w:styleId="Style17" w:customStyle="1">
    <w:name w:val="Верхний колонтитул Знак"/>
    <w:basedOn w:val="DefaultParagraphFont"/>
    <w:uiPriority w:val="99"/>
    <w:qFormat/>
    <w:rsid w:val="0086228a"/>
    <w:rPr>
      <w:rFonts w:ascii="Times New Roman" w:hAnsi="Times New Roman" w:eastAsia="Arial" w:cs="Mangal"/>
      <w:sz w:val="24"/>
      <w:szCs w:val="21"/>
    </w:rPr>
  </w:style>
  <w:style w:type="character" w:styleId="Style18">
    <w:name w:val="Выделение"/>
    <w:qFormat/>
    <w:rPr>
      <w:i/>
      <w:i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Times New Roman"/>
      <w:b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5" w:customStyle="1">
    <w:name w:val="Текст1"/>
    <w:basedOn w:val="Normal"/>
    <w:qFormat/>
    <w:pPr/>
    <w:rPr>
      <w:rFonts w:ascii="Courier New" w:hAnsi="Courier New" w:eastAsia="Times New Roman"/>
      <w:sz w:val="20"/>
      <w:szCs w:val="20"/>
    </w:rPr>
  </w:style>
  <w:style w:type="paragraph" w:styleId="211" w:customStyle="1">
    <w:name w:val="Основной текст 21"/>
    <w:basedOn w:val="Normal"/>
    <w:qFormat/>
    <w:pPr>
      <w:jc w:val="both"/>
    </w:pPr>
    <w:rPr>
      <w:rFonts w:eastAsia="Times New Roman"/>
      <w:sz w:val="22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pPr>
      <w:spacing w:before="0" w:after="120"/>
      <w:ind w:left="283" w:hanging="0"/>
    </w:pPr>
    <w:rPr/>
  </w:style>
  <w:style w:type="paragraph" w:styleId="Style25" w:customStyle="1">
    <w:name w:val="Форматированный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Times New Roman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outlineLvl w:val="1"/>
    </w:pPr>
    <w:rPr>
      <w:b/>
      <w:kern w:val="2"/>
      <w:sz w:val="48"/>
    </w:rPr>
  </w:style>
  <w:style w:type="paragraph" w:styleId="H2" w:customStyle="1">
    <w:name w:val="H2"/>
    <w:basedOn w:val="Normal"/>
    <w:qFormat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zh-CN" w:bidi="hi-IN"/>
    </w:rPr>
  </w:style>
  <w:style w:type="paragraph" w:styleId="ZTopofForm" w:customStyle="1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zh-CN" w:bidi="hi-IN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pPr>
      <w:suppressLineNumbers/>
      <w:tabs>
        <w:tab w:val="clear" w:pos="720"/>
        <w:tab w:val="center" w:pos="5013" w:leader="none"/>
        <w:tab w:val="right" w:pos="10026" w:leader="none"/>
      </w:tabs>
    </w:pPr>
    <w:rPr/>
  </w:style>
  <w:style w:type="paragraph" w:styleId="Style30">
    <w:name w:val="Header"/>
    <w:basedOn w:val="Normal"/>
    <w:uiPriority w:val="99"/>
    <w:unhideWhenUsed/>
    <w:rsid w:val="0086228a"/>
    <w:pPr>
      <w:tabs>
        <w:tab w:val="clear" w:pos="720"/>
        <w:tab w:val="center" w:pos="4677" w:leader="none"/>
        <w:tab w:val="right" w:pos="9355" w:leader="none"/>
      </w:tabs>
      <w:spacing w:before="0" w:after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27526.3" TargetMode="External"/><Relationship Id="rId3" Type="http://schemas.openxmlformats.org/officeDocument/2006/relationships/hyperlink" Target="garantf1://10064072.2030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76FB-BEAC-4FA2-9376-1B52A285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Application>LibreOffice/6.4.2.2$Windows_X86_64 LibreOffice_project/4e471d8c02c9c90f512f7f9ead8875b57fcb1ec3</Application>
  <Pages>4</Pages>
  <Words>1065</Words>
  <Characters>8014</Characters>
  <CharactersWithSpaces>9182</CharactersWithSpaces>
  <Paragraphs>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2018-08-30T12:01:00Z</dcterms:created>
  <dc:creator>1</dc:creator>
  <dc:description/>
  <dc:language>ru-RU</dc:language>
  <cp:lastModifiedBy/>
  <cp:lastPrinted>2021-01-26T08:54:00Z</cp:lastPrinted>
  <dcterms:modified xsi:type="dcterms:W3CDTF">2022-06-14T08:11:30Z</dcterms:modified>
  <cp:revision>190</cp:revision>
  <dc:subject/>
  <dc:title>Договор купли-продажи здания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