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47EC" w14:textId="77777777" w:rsidR="005E79BE" w:rsidRDefault="005E79BE" w:rsidP="005E79B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АО «Российский аукционный дом» (ИНН 7838430413, адрес: 190000, Санкт-Петербург, пер.Гривцова, д.5, лит.В,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8(800)777-57-57, </w:t>
      </w:r>
      <w:hyperlink r:id="rId4" w:history="1"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shtikova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color w:val="000000"/>
          <w:lang w:eastAsia="ru-RU"/>
        </w:rPr>
        <w:t>) (далее – Организатор торгов, ОТ), действующее на основании договора поручения с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ООО «Аврора»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(ИНН 7709738383, ОГРН 5077746762957, адрес местонахождения: 115088, г. Москва, ул. Шарикоподшипниковская, д. 38, стр. 1) (далее – Должник) в лице конкурсного управляющего </w:t>
      </w:r>
      <w:r>
        <w:rPr>
          <w:rFonts w:ascii="Times New Roman" w:eastAsia="Calibri" w:hAnsi="Times New Roman" w:cs="Times New Roman"/>
          <w:b/>
          <w:bCs/>
        </w:rPr>
        <w:t xml:space="preserve">Чебышева С. А. </w:t>
      </w:r>
      <w:r>
        <w:rPr>
          <w:rFonts w:ascii="Times New Roman" w:eastAsia="Calibri" w:hAnsi="Times New Roman" w:cs="Times New Roman"/>
          <w:bCs/>
        </w:rPr>
        <w:t>(ИНН 100302135173)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, действующей на основании 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определения Арбитражного суда города Москвы от 15.09.2021 по делу № А40-153989/2014</w:t>
      </w:r>
      <w:r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сообщает 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lang w:eastAsia="ru-RU"/>
        </w:rPr>
        <w:t>15.06.2022 в 09 час.00 мин. (время мск)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на электронной торговой площадке</w:t>
      </w:r>
      <w:r>
        <w:rPr>
          <w:rFonts w:ascii="Times New Roman" w:eastAsia="Times New Roman" w:hAnsi="Times New Roman" w:cs="Times New Roman"/>
          <w:lang w:eastAsia="ru-RU"/>
        </w:rPr>
        <w:t xml:space="preserve"> АО «Российский аукционный дом»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по адресу в сети интернет: </w:t>
      </w:r>
      <w:hyperlink r:id="rId5" w:history="1"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http://www.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lot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-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online</w:t>
        </w:r>
        <w:r>
          <w:rPr>
            <w:rStyle w:val="a3"/>
            <w:rFonts w:ascii="Times New Roman" w:eastAsia="Times New Roman" w:hAnsi="Times New Roman" w:cs="Times New Roman"/>
            <w:shd w:val="clear" w:color="auto" w:fill="FFFFFF"/>
            <w:lang w:eastAsia="ru-RU"/>
          </w:rPr>
          <w:t>.ru/</w:t>
        </w:r>
      </w:hyperlink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(далее – ЭП) торгов в форме аукциона, открытого по составу участников с открытой формой подачи предложений о цене (далее – Торги 1). </w:t>
      </w:r>
      <w:r>
        <w:rPr>
          <w:rFonts w:ascii="Times New Roman" w:eastAsia="Times New Roman" w:hAnsi="Times New Roman" w:cs="Times New Roman"/>
          <w:lang w:eastAsia="ru-RU"/>
        </w:rPr>
        <w:t xml:space="preserve">Начало приема заявок на участие в Торгах 1 </w:t>
      </w:r>
      <w:r>
        <w:rPr>
          <w:rFonts w:ascii="Times New Roman" w:eastAsia="Times New Roman" w:hAnsi="Times New Roman" w:cs="Times New Roman"/>
          <w:b/>
          <w:lang w:eastAsia="ru-RU"/>
        </w:rPr>
        <w:t>с 09 час. 00 мин. (время мск) 25.04.2022 по 13.06.2022 до 23 час. 00 мин.</w:t>
      </w:r>
      <w:r>
        <w:rPr>
          <w:rFonts w:ascii="Times New Roman" w:eastAsia="Times New Roman" w:hAnsi="Times New Roman" w:cs="Times New Roman"/>
          <w:lang w:eastAsia="ru-RU"/>
        </w:rPr>
        <w:t xml:space="preserve"> Определение участников Торгов 1 – </w:t>
      </w:r>
      <w:r>
        <w:rPr>
          <w:rFonts w:ascii="Times New Roman" w:eastAsia="Times New Roman" w:hAnsi="Times New Roman" w:cs="Times New Roman"/>
          <w:b/>
          <w:lang w:eastAsia="ru-RU"/>
        </w:rPr>
        <w:t>14.06.2022 в 17 час. 00 мин.</w:t>
      </w:r>
      <w:r>
        <w:rPr>
          <w:rFonts w:ascii="Times New Roman" w:eastAsia="Times New Roman" w:hAnsi="Times New Roman" w:cs="Times New Roman"/>
          <w:lang w:eastAsia="ru-RU"/>
        </w:rPr>
        <w:t>, оформляется протоколом об определении участников торгов.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В случае, если по итогам Торгов 1, назначенных на 15.06.2022, </w:t>
      </w:r>
      <w:r>
        <w:rPr>
          <w:rFonts w:ascii="Times New Roman" w:eastAsia="Times New Roman" w:hAnsi="Times New Roman" w:cs="Times New Roman"/>
          <w:lang w:eastAsia="ru-RU"/>
        </w:rPr>
        <w:t>торги признаны несостоявшимися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, то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03.08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.2022 в 09 час. 00 мин.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на ЭП будут проведены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повторные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открытые электронные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торги (далее- Торги 2)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со снижением начальной цены Лотов на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10 (Десять) %.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Начало приема заявок на участие в Торгах 2 торгах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с 09 час. 00 мин. 27.06.2022 по 01.08.2022 до 23 час. 00 мин.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Определение участников Торгов 2 – </w:t>
      </w:r>
      <w:r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02.08.2022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в 17 час. 00 мин.</w:t>
      </w:r>
      <w:r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, оформляется протоколом об определении участников торгов.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4F44456" w14:textId="089A9570" w:rsidR="005E79BE" w:rsidRDefault="005E79BE" w:rsidP="005E79BE">
      <w:pPr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Продаже на Торгах 1 и Торгах 2 отдельными Лотами №№ с 1 по 41 подлежат жилые помещения (квартиры), расположенные в г. Москва, г. Троицк (далее – Имущество, Лоты). Полный перечень, подробное описание и начальные цены каждого лота размещены в Едином федеральном реестре сведений о банкротстве по адресу: http://fedresurs.ru/, а также на сайте ЭП.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14:paraId="4439D796" w14:textId="77777777" w:rsidR="005E79BE" w:rsidRDefault="005E79BE" w:rsidP="005E79B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Ознакомление с Лотами и документацией производится ОТ по предварительной договоренности </w:t>
      </w:r>
      <w:r>
        <w:rPr>
          <w:rFonts w:ascii="Times New Roman" w:eastAsia="Calibri" w:hAnsi="Times New Roman" w:cs="Times New Roman"/>
          <w:iCs/>
        </w:rPr>
        <w:t xml:space="preserve">по адресу местонахождения в рабочие дни </w:t>
      </w:r>
      <w:r>
        <w:rPr>
          <w:rFonts w:ascii="Times New Roman" w:eastAsia="Calibri" w:hAnsi="Times New Roman" w:cs="Times New Roman"/>
          <w:iCs/>
          <w:lang w:val="en-US"/>
        </w:rPr>
        <w:t>c</w:t>
      </w:r>
      <w:r>
        <w:rPr>
          <w:rFonts w:ascii="Times New Roman" w:eastAsia="Calibri" w:hAnsi="Times New Roman" w:cs="Times New Roman"/>
          <w:iCs/>
        </w:rPr>
        <w:t xml:space="preserve"> 09:00 по 18:00</w:t>
      </w:r>
      <w:r>
        <w:rPr>
          <w:rFonts w:ascii="Times New Roman" w:eastAsia="Times New Roman" w:hAnsi="Times New Roman" w:cs="Times New Roman"/>
          <w:lang w:eastAsia="ru-RU"/>
        </w:rPr>
        <w:t xml:space="preserve">: тел. 8(812)334-20-50, </w:t>
      </w:r>
      <w:hyperlink r:id="rId6" w:history="1">
        <w:r>
          <w:rPr>
            <w:rStyle w:val="a3"/>
            <w:rFonts w:ascii="Times New Roman" w:eastAsia="Times New Roman" w:hAnsi="Times New Roman" w:cs="Times New Roman"/>
            <w:lang w:eastAsia="ru-RU"/>
          </w:rPr>
          <w:t>inform</w:t>
        </w:r>
        <w:r>
          <w:rPr>
            <w:rStyle w:val="a3"/>
            <w:rFonts w:ascii="Times New Roman" w:eastAsia="Times New Roman" w:hAnsi="Times New Roman" w:cs="Times New Roman"/>
            <w:lang w:val="en-US" w:eastAsia="ru-RU"/>
          </w:rPr>
          <w:t>msk</w:t>
        </w:r>
        <w:r>
          <w:rPr>
            <w:rStyle w:val="a3"/>
            <w:rFonts w:ascii="Times New Roman" w:eastAsia="Times New Roman" w:hAnsi="Times New Roman" w:cs="Times New Roman"/>
            <w:lang w:eastAsia="ru-RU"/>
          </w:rPr>
          <w:t>@auction-house.ru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.  </w:t>
      </w:r>
    </w:p>
    <w:p w14:paraId="6488D62B" w14:textId="77777777" w:rsidR="005E79BE" w:rsidRDefault="005E79BE" w:rsidP="005E79BE">
      <w:pPr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Задаток - 10 % от начальной цены каждого Лота. Шаг аукциона - 5 % от начальной цены каждого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>
        <w:rPr>
          <w:rFonts w:ascii="Times New Roman" w:eastAsia="Calibri" w:hAnsi="Times New Roman" w:cs="Times New Roman"/>
        </w:rPr>
        <w:t xml:space="preserve"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>
        <w:rPr>
          <w:rFonts w:ascii="Times New Roman" w:eastAsia="Calibri" w:hAnsi="Times New Roman" w:cs="Times New Roman"/>
          <w:b/>
          <w:bCs/>
        </w:rPr>
        <w:t>«№ Л/с ....Задаток для участия в торгах».</w:t>
      </w:r>
      <w:r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Документом, подтверждающим поступление задатка на счет ОТ, является выписка со счета ОТ.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Исполнение обязанности по внесению суммы задатка третьими лицами не допускается. </w:t>
      </w:r>
    </w:p>
    <w:p w14:paraId="2E957698" w14:textId="7A1075EC" w:rsidR="005E79BE" w:rsidRDefault="005E79BE" w:rsidP="005E79BE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</w:p>
    <w:p w14:paraId="5E32B7FC" w14:textId="77777777" w:rsidR="00DD2B4D" w:rsidRDefault="005E79BE" w:rsidP="00DD2B4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Победитель Торгов (далее – ПТ)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ПТ. Проект договора купли-продажи (далее – ДКП) размещен на ЭП. ДКП заключается с ПТ в течение 5 дней с даты получения победителем торгов ДКП от КУ. Оплата - в течение 30 дней со дня подписания ДКП на счет Должника:</w:t>
      </w:r>
      <w:r>
        <w:rPr>
          <w:rFonts w:ascii="Times New Roman" w:eastAsia="Calibri" w:hAnsi="Times New Roman" w:cs="Times New Roman"/>
        </w:rPr>
        <w:t xml:space="preserve"> № 40702810201100016976 в АО «Альфа-Банк» к/с 30101810200000000593 БИК 044525593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6986EBF" w14:textId="3DA42BD7" w:rsidR="00DD2B4D" w:rsidRPr="00DD2B4D" w:rsidRDefault="00DD2B4D" w:rsidP="00DD2B4D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/>
          <w:shd w:val="clear" w:color="auto" w:fill="FFFFFF"/>
        </w:rPr>
        <w:t>Сделки по итогам торгов подлежат заключению с учетом положений Указа Президента РФ№8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p w14:paraId="417F755B" w14:textId="77777777" w:rsidR="00DD2B4D" w:rsidRDefault="00DD2B4D" w:rsidP="005E79BE">
      <w:pPr>
        <w:jc w:val="both"/>
      </w:pPr>
    </w:p>
    <w:sectPr w:rsidR="00DD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6F"/>
    <w:rsid w:val="001E30B7"/>
    <w:rsid w:val="005E79BE"/>
    <w:rsid w:val="008920D0"/>
    <w:rsid w:val="00903C68"/>
    <w:rsid w:val="00917D6F"/>
    <w:rsid w:val="00DD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2572"/>
  <w15:chartTrackingRefBased/>
  <w15:docId w15:val="{E49ED955-5F28-40B9-A738-BE2FCB01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9B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E79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rmmsk@auction-house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shtiko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Штыкова Ольга Петровна</dc:creator>
  <cp:keywords/>
  <dc:description/>
  <cp:lastModifiedBy>Штыкова Ольга Петровна</cp:lastModifiedBy>
  <cp:revision>3</cp:revision>
  <dcterms:created xsi:type="dcterms:W3CDTF">2022-04-19T07:59:00Z</dcterms:created>
  <dcterms:modified xsi:type="dcterms:W3CDTF">2022-04-21T13:13:00Z</dcterms:modified>
</cp:coreProperties>
</file>