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9D0B" w14:textId="77777777" w:rsidR="000143CB" w:rsidRPr="00806F39" w:rsidRDefault="000143CB" w:rsidP="000143C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 №____</w:t>
      </w:r>
    </w:p>
    <w:p w14:paraId="5AFE8889" w14:textId="77777777" w:rsidR="000143CB" w:rsidRPr="00806F39" w:rsidRDefault="000143CB" w:rsidP="000143CB">
      <w:pPr>
        <w:tabs>
          <w:tab w:val="left" w:pos="4184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3F445356" w14:textId="3651BECD" w:rsidR="000143CB" w:rsidRPr="00806F39" w:rsidRDefault="000143CB" w:rsidP="000143CB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_____________</w:t>
      </w:r>
      <w:r w:rsidRPr="00806F3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</w:t>
      </w:r>
      <w:r w:rsidRPr="00806F3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___  __________202</w:t>
      </w:r>
      <w:r w:rsidR="0032583E"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Pr="00806F3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года</w:t>
      </w:r>
    </w:p>
    <w:p w14:paraId="3B3DD70B" w14:textId="77777777" w:rsidR="000143CB" w:rsidRPr="00806F39" w:rsidRDefault="000143CB" w:rsidP="000143C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76144505"/>
    </w:p>
    <w:p w14:paraId="4E6FA1CE" w14:textId="77777777" w:rsidR="000143CB" w:rsidRPr="00806F39" w:rsidRDefault="000143CB" w:rsidP="000143C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«СтавСталь»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806F39">
        <w:rPr>
          <w:rFonts w:ascii="Times New Roman" w:hAnsi="Times New Roman" w:cs="Times New Roman"/>
          <w:bCs/>
          <w:sz w:val="22"/>
          <w:szCs w:val="22"/>
          <w:lang w:val="ru-RU"/>
        </w:rPr>
        <w:t>«СтавСталь»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806F39">
        <w:rPr>
          <w:rFonts w:ascii="Times New Roman" w:hAnsi="Times New Roman" w:cs="Times New Roman"/>
          <w:sz w:val="22"/>
          <w:szCs w:val="22"/>
        </w:rPr>
        <w:t> </w:t>
      </w:r>
      <w:r w:rsidRPr="00806F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1102648000950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806F39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2631054210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Ставропольский край, г.</w:t>
      </w:r>
      <w:r w:rsidRPr="00806F39">
        <w:rPr>
          <w:rFonts w:ascii="Times New Roman" w:hAnsi="Times New Roman" w:cs="Times New Roman"/>
          <w:sz w:val="22"/>
          <w:szCs w:val="22"/>
        </w:rPr>
        <w:t> 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Невинномысск, ул.</w:t>
      </w:r>
      <w:r w:rsidRPr="00806F39">
        <w:rPr>
          <w:rFonts w:ascii="Times New Roman" w:hAnsi="Times New Roman" w:cs="Times New Roman"/>
          <w:sz w:val="22"/>
          <w:szCs w:val="22"/>
        </w:rPr>
        <w:t> 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Низяева, 1 Р</w:t>
      </w:r>
      <w:r w:rsidRPr="00806F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806F39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>«Должник»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806F39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 w:rsidRPr="00806F39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06F39">
        <w:rPr>
          <w:rFonts w:ascii="Times New Roman" w:hAnsi="Times New Roman" w:cs="Times New Roman"/>
          <w:b/>
          <w:bCs/>
          <w:sz w:val="22"/>
          <w:szCs w:val="22"/>
          <w:lang w:val="ru-RU"/>
        </w:rPr>
        <w:t>Глаголева Романа</w:t>
      </w:r>
      <w:r w:rsidRPr="00806F39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 Анатольевича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806F39">
        <w:rPr>
          <w:rFonts w:ascii="Times New Roman" w:hAnsi="Times New Roman" w:cs="Times New Roman"/>
          <w:sz w:val="22"/>
          <w:szCs w:val="22"/>
        </w:rPr>
        <w:t> </w:t>
      </w:r>
      <w:r w:rsidRPr="00806F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773709594307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806F39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018-946-289 92</w:t>
      </w:r>
      <w:r w:rsidRPr="00806F39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806F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10528</w:t>
      </w:r>
      <w:r w:rsidRPr="00806F39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, член САУ СРО «ДЕЛО»),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806F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Ставропольского края от 08.10.2018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по делу № А63 – 5945/2017 и определения Арбитражного суда Ставропольского края от 25.11.2020 по делу № А63 – 5945/2017, с одной стороны, </w:t>
      </w:r>
      <w:r w:rsidRPr="00806F39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14:paraId="2B9F2963" w14:textId="77777777" w:rsidR="000143CB" w:rsidRPr="00806F39" w:rsidRDefault="000143CB" w:rsidP="000143C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806F3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806F3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открытых торгов по продаже имущества </w:t>
      </w:r>
      <w:bookmarkStart w:id="1" w:name="_Hlk85113155"/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ООО «СтавСталь»</w:t>
      </w:r>
      <w:bookmarkEnd w:id="1"/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bookmarkEnd w:id="0"/>
    <w:p w14:paraId="140394BB" w14:textId="77777777" w:rsidR="000143CB" w:rsidRPr="00806F39" w:rsidRDefault="000143CB" w:rsidP="00014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86D94A3" w14:textId="77777777" w:rsidR="000143CB" w:rsidRPr="00806F39" w:rsidRDefault="000143CB" w:rsidP="00014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4EEC0EBA" w14:textId="77777777" w:rsidR="000143CB" w:rsidRPr="00806F39" w:rsidRDefault="000143CB" w:rsidP="00014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0FDC36C" w14:textId="77777777" w:rsidR="000143CB" w:rsidRPr="00806F39" w:rsidRDefault="000143CB" w:rsidP="000143CB">
      <w:pPr>
        <w:jc w:val="both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806F39">
        <w:rPr>
          <w:rFonts w:ascii="Times New Roman" w:hAnsi="Times New Roman" w:cs="Times New Roman"/>
          <w:sz w:val="22"/>
          <w:szCs w:val="22"/>
          <w:lang w:val="x-none"/>
        </w:rPr>
        <w:tab/>
        <w:t xml:space="preserve">1.1. Продавец обязуется передать в порядке и сроки, предусмотренные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Разделом</w:t>
      </w:r>
      <w:r w:rsidRPr="00806F39">
        <w:rPr>
          <w:rFonts w:ascii="Times New Roman" w:hAnsi="Times New Roman" w:cs="Times New Roman"/>
          <w:sz w:val="22"/>
          <w:szCs w:val="22"/>
          <w:lang w:val="x-none"/>
        </w:rPr>
        <w:t xml:space="preserve"> 2 Договора, в собственность Покупателя 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 (далее по тексту – «Объект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»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, «Имущество», «Товар»), указанное в п.1.2 Договора,</w:t>
      </w:r>
      <w:r w:rsidRPr="00806F39">
        <w:rPr>
          <w:rFonts w:ascii="Times New Roman" w:hAnsi="Times New Roman" w:cs="Times New Roman"/>
          <w:sz w:val="22"/>
          <w:szCs w:val="22"/>
          <w:lang w:val="x-none"/>
        </w:rPr>
        <w:t xml:space="preserve"> принадлежащее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 w:rsidRPr="00806F39">
        <w:rPr>
          <w:rFonts w:ascii="Times New Roman" w:hAnsi="Times New Roman" w:cs="Times New Roman"/>
          <w:sz w:val="22"/>
          <w:szCs w:val="22"/>
          <w:lang w:val="x-none"/>
        </w:rPr>
        <w:t xml:space="preserve"> на праве </w:t>
      </w:r>
      <w:r>
        <w:rPr>
          <w:rFonts w:ascii="Times New Roman" w:hAnsi="Times New Roman" w:cs="Times New Roman"/>
          <w:sz w:val="22"/>
          <w:szCs w:val="22"/>
          <w:lang w:val="ru-RU"/>
        </w:rPr>
        <w:t>собственности</w:t>
      </w:r>
      <w:r w:rsidRPr="00806F39">
        <w:rPr>
          <w:rFonts w:ascii="Times New Roman" w:hAnsi="Times New Roman" w:cs="Times New Roman"/>
          <w:sz w:val="22"/>
          <w:szCs w:val="22"/>
          <w:lang w:val="x-none"/>
        </w:rPr>
        <w:t xml:space="preserve">, а Покупатель обязуется принять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Товар</w:t>
      </w:r>
      <w:r w:rsidRPr="00806F39">
        <w:rPr>
          <w:rFonts w:ascii="Times New Roman" w:hAnsi="Times New Roman" w:cs="Times New Roman"/>
          <w:sz w:val="22"/>
          <w:szCs w:val="22"/>
          <w:lang w:val="x-none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323ED582" w14:textId="5357C18C" w:rsidR="000143CB" w:rsidRPr="00806F39" w:rsidRDefault="000143CB" w:rsidP="000143C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Cs/>
          <w:color w:val="000000"/>
          <w:sz w:val="22"/>
          <w:szCs w:val="22"/>
          <w:lang w:val="x-none"/>
        </w:rPr>
        <w:tab/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1.2. Под Товаром в настоящем Договоре Стороны понимают:</w:t>
      </w:r>
    </w:p>
    <w:p w14:paraId="2F91BCCF" w14:textId="77777777" w:rsidR="000143CB" w:rsidRPr="00806F39" w:rsidRDefault="000143CB" w:rsidP="000143C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B7059">
        <w:rPr>
          <w:rFonts w:ascii="Times New Roman" w:hAnsi="Times New Roman" w:cs="Times New Roman"/>
          <w:b/>
          <w:bCs/>
          <w:sz w:val="22"/>
          <w:szCs w:val="22"/>
          <w:lang w:val="ru-RU"/>
        </w:rPr>
        <w:t>Гидравлические пресс-ножницы «Метсо-Линдеманн»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 ЕС 1240-15 </w:t>
      </w:r>
      <w:r w:rsidRPr="00806F39">
        <w:rPr>
          <w:rFonts w:ascii="Times New Roman" w:hAnsi="Times New Roman" w:cs="Times New Roman"/>
          <w:sz w:val="22"/>
          <w:szCs w:val="22"/>
        </w:rPr>
        <w:t>TD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 100-25-23 </w:t>
      </w:r>
      <w:r w:rsidRPr="00806F39">
        <w:rPr>
          <w:rFonts w:ascii="Times New Roman" w:hAnsi="Times New Roman" w:cs="Times New Roman"/>
          <w:sz w:val="22"/>
          <w:szCs w:val="22"/>
        </w:rPr>
        <w:t>SLP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 500-54120/6ЧКвТ, включая кондиционер воздуха для распределительного шкафа, режим «Зимняя работа», подогреватель масляного резервуара, система воздушно-масляного охлаждения, заводской №63398М, 2008 г.в.</w:t>
      </w:r>
    </w:p>
    <w:p w14:paraId="05053036" w14:textId="77777777" w:rsidR="000143CB" w:rsidRPr="00806F39" w:rsidRDefault="000143CB" w:rsidP="000143C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548D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Обременения (ограничения)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Товара: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 залог в пользу ООО КБ «Развитие» в лице Государственной корпорации «Агентство по страхованию вкладов».</w:t>
      </w:r>
    </w:p>
    <w:p w14:paraId="33174762" w14:textId="77777777" w:rsidR="000143CB" w:rsidRPr="00806F39" w:rsidRDefault="000143CB" w:rsidP="000143C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1.3. 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Указанный в п. 1.2. настоящего Договора Товар Покупатель приобретает по итогам открытых торгов</w:t>
      </w:r>
      <w:r w:rsidRPr="00806F39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рамках процедуры конкурсного производства, осуществляемого в отношении ООО «СтавСталь», согласно Протокола №_____ о результатах открытых торгов по продаже имущества ООО «СтавСталь» от ________________ 20______ года.  </w:t>
      </w:r>
    </w:p>
    <w:p w14:paraId="1F1A442F" w14:textId="77777777" w:rsidR="000143CB" w:rsidRPr="00806F39" w:rsidRDefault="000143CB" w:rsidP="000143CB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 1.4. </w:t>
      </w:r>
      <w:r w:rsidRPr="00806F3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4DB680C9" w14:textId="77777777" w:rsidR="000143CB" w:rsidRPr="00806F39" w:rsidRDefault="000143CB" w:rsidP="000143CB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1.5. Право собственности на Товар возникает у Покупателя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с момента передачи Продавцом Товара по акту приема - передачи (далее – Акт).</w:t>
      </w:r>
    </w:p>
    <w:p w14:paraId="6D778452" w14:textId="77777777" w:rsidR="000143CB" w:rsidRPr="00806F39" w:rsidRDefault="000143CB" w:rsidP="000143CB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 1.6. На момент заключения Договора Покупатель ознакомлен с состоянием Товара</w:t>
      </w: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и документацией к нему. Претензий к качеству у Покупателя нет.</w:t>
      </w:r>
    </w:p>
    <w:p w14:paraId="1D1C2DCF" w14:textId="77777777" w:rsidR="000143CB" w:rsidRPr="00806F39" w:rsidRDefault="000143CB" w:rsidP="000143CB">
      <w:pPr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D1626F4" w14:textId="77777777" w:rsidR="000143CB" w:rsidRPr="00806F39" w:rsidRDefault="000143CB" w:rsidP="000143CB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>2. ПОРЯДОК И СРОКИ ПЕРЕДАЧИ ОБЪЕКТА</w:t>
      </w:r>
    </w:p>
    <w:p w14:paraId="35E146CB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2.1. Товар передается по месту его нахождения:___________________.</w:t>
      </w:r>
    </w:p>
    <w:p w14:paraId="1E659FA8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2.2. Передача Товара Продавцом и принятие его Покупателем осуществляется по подписываемому сторонами Акту.</w:t>
      </w:r>
    </w:p>
    <w:p w14:paraId="3BAAB591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2.3. Передача Товара должна быть осуществлена в течение _________ рабочих дней со дня его полной оплаты.</w:t>
      </w:r>
    </w:p>
    <w:p w14:paraId="1F0444BC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01CD9799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473D7E01" w14:textId="77777777" w:rsidR="000143CB" w:rsidRDefault="000143CB" w:rsidP="00014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17D9C3" w14:textId="77777777" w:rsidR="000143CB" w:rsidRPr="00806F39" w:rsidRDefault="000143CB" w:rsidP="00014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>3. ЦЕНА И ПОРЯДОК РАСЧЕТОВ</w:t>
      </w:r>
    </w:p>
    <w:p w14:paraId="3709DFD0" w14:textId="77777777" w:rsidR="000143CB" w:rsidRPr="00806F39" w:rsidRDefault="000143CB" w:rsidP="000143C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  <w:t xml:space="preserve">3.1. 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Товара в соответствии с протоколом №_____ о результатах открытых торгов по продаже имущества ООО «СтавСталь» от ________________ 20______ года составляет ___________________рублей  (НДС не облагается). </w:t>
      </w:r>
    </w:p>
    <w:p w14:paraId="10DBFD77" w14:textId="77777777" w:rsidR="000143CB" w:rsidRPr="00806F39" w:rsidRDefault="000143CB" w:rsidP="000143CB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62977BF8" w14:textId="77777777" w:rsidR="000143CB" w:rsidRPr="00806F39" w:rsidRDefault="000143CB" w:rsidP="000143CB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3.3.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687BCCB5" w14:textId="77777777" w:rsidR="000143CB" w:rsidRPr="00806F39" w:rsidRDefault="000143CB" w:rsidP="000143CB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70692001" w14:textId="77777777" w:rsidR="000143CB" w:rsidRPr="00806F39" w:rsidRDefault="000143CB" w:rsidP="000143CB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0BFDC7EB" w14:textId="77777777" w:rsidR="000143CB" w:rsidRPr="00806F39" w:rsidRDefault="000143CB" w:rsidP="00014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</w:t>
      </w:r>
    </w:p>
    <w:p w14:paraId="21EB3819" w14:textId="77777777" w:rsidR="000143CB" w:rsidRPr="00806F39" w:rsidRDefault="000143CB" w:rsidP="000143CB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x-none"/>
        </w:rPr>
        <w:tab/>
      </w:r>
      <w:r w:rsidRPr="00806F39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57D3D39F" w14:textId="77777777" w:rsidR="000143CB" w:rsidRPr="00806F39" w:rsidRDefault="000143CB" w:rsidP="000143C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746A71F8" w14:textId="77777777" w:rsidR="000143CB" w:rsidRPr="00806F39" w:rsidRDefault="000143CB" w:rsidP="000143C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2.1.2. Принять от Продавца Товар по акту приема-передачи в течение __ (___) рабочих дней с момента полной оплаты Товара.</w:t>
      </w:r>
    </w:p>
    <w:p w14:paraId="32A336EC" w14:textId="77777777" w:rsidR="000143CB" w:rsidRPr="00806F39" w:rsidRDefault="000143CB" w:rsidP="000143CB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3A7ED114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2.2.1. Передать Товар Покупателю в течение ____ (_____) рабочих дней со дня его полной оплаты.</w:t>
      </w:r>
    </w:p>
    <w:p w14:paraId="2E27C1D6" w14:textId="77777777" w:rsidR="000143CB" w:rsidRPr="00806F39" w:rsidRDefault="000143CB" w:rsidP="000143C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Товар.</w:t>
      </w:r>
    </w:p>
    <w:p w14:paraId="4643F2DA" w14:textId="77777777" w:rsidR="000143CB" w:rsidRPr="00806F39" w:rsidRDefault="000143CB" w:rsidP="000143C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37C8734E" w14:textId="77777777" w:rsidR="000143CB" w:rsidRPr="00806F39" w:rsidRDefault="000143CB" w:rsidP="000143CB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 xml:space="preserve">5. ОТВЕТСТВЕННОСТЬ СТОРОН </w:t>
      </w:r>
    </w:p>
    <w:p w14:paraId="1FFC5692" w14:textId="77777777" w:rsidR="000143CB" w:rsidRPr="00806F39" w:rsidRDefault="000143CB" w:rsidP="000143CB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ab/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E91F3B6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303F4A56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торгах</w:t>
      </w:r>
      <w:r w:rsidRPr="00806F39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имущества Должника.  </w:t>
      </w:r>
    </w:p>
    <w:p w14:paraId="07138815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3584202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3BE8F8EE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>торгах</w:t>
      </w:r>
      <w:r w:rsidRPr="00806F39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 w:rsidRPr="00806F3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806F39">
        <w:rPr>
          <w:rFonts w:ascii="Times New Roman" w:hAnsi="Times New Roman" w:cs="Times New Roman"/>
          <w:sz w:val="22"/>
          <w:szCs w:val="22"/>
          <w:lang w:val="ru-RU"/>
        </w:rPr>
        <w:t>по продаже имущества Должника.</w:t>
      </w:r>
    </w:p>
    <w:p w14:paraId="73A290C2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3E985B90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5FD6B2A" w14:textId="77777777" w:rsidR="000143CB" w:rsidRPr="00806F39" w:rsidRDefault="000143CB" w:rsidP="000143CB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6. ПРОЧИЕ УСЛОВИЯ</w:t>
      </w:r>
    </w:p>
    <w:p w14:paraId="160531E2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605755E2" w14:textId="77777777" w:rsidR="000143CB" w:rsidRPr="00806F39" w:rsidRDefault="000143CB" w:rsidP="000143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186B471" w14:textId="77777777" w:rsidR="000143CB" w:rsidRPr="00806F39" w:rsidRDefault="000143CB" w:rsidP="000143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77C517C2" w14:textId="77777777" w:rsidR="000143CB" w:rsidRPr="00806F39" w:rsidRDefault="000143CB" w:rsidP="000143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F2D5CF8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A547AB8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5F4E2E0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EB072C8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32304078" w14:textId="77777777" w:rsidR="000143CB" w:rsidRPr="00806F39" w:rsidRDefault="000143CB" w:rsidP="00014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0025FEF5" w14:textId="77777777" w:rsidR="000143CB" w:rsidRPr="00806F39" w:rsidRDefault="000143CB" w:rsidP="000143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4CB2BBCB" w14:textId="77777777" w:rsidR="000143CB" w:rsidRPr="00806F39" w:rsidRDefault="000143CB" w:rsidP="000143CB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7FDB3CD3" w14:textId="77777777" w:rsidR="000143CB" w:rsidRPr="00806F39" w:rsidRDefault="000143CB" w:rsidP="000143CB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06F39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18B97054" w14:textId="77777777" w:rsidR="000143CB" w:rsidRPr="00CD46D8" w:rsidRDefault="000143CB" w:rsidP="000143C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D46D8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1D16FBCB" w14:textId="77777777" w:rsidR="000143CB" w:rsidRPr="00CD46D8" w:rsidRDefault="000143CB" w:rsidP="000143C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D46D8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15C653D8" w14:textId="77777777" w:rsidR="000143CB" w:rsidRPr="00CD46D8" w:rsidRDefault="000143CB" w:rsidP="000143CB">
      <w:pPr>
        <w:keepLines/>
        <w:widowControl w:val="0"/>
        <w:spacing w:after="12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46D8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748B48AD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E70126E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7FC9EC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7232E8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17D5C3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A704766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06FD852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DCA6C9D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9B58250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3550CE4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0DC767A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B9CC29" w14:textId="77777777" w:rsidR="000143CB" w:rsidRPr="00806F39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6DA1053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6B0ED72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C9213D3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B0F9358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945D06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9C1A904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7DBF6B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42531DB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F66B0F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7609BF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60C26C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0F8181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8E7E449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32DCE16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F480EB7" w14:textId="77777777" w:rsidR="000143CB" w:rsidRDefault="000143CB" w:rsidP="000143CB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FF6B01" w14:textId="77777777" w:rsidR="00C80FF3" w:rsidRDefault="00C80FF3"/>
    <w:sectPr w:rsidR="00C8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9"/>
    <w:rsid w:val="000143CB"/>
    <w:rsid w:val="0032583E"/>
    <w:rsid w:val="005065C0"/>
    <w:rsid w:val="00B82AB9"/>
    <w:rsid w:val="00C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9E8F"/>
  <w15:chartTrackingRefBased/>
  <w15:docId w15:val="{B572DEE9-EB23-4094-B587-59278DBF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C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2021-11-02T11:42:00Z</dcterms:created>
  <dcterms:modified xsi:type="dcterms:W3CDTF">2022-06-16T12:53:00Z</dcterms:modified>
</cp:coreProperties>
</file>