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7" w:rsidRDefault="004E1031">
      <w:pPr>
        <w:pStyle w:val="3"/>
        <w:jc w:val="center"/>
      </w:pPr>
      <w:bookmarkStart w:id="0" w:name="_GoBack"/>
      <w:bookmarkEnd w:id="0"/>
      <w:r>
        <w:t>ДОГОВОР КУПЛИ – ПРОДАЖИ (проект)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 xml:space="preserve">Российская Федерация </w:t>
      </w:r>
    </w:p>
    <w:p w:rsidR="001F57B7" w:rsidRDefault="004E1031">
      <w:pPr>
        <w:rPr>
          <w:sz w:val="24"/>
        </w:rPr>
      </w:pPr>
      <w:r>
        <w:rPr>
          <w:sz w:val="24"/>
        </w:rPr>
        <w:t xml:space="preserve">г.Улан-Удэ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______________________ года</w:t>
      </w:r>
    </w:p>
    <w:p w:rsidR="001F57B7" w:rsidRDefault="001F57B7">
      <w:pPr>
        <w:rPr>
          <w:sz w:val="24"/>
        </w:rPr>
      </w:pPr>
    </w:p>
    <w:p w:rsidR="001F57B7" w:rsidRDefault="004E1031">
      <w:pPr>
        <w:ind w:firstLine="567"/>
        <w:jc w:val="both"/>
        <w:rPr>
          <w:sz w:val="24"/>
        </w:rPr>
      </w:pPr>
      <w:r>
        <w:rPr>
          <w:sz w:val="24"/>
        </w:rPr>
        <w:t xml:space="preserve">Бунядова Анна Валерьевна (12.02.1970 года рождения, уроженка п. Нижнеангарск Северобайкальского района Республики Бурятия, ИНН 031700172863, СНИЛС 052-120-719 01, адрес места регистрации: Республика Бурятия, г. Северобайкальск, проспект 60 лет СССР, д. 4, кв.152) в лице финансового управляющего Короля Алексея Андреевича (ИНН 032314770902, СНИЛС 119–837-477 02, почтовый адрес 670042, г.Улан-Удэ, а/я 6302), действующего на основании  Решения Арбитражного суда Республики Бурятия от 29.09.2020 г. (дата оглашения резолютивной части решения) по делу № А10-4881/2019, именуемый в дальнейшем </w:t>
      </w:r>
      <w:r>
        <w:rPr>
          <w:b/>
          <w:sz w:val="24"/>
        </w:rPr>
        <w:t>«Продавец»</w:t>
      </w:r>
      <w:r>
        <w:rPr>
          <w:sz w:val="24"/>
        </w:rPr>
        <w:t xml:space="preserve">, с одной стороны, и </w:t>
      </w:r>
      <w:r>
        <w:rPr>
          <w:b/>
          <w:sz w:val="24"/>
        </w:rPr>
        <w:t>____________</w:t>
      </w:r>
      <w:r>
        <w:rPr>
          <w:sz w:val="24"/>
        </w:rPr>
        <w:t xml:space="preserve">, именуемое в дальнейшем </w:t>
      </w:r>
      <w:r>
        <w:rPr>
          <w:b/>
          <w:sz w:val="24"/>
        </w:rPr>
        <w:t xml:space="preserve">«Покупатель», в лице ___________ </w:t>
      </w:r>
      <w:r>
        <w:rPr>
          <w:sz w:val="24"/>
        </w:rPr>
        <w:t>действующий на основании</w:t>
      </w:r>
      <w:r>
        <w:rPr>
          <w:b/>
          <w:sz w:val="24"/>
        </w:rPr>
        <w:t xml:space="preserve"> ___________________</w:t>
      </w:r>
      <w:r>
        <w:rPr>
          <w:sz w:val="24"/>
        </w:rPr>
        <w:t xml:space="preserve">с другой стороны, далее совместно именуемые </w:t>
      </w:r>
      <w:r>
        <w:rPr>
          <w:b/>
          <w:sz w:val="24"/>
        </w:rPr>
        <w:t>«Стороны»</w:t>
      </w:r>
      <w:r>
        <w:rPr>
          <w:sz w:val="24"/>
        </w:rPr>
        <w:t>, заключили настоящий договор о нижеследующем:</w:t>
      </w:r>
    </w:p>
    <w:p w:rsidR="001F57B7" w:rsidRDefault="001F57B7">
      <w:pPr>
        <w:ind w:firstLine="567"/>
        <w:rPr>
          <w:sz w:val="24"/>
        </w:rPr>
      </w:pPr>
    </w:p>
    <w:p w:rsidR="001F57B7" w:rsidRDefault="004E1031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:rsidR="001F57B7" w:rsidRPr="00920F71" w:rsidRDefault="004E1031">
      <w:pPr>
        <w:jc w:val="both"/>
      </w:pPr>
      <w:r w:rsidRPr="00920F71"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1F57B7" w:rsidRPr="00920F71" w:rsidRDefault="001F57B7">
      <w:pPr>
        <w:jc w:val="both"/>
      </w:pPr>
    </w:p>
    <w:p w:rsidR="001F57B7" w:rsidRPr="00920F71" w:rsidRDefault="004E1031" w:rsidP="004E1031">
      <w:r w:rsidRPr="00920F71">
        <w:t>Лот №3: Мебель, бытовая техника, оборудование - 37 наименований.</w:t>
      </w:r>
    </w:p>
    <w:p w:rsidR="00920F71" w:rsidRPr="00920F71" w:rsidRDefault="00920F71" w:rsidP="00920F71">
      <w:pPr>
        <w:jc w:val="both"/>
      </w:pPr>
      <w:r w:rsidRPr="00920F71">
        <w:t>(1. Фискальный регистратор Феликс РК 2. Денежный ящик 3. Сканер лазерный 4. Голограмма сервисное обслуживание 2010 г. 5. торговое оборудование 6. торговое оборудование 7. шкаф-комод No 1 8. шкаф-комод No 2 9. шкаф-комод No 3 10. стол с навесным шкафом 11. стеллаж-горка 12. шкаф-витрина со стеклом 13. стол для сумок 14. принтер лазерный Samsung ML-1641 А4 15. Бесперебойник 16. Комплект торгового оборудования 17. Комплект торгового оборудования 18. комплект мебели для гардероба и подсобного помещения 19. Монитор 17 PHILIPS 20. Холодильник "Днепр-416-4" 21. Системный блок Intel 915 GLVGL/Celeron 22. Холодильник "Свияга" 538 23. Системный блок Intel 915 GLVGL/Celeron 24. Монитор 15 PHILIPS 25. компьютерное раб место монитор LG 19 26. Фискальный регистратор Феликс РК 27. Принтер hermal Label 28. 1 денежный ящик 420*440*150 24B 29. Радиотелефон Panasonic 30. Радиатор Timberk Tor 311807 DK 31. водонагреватель Термекс Н 15-0 32. комплект д/кухни 33. Мебель офисная (кабинет директора) 34. Лазерный сканер- штрих -кода MS954ORS 35. холодильник Бирюса 310 36. Комплект торгового оборудования д/аптеки 37. Фискальный регистратор Fprint-5200K)</w:t>
      </w:r>
    </w:p>
    <w:p w:rsidR="001F57B7" w:rsidRPr="00920F71" w:rsidRDefault="001F57B7" w:rsidP="00920F71">
      <w:pPr>
        <w:jc w:val="both"/>
      </w:pPr>
    </w:p>
    <w:p w:rsidR="001F57B7" w:rsidRPr="00920F71" w:rsidRDefault="004E1031">
      <w:pPr>
        <w:jc w:val="both"/>
      </w:pPr>
      <w:r w:rsidRPr="00920F71">
        <w:t>Лот №4: Медикаменты.</w:t>
      </w:r>
    </w:p>
    <w:p w:rsidR="00920F71" w:rsidRPr="00920F71" w:rsidRDefault="00920F71" w:rsidP="00920F71">
      <w:pPr>
        <w:jc w:val="both"/>
      </w:pPr>
      <w:r w:rsidRPr="00920F71">
        <w:t xml:space="preserve">(1. Детские стельки леч. Профилактические p.17 - 4 шт. 2. Спортивные детские стельки p.15 - 4 шт. 3. Ортопедическая стелька дет. коррегирующая «Эффект» р  14-24 - 13 шт. 4. Детские спортивные стельки p.18 - 2 шт. 5. Детские спортивные стельки p.19 - 3 шт.  6. Детские спортивные стельки p.20 - 3 шт. 7. Детские спортивные стельки p.21 - 3 шт. 8. Детские спортивные стельки p.23 - 1шт. 9.  Детские спортивные стельки p.24 - 2 шт. 10. Пояс послеоперационный р 44-46 - 1 шт. 11. Пояс послеоперационный мужp 52 - 1 шт. 12. Пояс «Тонус» Эластичный р1 - 1 шт. 13. Термобельё Артемида р 40-42 (шорты согревающие) - 1 шт. 14. Бандаж после операции No 3 - 1 шт. 15. Бандаж после операции No3 - 1 шт. 16.  Пояс душегрейка из собачей шерсти р 60-62 - 1 шт. 17.  Пояс плечевой «Самурай» - 1 шт. 18. Пояс «Боди Белд» - 1 шт.  19. Пояс «Вулкан» стандарт классик - 1 шт. 20. Пояс-корсет из собачей шерсти М - 2 шт. 21. Пояс-корсет из собачей шерсти М - 1 шт. 22. Пояс-корсет из собачей шерсти xxl - 1 шт. 23. Пояс-корсет из собачей шерсти ххх - 2 шт. 24. Паровая сауна - 3 шт. 25. Тонометр механ. CS-106 (без стетоскопа) - 1 шт. 26.  Адаптер сетевой 1024c-1\1 - 1 шт. 27. Подгузник «Манеки» pМ№24 - 1 шт. 28. Салфетки цветные - 1 шт. 29. Одноразовый станок «Разар» бритва No10 - 2 шт. 30. Манжета ID-Cuff c 21 34-51 см - 2 шт. 31. Манжета KF 34-51 СМ ВЗРОС - 1 шт. 32. Манжета ID - 5 шт. 33. Манжета LD - 3 шт. 34. Полустелька ортопед р 45-46 - 3 шт. 35. Стелька детская р17 – 1 шт. 36. Коррегирующее приспособление CT-51 – 2 шт. 37. Стелька индивидуализирующая детская р 14 – 2 шт. 38. Коррегирующее приспособление силиконовое CT 31 – 2 шт.39.  Приспособление разгружающее CT ортопедическое для стопы – 1 шт.40. Приспособление коррегирующее, силиконовое СТ-31 – 1 шт. 41. Приспособление коррегнирующее, силиконовое СТ-39 – 1 шт. 42. Корректор 43K 2х пальцевый в2 – 2 шт. 43. Приспособление коррегирующее Т-03 – 1 шт. 44. Корректор стопы p.M – 3 шт. 45. Корректор столы р.С – 4 шт. 46. Межпальцевая перегородка ОРТО 913 – 3 шт. 47. Межпальцевый вкладыш – 3 шт. 48. M/пальцевая силиконовая перегородка p.L – 1 шт.49. Коррегирующая прокладка межпальцевая p. L – 5 шт.50. Коррегирующая прокладка межпальцевая р. С – 1 шт.51. Силиконовый протектор для пальцев – 1 шт. 52. Коррегирующая прокладка межпальцевая р. М – 2 шт.53. Коррегирующая прокладка межпальцевая р. С – 2 шт.54. Силиконовый протектор для пальцев столы р. С – 2 шт.55. Силиконовый протектор для пальцев стопы p. L – 2 шт.56. Силиконовый протектор для пальцев стопы р. м – 2 шт.57. Массажный шарик Суджок – 2 шт. 58. Массажный шарик Суджок – 1 шт. 59. Массажный шарик Суджок – 1 шт. 60. Массажер Чудопальчик – 2 шт.61. Массажер кистевой (взрослый) – 3 шт. 62. Массажная варежка Артемис- мини – 2 шт.63. Пояс-корсет из шерсти собаки p.L – 4 шт. 64. Пояс-корсет из шерсти вербл. Р. L – 1 шт. 65. Пояс-корсет из шерсти вербл. Размер XXXL – 1 шт.66. Бандаж поддерживающий до и после родовой – 1 шт.67. Бандаж поддерживающий до и после родовой – 1 шт.68. Бандаж поддерживающий до и послеродовой – 1 шт.69. Бандаж до родовой «Надежда»p2 – 2 шт.70. Бандаж детский противогрыжевый – 1 шт. 71. Бандаж корректирующий осанку размер 4 – 1 шт. 72. Бандаж корректирующий осанку – 1 шт.73. Бандаж корр.осанку </w:t>
      </w:r>
      <w:r w:rsidRPr="00920F71">
        <w:lastRenderedPageBreak/>
        <w:t>«Тонус» р.2 – 1 шт.74. Фиксатор осанки pXL N2 4602 – 1 шт.75. Пояс «Вулкан» класс стандарт – 2 шт.76. Приспособление для надевания чулков – 1 шт.77. Наколенник р В0802 размер 1 – 4 шт.78. Наколенник р В0802 размер 1 – 1 шт.79. Наколенник из верблюж. Шерсти – 2 шт.80. Наколенник из верблюж. шерсти – 2 шт.81. Наколенник из верблюж. шерсти – 5 шт.82. Наколенник из верблюж. Шерсти – 4 шт.83. Наколенник из верблюж. Шерсти – 1 шт. 84. Наколенник из верблюж. Шерсти – 1 шт.85. Наколенник из ангорской козы – 2 шт.86. Наколенник из ангорской козы – 2 шт.87. Трусы до родовые No 5 Д-2 – 2 шт.88. Наколенник из ангорской козы – 1 шт.89. Трусы до родовые No 5 Д-10 – 2 шт.90. Колготки 113 для беременных – 2 шт.91. Гольфы «релаксан» антиварикоз, p.2 – 1 шт.92. Бюстгальтер для кормящих мам - 1 шт.93. Бюстгальтер для кормящих мам – 2 шт.94. Бюстгальтер для кормящих мам – 1 шт.95. Бюстгальтер для кормящих мам – 3 шт. 96. Колготки «релаксан» а/вр.2 – 1 шт.97. Колготки 115 – 2 шт.98. Колготки 115 – 1 шт.99. Воротник ассиметр. для малышей – 5 шт.100. Воротник ортопедический – 6 шт.101. Жгут кровоостанавливающий – 1 шт.102. Воротник ортопедический – 3 шт.103. Воротник ортопедический – 1 шт.104. Воротник-бандаж для фиксации позвоночного отдела – 4 шт.105. Воротник-бандаж шейного отдела – 5 шт.106. Воротник-бандаж шейного отдела – 5 шт.107. Массажер-подушечка «Авент» - 2 шт.108. Трусы стринги для беременных – 4 шт.109. Трусы стринги дородовые – 5 шт.110. Бандаж-трусы 1160-T дородовой – 1 шт.111. Губка для тела «Лагуна» - 1 шт.112. Трусы стринги дородовые – 1 шт.113. Мыло детское «я Родился» No5 114. Ватные шарики – 1 шт. 115 Ватные палочки N2 200 – 17 шт.116. Ватные палочки макияжные No88 – 7 шт.117. Влактые салфетки Я самая No 15 – 3 шт.118. Ершик для мытья бутылок «Компол» - 3 шт.119. Набор ершиков «Хепи Беби» - 4 шт. 120. Автомоб. Подогреватель Бусинка – 1 шт. 121. Фиксатор для двери – 2 шт.122. Фиксатор для двери – 2 шт.123. Набор фиксаторов для двери + блокировка для стекл.дверей – 1 шт.124. Фиксатор для двери – 2 шт.125. Фиксатор для двери – 7 шт.126. Фиксатор для двери – 2 шт.127. Фиксатор для двери – 2 шт.128. Губка для тела дет, «Лагуна» - 1 шт.129. Губка для тела дет. «Бантик» - 1 шт.130. Мочалка Варежка – 1 шт.131. Блокиратор для двери «Замочек» - 2 шт.132. Блокиратор для двери «Замочек»» Для стекл. дверей – 1 шт.133. Блокиратор для двери «Замочек» для стекл. дверей – 1 шт.134. Блокиратор для двери «Замочек» для стекл. Дверей -1 шт.135. Блокиратор двери «Рыбка» - 1 шт.136. Фиксатор для двери -2 шт.137. Одноразовое сидение на унитаз – 2 шт.138. Туалетная бумага «Аура»(влаж) – 11 шт.139. Покрытие для унитаза 4 шт.140. Блокиратор на крышку унитаза – 1 шт.141. Повязка «Дерматикс» - 1 шт.142. Крем- интенсив «новосвіт» (заполнение глубоких морщин) – 2 шт. 143. Крем-гель филлер разгл.морщин – 1 шт.144. Крем-гель Флюид корр. Для кожи – 1 шт.145. Крем защитный дневной «новосвит»- 1 шт.146. Гель для умывания «новосвит» - 1 шт.147. Гель для умывания «новосвит» - 1 шт.148. Настойка стрюч. перец 25 мл – 24 шт.149. Набор гинекологический – 13 шт.150. Бахилы 150 пар.уп – 2 шт.151. Прокладки Котекс люкс сет.Нормал No 10 – 10 шт.152. Прокладки Котекс люкс сет.нормал No 20 – 10 шт.153. Прокладки Котекс люкс сет.супер No 8 – 10 шт.154. Прокладки Грин Дей ежедневки No20 – 1 шт.155. Кокосовый спрей закрепитель макияжа «новосвит» - 1 шт.156. Гель для умывания 150 мл Витаника – 1 шт.157. Лосьон-тоник для лица 150 мл. – 1 шт.158. Лосьон для лицо отбел. «Белый лён» 200 мл. – 1 шт.159. Лосьон для лицо отбел. «Белый лён» 200 мл. – 1 шт.160. Мус отбел. «Белый лён» для умывания 200 мл – 1 шт.161. Крем для лица увлажняющий витаника – 2 шт.162. Крем для лица увлажняющий витаника – 1 шт.163. Антивозростной крем для лица витаника – 1 шт.164. Крем для бритья Арко мен 72/65 – 37 шт.165. Бальзам после бритья Арко мен в ассортименте – 6 шт.166. Крем после бритья Арко мен 50 мл – 1 шт.167. Гель для душа Лошадиная сила 500 мл – 1 шт.168. Пена для бритья Форс Мэн каре Коол – 1 шт.169. Грелка солевая (пояс) – 1 шт.170. Грелка солевая «Рыбка» - 1 шт.171. Жидкость от комаров «Комарофф» 45 ночей – 11 шт.172. Жидкость от летучих насекомых Дета – 8 шт.173. Эмульсия Дета 60 ллл – 8 шт.174. Молочко-лосьон от комаров «Пикник» - 7 шт.175. Крем от комаров Дета 50 мл – 1 шт.176. Средство репилентное «Рефтомит максимум» 100 мл – 13 шт.177. Аэрозоль от клещей «Гардекс» - 10 шт.178. Пропеллер иммуно фото-шоп крем – 2 шт.179. Крем тональный пропеллер иммунный 50 мл – 2 шт.180. Крем ночной SOS иммунный пропеллер 50 мл – 2 шт.181. Жидкость для снятия лака Защита и питание 90 мл – 2 шт.182. Жидкость для снятия лака эффективное очищение 90 мл – 2 шт.183. Жидкость для снятия лака «Пур пур» восстанавливающий – 4 шт.184. Жидкость для снятия лака укрепляющий – 3 шт.185. Глина зеленая 100 гр – 7 шт.186. Басма 25 гр. – 9 шт.187. Очки коллпьютерные универсальные с футляром – 6 шт.188. Очки реабилитационные «Федоровские» - 4 шт.189. Очки водительские непогода комфорт – 2 шт.190. Очки реабилитационные «Федоровские» - 2 шт.191. Очки тренажеры детские – 2 шт.192. Очки универсальные трениров, детские – 1 шт.193. Силиконовая подушечка под дистальный отдел стопы – 11 шт.194. Носки детские «Зимушка» - 6 шт.195. Носки детские «Зимушка» - 1 шт.196. Носки антимикробные 31 размер – 2 шт.197. Протектор для защиты пятки стопы – 2 шт.198. Пластырь глазной детский No 5 – 4 шт. 199. Коррегир, приспособление – 1 шт.200. Межпальцевый разделитель 2C – 1 шт.201. Межпальцевая анатомическая перегородка 212С – 1 шт.202. Межпальцевая анатомическая перегородка 113C – 1 шт.203. Подгузник для мальчика Беффи экстрoдрай No32 – 3 шт.204. Подгузник «Моё солнце» M 5-10 кг No 60 – 2 шт.205. Подгузник-трусы для дев. «Хагис» 8-11 кг No 48 – 1 шт.206. Подгузники для детей Белла беби «Хеппи Миди»3 No 64 – 1 шт.207. Бинт нестерильный 5х10 – 85 шт.208. Пакет перевязочный стерильный – 9 шт.209. Парафин П-2 200 гр – 18 шт.210. Простыня хирургическая – 40 шт.211. Салфетка хирургическая 70х80 – 40 шт.212. Простыня медицинская 70х80 – 1 шт.213. Простыня одноразовая 80х70 – 50 шт.214. Чай травяной Таёжный 100 гр. 1 шт.215. Чай травяной Жемчужина Сибири 100 гр – 1 шт.216. Чай травяной Мелодия Байкала 100 гр – 2 шт.217. Пинцет одноразовый стерильный – 7 шт.218. Пинцет одноразовый стерильный – 30 шт. 219. Стаканчик для приема лекарств – 119220. Жгут кровоостанавливающий – 2 шт.)</w:t>
      </w:r>
    </w:p>
    <w:p w:rsidR="001F57B7" w:rsidRPr="00920F71" w:rsidRDefault="001F57B7">
      <w:pPr>
        <w:jc w:val="both"/>
      </w:pPr>
    </w:p>
    <w:p w:rsidR="001F57B7" w:rsidRPr="00920F71" w:rsidRDefault="001F57B7">
      <w:pPr>
        <w:jc w:val="both"/>
      </w:pPr>
    </w:p>
    <w:p w:rsidR="001F57B7" w:rsidRPr="00920F71" w:rsidRDefault="004E1031">
      <w:pPr>
        <w:jc w:val="both"/>
        <w:rPr>
          <w:b/>
          <w:i/>
        </w:rPr>
      </w:pPr>
      <w:r w:rsidRPr="00920F71">
        <w:rPr>
          <w:b/>
          <w:i/>
        </w:rPr>
        <w:t>2. ЦЕНА ДОГОВОРА И ПОРЯДОК ОПЛАТЫ</w:t>
      </w:r>
    </w:p>
    <w:p w:rsidR="001F57B7" w:rsidRPr="00920F71" w:rsidRDefault="004E1031">
      <w:pPr>
        <w:jc w:val="both"/>
      </w:pPr>
      <w:r w:rsidRPr="00920F71">
        <w:t>2.1. Стоимость указанного Имущества составляет</w:t>
      </w:r>
      <w:r w:rsidRPr="00920F71">
        <w:rPr>
          <w:b/>
        </w:rPr>
        <w:t xml:space="preserve"> __________________</w:t>
      </w:r>
      <w:r w:rsidRPr="00920F71">
        <w:t xml:space="preserve"> рублей ___ копеек. Оплата имущества - в течение 30 календарных дней с момента подписания договора.</w:t>
      </w:r>
    </w:p>
    <w:p w:rsidR="001F57B7" w:rsidRPr="00920F71" w:rsidRDefault="004E1031">
      <w:pPr>
        <w:jc w:val="both"/>
      </w:pPr>
      <w:r w:rsidRPr="00920F71">
        <w:t xml:space="preserve">2.2. Не перечисление денежных средств в счет оплаты Имущества в сумме и в сроки, указанные в п. 2.1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</w:t>
      </w:r>
      <w:r w:rsidRPr="00920F71">
        <w:lastRenderedPageBreak/>
        <w:t>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1F57B7" w:rsidRPr="00920F71" w:rsidRDefault="004E1031">
      <w:pPr>
        <w:jc w:val="both"/>
      </w:pPr>
      <w:r w:rsidRPr="00920F71">
        <w:t>2.2. Расходы по регистрации перехода права собственности на имущество возлагаются на Покупателя.</w:t>
      </w:r>
    </w:p>
    <w:p w:rsidR="001F57B7" w:rsidRPr="00920F71" w:rsidRDefault="001F57B7">
      <w:pPr>
        <w:jc w:val="both"/>
      </w:pPr>
    </w:p>
    <w:p w:rsidR="001F57B7" w:rsidRPr="00920F71" w:rsidRDefault="004E1031">
      <w:pPr>
        <w:pStyle w:val="10"/>
        <w:rPr>
          <w:rFonts w:ascii="Times New Roman" w:hAnsi="Times New Roman"/>
          <w:i/>
          <w:sz w:val="20"/>
        </w:rPr>
      </w:pPr>
      <w:r w:rsidRPr="00920F71">
        <w:rPr>
          <w:rFonts w:ascii="Times New Roman" w:hAnsi="Times New Roman"/>
          <w:b w:val="0"/>
          <w:sz w:val="20"/>
        </w:rPr>
        <w:t>3</w:t>
      </w:r>
      <w:r w:rsidRPr="00920F71">
        <w:rPr>
          <w:rFonts w:ascii="Times New Roman" w:hAnsi="Times New Roman"/>
          <w:i/>
          <w:sz w:val="20"/>
        </w:rPr>
        <w:t>. ПЕРЕДАЧА ИМУЩЕСТВА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 xml:space="preserve">3.1. Имущество передается Продавцом Покупателю по передаточному акту в течение 5 дней после полной оплаты. С даты подписания акта Покупателем ответственность за сохранность имущества, равно как и риск случайной порчи или гибели имущества, несет Покупатель. </w:t>
      </w:r>
    </w:p>
    <w:p w:rsidR="001F57B7" w:rsidRDefault="001F57B7">
      <w:pPr>
        <w:jc w:val="both"/>
        <w:rPr>
          <w:sz w:val="24"/>
        </w:rPr>
      </w:pPr>
    </w:p>
    <w:p w:rsidR="001F57B7" w:rsidRDefault="004E1031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ОТВЕТСТВЕННОСТЬ СТОРОН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1F57B7" w:rsidRDefault="001F57B7">
      <w:pPr>
        <w:pStyle w:val="5"/>
        <w:rPr>
          <w:rFonts w:ascii="Times New Roman" w:hAnsi="Times New Roman"/>
          <w:sz w:val="24"/>
        </w:rPr>
      </w:pPr>
    </w:p>
    <w:p w:rsidR="001F57B7" w:rsidRDefault="004E1031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РАСТОРЖЕНИЕ ДОГОВОРА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>5.1. Порядок расторжения договора определяется действующим законодательством, а так же регулируется п. 2.2. настоящего договора.</w:t>
      </w:r>
    </w:p>
    <w:p w:rsidR="001F57B7" w:rsidRDefault="001F57B7">
      <w:pPr>
        <w:jc w:val="both"/>
        <w:rPr>
          <w:sz w:val="24"/>
        </w:rPr>
      </w:pPr>
    </w:p>
    <w:p w:rsidR="001F57B7" w:rsidRDefault="004E1031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ЗАКЛЮЧИТЕЛЬНЫЕ ПОЛОЖЕНИЯ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>6.1. Подписанный сторонами договор вступает в силу с момента его государственной регистрации.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по месту нахождения Продавца.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1F57B7" w:rsidRDefault="004E1031">
      <w:pPr>
        <w:jc w:val="both"/>
        <w:rPr>
          <w:sz w:val="24"/>
        </w:rPr>
      </w:pPr>
      <w:r>
        <w:rPr>
          <w:sz w:val="24"/>
        </w:rPr>
        <w:t>6.4. Настоящий договор составлен в трех экземплярах, имеющих равную юридическую силу по одному для каждой из сторон и для Федеральной службы государственной регистрации кадастра и картографии.</w:t>
      </w:r>
    </w:p>
    <w:p w:rsidR="001F57B7" w:rsidRDefault="001F57B7">
      <w:pPr>
        <w:ind w:firstLine="567"/>
        <w:jc w:val="center"/>
        <w:rPr>
          <w:b/>
          <w:sz w:val="24"/>
        </w:rPr>
      </w:pPr>
    </w:p>
    <w:p w:rsidR="001F57B7" w:rsidRDefault="004E1031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АДРЕСА И РЕКВИЗИТЫ СТОРОН</w:t>
      </w:r>
    </w:p>
    <w:p w:rsidR="001F57B7" w:rsidRDefault="004E1031">
      <w:pPr>
        <w:pStyle w:val="2"/>
        <w:jc w:val="center"/>
        <w:rPr>
          <w:sz w:val="24"/>
        </w:rPr>
      </w:pPr>
      <w:r>
        <w:rPr>
          <w:sz w:val="24"/>
        </w:rPr>
        <w:t>ПОДПИСИ СТОРОН: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1F57B7">
        <w:trPr>
          <w:trHeight w:hRule="exact" w:val="3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F57B7" w:rsidRDefault="004E1031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F57B7" w:rsidRDefault="004E1031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Покупатель</w:t>
            </w:r>
          </w:p>
        </w:tc>
      </w:tr>
      <w:tr w:rsidR="001F57B7">
        <w:trPr>
          <w:trHeight w:hRule="exact" w:val="327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F57B7" w:rsidRDefault="004E1031">
            <w:pPr>
              <w:rPr>
                <w:sz w:val="24"/>
              </w:rPr>
            </w:pPr>
            <w:r>
              <w:rPr>
                <w:sz w:val="24"/>
              </w:rPr>
              <w:t xml:space="preserve">Финансовый управляющий </w:t>
            </w:r>
          </w:p>
          <w:p w:rsidR="001F57B7" w:rsidRDefault="004E1031">
            <w:pPr>
              <w:rPr>
                <w:sz w:val="24"/>
              </w:rPr>
            </w:pPr>
            <w:r>
              <w:rPr>
                <w:sz w:val="24"/>
              </w:rPr>
              <w:t>Король Алексей Андреевич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F57B7" w:rsidRDefault="001F57B7">
            <w:pPr>
              <w:rPr>
                <w:sz w:val="24"/>
              </w:rPr>
            </w:pPr>
          </w:p>
          <w:p w:rsidR="001F57B7" w:rsidRDefault="001F57B7">
            <w:pPr>
              <w:rPr>
                <w:sz w:val="24"/>
              </w:rPr>
            </w:pPr>
          </w:p>
        </w:tc>
      </w:tr>
      <w:tr w:rsidR="001F57B7">
        <w:trPr>
          <w:trHeight w:hRule="exact" w:val="117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F57B7" w:rsidRDefault="001F57B7">
            <w:pPr>
              <w:rPr>
                <w:sz w:val="24"/>
              </w:rPr>
            </w:pPr>
          </w:p>
          <w:p w:rsidR="001F57B7" w:rsidRDefault="004E1031">
            <w:pPr>
              <w:rPr>
                <w:sz w:val="24"/>
              </w:rPr>
            </w:pPr>
            <w:r>
              <w:rPr>
                <w:sz w:val="24"/>
              </w:rPr>
              <w:t>______________________ А.А. Король</w:t>
            </w:r>
          </w:p>
          <w:p w:rsidR="001F57B7" w:rsidRDefault="001F57B7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F57B7" w:rsidRDefault="001F57B7">
            <w:pPr>
              <w:rPr>
                <w:spacing w:val="-2"/>
                <w:sz w:val="24"/>
              </w:rPr>
            </w:pPr>
          </w:p>
          <w:p w:rsidR="001F57B7" w:rsidRDefault="004E1031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______________________ </w:t>
            </w:r>
          </w:p>
        </w:tc>
      </w:tr>
    </w:tbl>
    <w:p w:rsidR="001F57B7" w:rsidRDefault="001F57B7">
      <w:pPr>
        <w:rPr>
          <w:sz w:val="24"/>
        </w:rPr>
      </w:pPr>
    </w:p>
    <w:p w:rsidR="001F57B7" w:rsidRDefault="001F57B7">
      <w:pPr>
        <w:rPr>
          <w:sz w:val="24"/>
        </w:rPr>
      </w:pPr>
    </w:p>
    <w:p w:rsidR="001F57B7" w:rsidRDefault="001F57B7">
      <w:pPr>
        <w:rPr>
          <w:sz w:val="24"/>
        </w:rPr>
      </w:pPr>
    </w:p>
    <w:p w:rsidR="001F57B7" w:rsidRDefault="001F57B7">
      <w:pPr>
        <w:rPr>
          <w:sz w:val="24"/>
        </w:rPr>
      </w:pPr>
    </w:p>
    <w:p w:rsidR="001F57B7" w:rsidRDefault="001F57B7">
      <w:pPr>
        <w:rPr>
          <w:sz w:val="24"/>
        </w:rPr>
      </w:pPr>
    </w:p>
    <w:sectPr w:rsidR="001F57B7">
      <w:headerReference w:type="default" r:id="rId6"/>
      <w:pgSz w:w="11906" w:h="16838"/>
      <w:pgMar w:top="425" w:right="567" w:bottom="45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40" w:rsidRDefault="00977A40">
      <w:r>
        <w:separator/>
      </w:r>
    </w:p>
  </w:endnote>
  <w:endnote w:type="continuationSeparator" w:id="0">
    <w:p w:rsidR="00977A40" w:rsidRDefault="0097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40" w:rsidRDefault="00977A40">
      <w:r>
        <w:separator/>
      </w:r>
    </w:p>
  </w:footnote>
  <w:footnote w:type="continuationSeparator" w:id="0">
    <w:p w:rsidR="00977A40" w:rsidRDefault="0097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B7" w:rsidRDefault="004E1031">
    <w:pPr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1B125A">
      <w:rPr>
        <w:rStyle w:val="a6"/>
        <w:noProof/>
      </w:rPr>
      <w:t>2</w:t>
    </w:r>
    <w:r>
      <w:rPr>
        <w:rStyle w:val="a6"/>
      </w:rPr>
      <w:fldChar w:fldCharType="end"/>
    </w:r>
  </w:p>
  <w:p w:rsidR="001F57B7" w:rsidRDefault="001F57B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B7"/>
    <w:rsid w:val="001B125A"/>
    <w:rsid w:val="001C6D82"/>
    <w:rsid w:val="001F57B7"/>
    <w:rsid w:val="004E1031"/>
    <w:rsid w:val="00920F71"/>
    <w:rsid w:val="00977A40"/>
    <w:rsid w:val="00BA33AC"/>
    <w:rsid w:val="00C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5A46D-2BDF-4274-ADA6-E25DD93F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омер страницы1"/>
    <w:basedOn w:val="12"/>
    <w:link w:val="a6"/>
  </w:style>
  <w:style w:type="character" w:styleId="a6">
    <w:name w:val="page number"/>
    <w:basedOn w:val="a0"/>
    <w:link w:val="16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2022-05-16T08:18:00Z</dcterms:created>
  <dcterms:modified xsi:type="dcterms:W3CDTF">2022-05-16T08:18:00Z</dcterms:modified>
</cp:coreProperties>
</file>