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69B3" w14:textId="77777777" w:rsidR="00192C2C" w:rsidRPr="00131B66" w:rsidRDefault="00192C2C" w:rsidP="00192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1B66">
        <w:rPr>
          <w:rFonts w:ascii="Times New Roman" w:hAnsi="Times New Roman"/>
          <w:b/>
          <w:sz w:val="26"/>
          <w:szCs w:val="26"/>
        </w:rPr>
        <w:t>ПУБЛИЧНАЯ ОФЕРТА</w:t>
      </w:r>
    </w:p>
    <w:p w14:paraId="6D3AA79B" w14:textId="77777777" w:rsidR="00192C2C" w:rsidRPr="00131B66" w:rsidRDefault="00192C2C" w:rsidP="00192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1B66">
        <w:rPr>
          <w:rFonts w:ascii="Times New Roman" w:hAnsi="Times New Roman"/>
          <w:b/>
          <w:sz w:val="26"/>
          <w:szCs w:val="26"/>
        </w:rPr>
        <w:t>государственной корпорации «Агентство по страхованию вкладов»</w:t>
      </w:r>
    </w:p>
    <w:p w14:paraId="7E3CCC42" w14:textId="77777777" w:rsidR="00192C2C" w:rsidRPr="00131B66" w:rsidRDefault="00192C2C" w:rsidP="00192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04304668"/>
      <w:r w:rsidRPr="00131B66">
        <w:rPr>
          <w:rFonts w:ascii="Times New Roman" w:hAnsi="Times New Roman"/>
          <w:b/>
          <w:sz w:val="26"/>
          <w:szCs w:val="26"/>
        </w:rPr>
        <w:t>о заключении договора купли-продажи доли в праве общей долевой собственности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31B66">
        <w:rPr>
          <w:rFonts w:ascii="Times New Roman" w:hAnsi="Times New Roman"/>
          <w:b/>
          <w:sz w:val="26"/>
          <w:szCs w:val="26"/>
        </w:rPr>
        <w:t>на жилое помещение, расположенное в городе Москве</w:t>
      </w:r>
      <w:bookmarkEnd w:id="0"/>
    </w:p>
    <w:p w14:paraId="7D74EFFE" w14:textId="77777777" w:rsidR="00192C2C" w:rsidRPr="00131B66" w:rsidRDefault="00192C2C" w:rsidP="00192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27D265" w14:textId="77777777" w:rsidR="00192C2C" w:rsidRPr="00131B66" w:rsidRDefault="00192C2C" w:rsidP="00192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BF2E8E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0379C">
        <w:rPr>
          <w:rFonts w:ascii="Times New Roman" w:hAnsi="Times New Roman"/>
          <w:spacing w:val="-2"/>
          <w:sz w:val="26"/>
          <w:szCs w:val="26"/>
        </w:rPr>
        <w:t xml:space="preserve">Государственная корпорация «Агентство по страхованию вкладов» (далее – Агентство), зарегистрированная Межрайонной инспекцией МНС России № 46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00379C">
        <w:rPr>
          <w:rFonts w:ascii="Times New Roman" w:hAnsi="Times New Roman"/>
          <w:spacing w:val="-2"/>
          <w:sz w:val="26"/>
          <w:szCs w:val="26"/>
        </w:rPr>
        <w:t>по г. Москве 29 января 2004 г. за основным государственным регистрационным номером 1047796046198, ИНН 7708514824, КПП 770901001, место нахождения и адрес для направления корреспонденции: 109240, г. Москва, ул. Высоцкого, д. 4,</w:t>
      </w:r>
      <w:r w:rsidRPr="0000379C">
        <w:rPr>
          <w:rFonts w:ascii="Times New Roman" w:eastAsia="Times New Roman" w:hAnsi="Times New Roman"/>
          <w:spacing w:val="-2"/>
          <w:sz w:val="26"/>
          <w:szCs w:val="26"/>
          <w:bdr w:val="none" w:sz="0" w:space="0" w:color="auto" w:frame="1"/>
        </w:rPr>
        <w:t xml:space="preserve"> </w:t>
      </w:r>
      <w:r w:rsidRPr="0000379C">
        <w:rPr>
          <w:rFonts w:ascii="Times New Roman" w:hAnsi="Times New Roman"/>
          <w:spacing w:val="-2"/>
          <w:sz w:val="26"/>
          <w:szCs w:val="26"/>
        </w:rPr>
        <w:t>адрес официального сайта Агентства в информационно-телекоммуникационной сети «Интернет»: http://www.asv.org.ru/, предлагает всем заинтересованным лицам заключить договор купли-продажи принадлежащей Агентству на праве собственности доли в праве общей долевой собственности в размере 9661/10000 (далее – Актив) на жилое помещение площадью 321,1 кв. м, кадастровый номер 77:01:0001030:2053, расположенное по адресу: г. Москва, Басманный р-н, ул. Покровка, д. 31, стр. 1, кв. 52, этаж 4 (далее – Квартира):</w:t>
      </w:r>
    </w:p>
    <w:p w14:paraId="2569CA77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Реализация Актива осуществляется посредством одного этапа публичной оферты Агентства о заключении договора купли-продажи Актива (далее – публичная оферта). </w:t>
      </w:r>
    </w:p>
    <w:p w14:paraId="6688F8A4" w14:textId="5B63E3D0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b/>
          <w:sz w:val="26"/>
          <w:szCs w:val="26"/>
        </w:rPr>
        <w:t>Организатор публичной оферты – Акционерное общество «Российский аукционный дом»</w:t>
      </w:r>
      <w:r w:rsidRPr="0000379C">
        <w:rPr>
          <w:rFonts w:ascii="Times New Roman" w:hAnsi="Times New Roman"/>
          <w:sz w:val="26"/>
          <w:szCs w:val="26"/>
        </w:rPr>
        <w:t xml:space="preserve"> (далее – Организатор процедуры), место нахождения: 190000, г. 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hyperlink r:id="rId5" w:history="1">
        <w:r w:rsidRPr="0000379C">
          <w:rPr>
            <w:rStyle w:val="a4"/>
            <w:rFonts w:ascii="Times New Roman" w:hAnsi="Times New Roman"/>
            <w:sz w:val="26"/>
            <w:szCs w:val="26"/>
          </w:rPr>
          <w:t>https://auction-house.ru/</w:t>
        </w:r>
      </w:hyperlink>
      <w:r w:rsidRPr="0000379C">
        <w:rPr>
          <w:rFonts w:ascii="Times New Roman" w:hAnsi="Times New Roman"/>
          <w:sz w:val="26"/>
          <w:szCs w:val="26"/>
        </w:rPr>
        <w:t>, адрес электронной почты:</w:t>
      </w:r>
      <w:hyperlink r:id="rId6" w:history="1">
        <w:r w:rsidRPr="00F636A5">
          <w:rPr>
            <w:rStyle w:val="a4"/>
            <w:sz w:val="26"/>
            <w:szCs w:val="26"/>
          </w:rPr>
          <w:t xml:space="preserve"> </w:t>
        </w:r>
        <w:r w:rsidRPr="00F636A5">
          <w:rPr>
            <w:rStyle w:val="a4"/>
            <w:rFonts w:ascii="Times New Roman" w:hAnsi="Times New Roman"/>
            <w:sz w:val="26"/>
            <w:szCs w:val="26"/>
          </w:rPr>
          <w:t>m.orlova@auction-house.ru</w:t>
        </w:r>
      </w:hyperlink>
      <w:r w:rsidRPr="0000379C">
        <w:rPr>
          <w:rFonts w:ascii="Times New Roman" w:hAnsi="Times New Roman"/>
          <w:sz w:val="26"/>
          <w:szCs w:val="26"/>
        </w:rPr>
        <w:t>; контактные телефоны: +7 (</w:t>
      </w:r>
      <w:r w:rsidR="005276B3">
        <w:rPr>
          <w:rFonts w:ascii="Times New Roman" w:hAnsi="Times New Roman"/>
          <w:sz w:val="26"/>
          <w:szCs w:val="26"/>
        </w:rPr>
        <w:t>812</w:t>
      </w:r>
      <w:r w:rsidRPr="0000379C">
        <w:rPr>
          <w:rFonts w:ascii="Times New Roman" w:hAnsi="Times New Roman"/>
          <w:sz w:val="26"/>
          <w:szCs w:val="26"/>
        </w:rPr>
        <w:t xml:space="preserve">) </w:t>
      </w:r>
      <w:r w:rsidR="005276B3">
        <w:rPr>
          <w:rFonts w:ascii="Times New Roman" w:hAnsi="Times New Roman"/>
          <w:sz w:val="26"/>
          <w:szCs w:val="26"/>
        </w:rPr>
        <w:t>777 -57-57</w:t>
      </w:r>
      <w:r w:rsidRPr="0000379C">
        <w:rPr>
          <w:rFonts w:ascii="Times New Roman" w:hAnsi="Times New Roman"/>
          <w:sz w:val="26"/>
          <w:szCs w:val="26"/>
        </w:rPr>
        <w:t xml:space="preserve">. </w:t>
      </w:r>
    </w:p>
    <w:p w14:paraId="2FB79B5F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0379C">
        <w:rPr>
          <w:rFonts w:ascii="Times New Roman" w:hAnsi="Times New Roman"/>
          <w:b/>
          <w:bCs/>
          <w:sz w:val="26"/>
          <w:szCs w:val="26"/>
        </w:rPr>
        <w:t xml:space="preserve">Срок действия публичной оферты: с 09:00 30 июня 2022 г. до 16:30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0379C">
        <w:rPr>
          <w:rFonts w:ascii="Times New Roman" w:hAnsi="Times New Roman"/>
          <w:b/>
          <w:bCs/>
          <w:sz w:val="26"/>
          <w:szCs w:val="26"/>
        </w:rPr>
        <w:t>23 декабря 2022 г. (время московское).</w:t>
      </w:r>
    </w:p>
    <w:p w14:paraId="31D065A7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0379C">
        <w:rPr>
          <w:rFonts w:ascii="Times New Roman" w:hAnsi="Times New Roman"/>
          <w:bCs/>
          <w:sz w:val="26"/>
          <w:szCs w:val="26"/>
        </w:rPr>
        <w:t xml:space="preserve">Агентство предлагает заключить договор купли-продажи Актива </w:t>
      </w:r>
      <w:r w:rsidRPr="0000379C">
        <w:rPr>
          <w:rFonts w:ascii="Times New Roman" w:hAnsi="Times New Roman"/>
          <w:bCs/>
          <w:sz w:val="26"/>
          <w:szCs w:val="26"/>
        </w:rPr>
        <w:br/>
        <w:t>на условиях, которые содержатся в публичной оферте и проекте договора</w:t>
      </w:r>
      <w:r w:rsidRPr="0000379C">
        <w:rPr>
          <w:rFonts w:ascii="Times New Roman" w:hAnsi="Times New Roman"/>
          <w:sz w:val="26"/>
          <w:szCs w:val="26"/>
        </w:rPr>
        <w:t xml:space="preserve"> купли-продажи </w:t>
      </w:r>
      <w:r w:rsidRPr="0000379C">
        <w:rPr>
          <w:rFonts w:ascii="Times New Roman" w:hAnsi="Times New Roman"/>
          <w:bCs/>
          <w:sz w:val="26"/>
          <w:szCs w:val="26"/>
        </w:rPr>
        <w:t xml:space="preserve">Актива (приложение к публичной оферте), цена </w:t>
      </w:r>
      <w:r w:rsidRPr="0000379C">
        <w:rPr>
          <w:rFonts w:ascii="Times New Roman" w:hAnsi="Times New Roman"/>
          <w:bCs/>
          <w:sz w:val="26"/>
          <w:szCs w:val="26"/>
        </w:rPr>
        <w:br/>
        <w:t xml:space="preserve">Актива устанавливается в размере 89 750 690,00 руб. (в соответствии </w:t>
      </w:r>
      <w:r w:rsidRPr="0000379C">
        <w:rPr>
          <w:rFonts w:ascii="Times New Roman" w:hAnsi="Times New Roman"/>
          <w:bCs/>
          <w:sz w:val="26"/>
          <w:szCs w:val="26"/>
        </w:rPr>
        <w:br/>
        <w:t>с подпунктом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них).</w:t>
      </w:r>
    </w:p>
    <w:p w14:paraId="22D87EDA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lastRenderedPageBreak/>
        <w:t xml:space="preserve">Ответы в письменной форме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00379C">
        <w:rPr>
          <w:rFonts w:ascii="Times New Roman" w:hAnsi="Times New Roman"/>
          <w:sz w:val="26"/>
          <w:szCs w:val="26"/>
          <w:lang w:val="en-US"/>
        </w:rPr>
        <w:t>http</w:t>
      </w:r>
      <w:r w:rsidRPr="0000379C">
        <w:rPr>
          <w:rFonts w:ascii="Times New Roman" w:hAnsi="Times New Roman"/>
          <w:sz w:val="26"/>
          <w:szCs w:val="26"/>
        </w:rPr>
        <w:t>://</w:t>
      </w:r>
      <w:r w:rsidRPr="0000379C">
        <w:rPr>
          <w:rFonts w:ascii="Times New Roman" w:hAnsi="Times New Roman"/>
          <w:sz w:val="26"/>
          <w:szCs w:val="26"/>
          <w:lang w:val="en-US"/>
        </w:rPr>
        <w:t>lot</w:t>
      </w:r>
      <w:r w:rsidRPr="0000379C">
        <w:rPr>
          <w:rFonts w:ascii="Times New Roman" w:hAnsi="Times New Roman"/>
          <w:sz w:val="26"/>
          <w:szCs w:val="26"/>
        </w:rPr>
        <w:t>-</w:t>
      </w:r>
      <w:r w:rsidRPr="0000379C">
        <w:rPr>
          <w:rFonts w:ascii="Times New Roman" w:hAnsi="Times New Roman"/>
          <w:sz w:val="26"/>
          <w:szCs w:val="26"/>
          <w:lang w:val="en-US"/>
        </w:rPr>
        <w:t>online</w:t>
      </w:r>
      <w:r w:rsidRPr="0000379C">
        <w:rPr>
          <w:rFonts w:ascii="Times New Roman" w:hAnsi="Times New Roman"/>
          <w:sz w:val="26"/>
          <w:szCs w:val="26"/>
        </w:rPr>
        <w:t>.</w:t>
      </w:r>
      <w:proofErr w:type="spellStart"/>
      <w:r w:rsidRPr="0000379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0379C">
        <w:rPr>
          <w:rFonts w:ascii="Times New Roman" w:hAnsi="Times New Roman"/>
          <w:sz w:val="26"/>
          <w:szCs w:val="26"/>
        </w:rPr>
        <w:t xml:space="preserve">. </w:t>
      </w:r>
    </w:p>
    <w:p w14:paraId="66873A19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Акцепты,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6CCCC72B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Подача Акцептов осуществляется через электронную площадку Организатора процедуры (</w:t>
      </w:r>
      <w:r w:rsidRPr="0000379C">
        <w:rPr>
          <w:rFonts w:ascii="Times New Roman" w:hAnsi="Times New Roman"/>
          <w:sz w:val="26"/>
          <w:szCs w:val="26"/>
          <w:lang w:val="en-US"/>
        </w:rPr>
        <w:t>http</w:t>
      </w:r>
      <w:r w:rsidRPr="0000379C">
        <w:rPr>
          <w:rFonts w:ascii="Times New Roman" w:hAnsi="Times New Roman"/>
          <w:sz w:val="26"/>
          <w:szCs w:val="26"/>
        </w:rPr>
        <w:t>://</w:t>
      </w:r>
      <w:r w:rsidRPr="0000379C">
        <w:rPr>
          <w:rFonts w:ascii="Times New Roman" w:hAnsi="Times New Roman"/>
          <w:sz w:val="26"/>
          <w:szCs w:val="26"/>
          <w:lang w:val="en-US"/>
        </w:rPr>
        <w:t>lot</w:t>
      </w:r>
      <w:r w:rsidRPr="0000379C">
        <w:rPr>
          <w:rFonts w:ascii="Times New Roman" w:hAnsi="Times New Roman"/>
          <w:sz w:val="26"/>
          <w:szCs w:val="26"/>
        </w:rPr>
        <w:t>-</w:t>
      </w:r>
      <w:r w:rsidRPr="0000379C">
        <w:rPr>
          <w:rFonts w:ascii="Times New Roman" w:hAnsi="Times New Roman"/>
          <w:sz w:val="26"/>
          <w:szCs w:val="26"/>
          <w:lang w:val="en-US"/>
        </w:rPr>
        <w:t>online</w:t>
      </w:r>
      <w:r w:rsidRPr="0000379C">
        <w:rPr>
          <w:rFonts w:ascii="Times New Roman" w:hAnsi="Times New Roman"/>
          <w:sz w:val="26"/>
          <w:szCs w:val="26"/>
        </w:rPr>
        <w:t>.</w:t>
      </w:r>
      <w:proofErr w:type="spellStart"/>
      <w:r w:rsidRPr="0000379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0379C">
        <w:rPr>
          <w:rFonts w:ascii="Times New Roman" w:hAnsi="Times New Roman"/>
          <w:sz w:val="26"/>
          <w:szCs w:val="26"/>
        </w:rPr>
        <w:t>) в форме электронных документов (электронных образов документов), заверенных электронной цифровой подписью лица (лиц), направившего (направивших) Акцепт, или его уполномоченного представителя (их уполномоченных представителей).</w:t>
      </w:r>
    </w:p>
    <w:p w14:paraId="0701A0A7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Акцепты должны содержать:</w:t>
      </w:r>
    </w:p>
    <w:p w14:paraId="647CED06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1) наименование (фамилию, имя, отчество </w:t>
      </w: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(при наличии)</w:t>
      </w:r>
      <w:r w:rsidRPr="0000379C">
        <w:rPr>
          <w:rFonts w:ascii="Times New Roman" w:hAnsi="Times New Roman"/>
          <w:sz w:val="26"/>
          <w:szCs w:val="26"/>
        </w:rPr>
        <w:t>) лица, направившего Акцепт (далее – заявитель);</w:t>
      </w:r>
    </w:p>
    <w:p w14:paraId="279DEE86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2) полное и безоговорочное принятие заявителем содержащегося в публичной оферте предложения о приобретении Актива;</w:t>
      </w:r>
    </w:p>
    <w:p w14:paraId="70D4615E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3) 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00379C" w:rsidDel="00FA100B">
        <w:rPr>
          <w:rFonts w:ascii="Times New Roman" w:hAnsi="Times New Roman"/>
          <w:sz w:val="26"/>
          <w:szCs w:val="26"/>
        </w:rPr>
        <w:t xml:space="preserve"> </w:t>
      </w:r>
      <w:r w:rsidRPr="0000379C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1EA8596C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4) согласие на обработку персональных данных следующих лиц: физического лица – заявителя, представителя/представителей заявителя, а также лица, ответственного за организацию взаимодействия с Организатором процедуры</w:t>
      </w:r>
      <w:r w:rsidRPr="0000379C" w:rsidDel="00FA100B">
        <w:rPr>
          <w:rFonts w:ascii="Times New Roman" w:hAnsi="Times New Roman"/>
          <w:sz w:val="26"/>
          <w:szCs w:val="26"/>
        </w:rPr>
        <w:t xml:space="preserve"> </w:t>
      </w:r>
      <w:r w:rsidRPr="0000379C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Актива.</w:t>
      </w:r>
    </w:p>
    <w:p w14:paraId="3B7B4AE4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379C">
        <w:rPr>
          <w:rFonts w:ascii="Times New Roman" w:hAnsi="Times New Roman"/>
          <w:b/>
          <w:sz w:val="26"/>
          <w:szCs w:val="26"/>
        </w:rPr>
        <w:t>К Акцептам заявителей должны быть приложены следующие документы:</w:t>
      </w:r>
    </w:p>
    <w:p w14:paraId="03F4F1B0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379C">
        <w:rPr>
          <w:rFonts w:ascii="Times New Roman" w:hAnsi="Times New Roman"/>
          <w:b/>
          <w:sz w:val="26"/>
          <w:szCs w:val="26"/>
        </w:rPr>
        <w:t>1) документы, подтверждающие получение заявителем разрешений (согласий) на совершение сделки, в том числе:</w:t>
      </w:r>
    </w:p>
    <w:p w14:paraId="66E88CC8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а) 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</w:t>
      </w:r>
      <w:r w:rsidRPr="0000379C">
        <w:rPr>
          <w:rFonts w:ascii="Times New Roman" w:hAnsi="Times New Roman"/>
          <w:sz w:val="26"/>
          <w:szCs w:val="26"/>
        </w:rPr>
        <w:lastRenderedPageBreak/>
        <w:t>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026DB611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б)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45EE62BF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379C">
        <w:rPr>
          <w:rFonts w:ascii="Times New Roman" w:hAnsi="Times New Roman"/>
          <w:b/>
          <w:sz w:val="26"/>
          <w:szCs w:val="26"/>
        </w:rPr>
        <w:t>2) документы, позволяющие идентифицировать заявителя:</w:t>
      </w:r>
    </w:p>
    <w:p w14:paraId="654F188C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а)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>
        <w:rPr>
          <w:rFonts w:ascii="Times New Roman" w:hAnsi="Times New Roman"/>
          <w:sz w:val="26"/>
          <w:szCs w:val="26"/>
        </w:rPr>
        <w:t>Акцепта</w:t>
      </w:r>
      <w:r w:rsidRPr="0000379C">
        <w:rPr>
          <w:rFonts w:ascii="Times New Roman" w:hAnsi="Times New Roman"/>
          <w:sz w:val="26"/>
          <w:szCs w:val="26"/>
        </w:rPr>
        <w:t>;</w:t>
      </w:r>
    </w:p>
    <w:p w14:paraId="266D9791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б)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555C4DF2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в) 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местонахождения, гражданства или постоянного жительства;</w:t>
      </w:r>
    </w:p>
    <w:p w14:paraId="51272690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г) для физических лиц </w:t>
      </w:r>
      <w:bookmarkStart w:id="1" w:name="_Hlk104297589"/>
      <w:r w:rsidRPr="0000379C">
        <w:rPr>
          <w:rFonts w:ascii="Times New Roman" w:hAnsi="Times New Roman"/>
          <w:sz w:val="26"/>
          <w:szCs w:val="26"/>
        </w:rPr>
        <w:t xml:space="preserve">– </w:t>
      </w:r>
      <w:bookmarkEnd w:id="1"/>
      <w:r w:rsidRPr="0000379C">
        <w:rPr>
          <w:rFonts w:ascii="Times New Roman" w:hAnsi="Times New Roman"/>
          <w:sz w:val="26"/>
          <w:szCs w:val="26"/>
        </w:rPr>
        <w:t>копии документов, удостоверяющих личность;</w:t>
      </w:r>
    </w:p>
    <w:p w14:paraId="65FF407F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379C">
        <w:rPr>
          <w:rFonts w:ascii="Times New Roman" w:hAnsi="Times New Roman"/>
          <w:b/>
          <w:sz w:val="26"/>
          <w:szCs w:val="26"/>
        </w:rPr>
        <w:t>3) для юридических лиц и индивидуальных предпринимателей дополнительно:</w:t>
      </w:r>
    </w:p>
    <w:p w14:paraId="0C5A2E58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а) нотариально удостоверенные копии документов о государственной регистрации в качестве юридического лица / индивидуального предпринимателя, постановке на налоговый учет;</w:t>
      </w:r>
    </w:p>
    <w:p w14:paraId="7AB09026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lastRenderedPageBreak/>
        <w:t>б)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62970C1F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в)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57B8E717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4)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6B86316C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5) в случае если в качестве заявителя выступает несколько лиц, – документ (документы), содержащий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1622F4CC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6) в случае если Акцепт подается не лично заявителем, а его представителем,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5615F3A0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7) подписанная заявителем опись представленных документов, включая Акцепт.</w:t>
      </w:r>
    </w:p>
    <w:p w14:paraId="23301FD6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8421F00" w14:textId="77777777" w:rsidR="00192C2C" w:rsidRPr="0000379C" w:rsidRDefault="00192C2C" w:rsidP="00192C2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Покупателем Актива станет:</w:t>
      </w:r>
    </w:p>
    <w:p w14:paraId="6BABF6B3" w14:textId="77777777" w:rsidR="00192C2C" w:rsidRPr="0000379C" w:rsidRDefault="00192C2C" w:rsidP="00192C2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1) участник общей долевой собственности на Квартиру в случае реализации им преимущественного права покупки Актива,</w:t>
      </w:r>
    </w:p>
    <w:p w14:paraId="3F24179B" w14:textId="77777777" w:rsidR="00192C2C" w:rsidRPr="0000379C" w:rsidRDefault="00192C2C" w:rsidP="00192C2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lastRenderedPageBreak/>
        <w:t>2) лицо, чей Акцепт,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</w:t>
      </w:r>
      <w:r w:rsidRPr="0000379C">
        <w:rPr>
          <w:rFonts w:ascii="Times New Roman" w:hAnsi="Times New Roman"/>
          <w:sz w:val="26"/>
          <w:szCs w:val="26"/>
        </w:rPr>
        <w:t xml:space="preserve"> (</w:t>
      </w: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при условии, если остальные участники долевой собственности на Квартиру не приобретут Актив в течение месяца со дня соответствующего их извещения Агентством).</w:t>
      </w:r>
    </w:p>
    <w:p w14:paraId="66AA6268" w14:textId="77777777" w:rsidR="00192C2C" w:rsidRPr="0000379C" w:rsidRDefault="00192C2C" w:rsidP="00192C2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00379C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Договор купли-продажи Актива в виде единого документа будет оформлен с покупателем в течение 30 календарных дней с даты принятия Агентством решения о соответствии поступивших от заявителей Акцептов условиям публичной оферты.</w:t>
      </w:r>
    </w:p>
    <w:p w14:paraId="318E2C77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 xml:space="preserve">Уплата цены Актива производится покупателем единовременно </w:t>
      </w:r>
      <w:r w:rsidRPr="0000379C">
        <w:rPr>
          <w:rFonts w:ascii="Times New Roman" w:hAnsi="Times New Roman"/>
          <w:sz w:val="26"/>
          <w:szCs w:val="26"/>
        </w:rPr>
        <w:br/>
        <w:t>в течение 10 рабочих дней с даты оформления в виде единого документа (нотариального удостоверения) договора купли-продажи Актива денежными средствами в рублях Российской Федерации на счет Агентства.</w:t>
      </w:r>
    </w:p>
    <w:p w14:paraId="364C8E4C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Право собственности на Актив переходит к покупателю с момента государственной регистрации такого перехода.</w:t>
      </w:r>
    </w:p>
    <w:p w14:paraId="31FBD4E0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Агентство вправе в одностороннем порядке отказаться от исполнения договора купли-продажи Актива:</w:t>
      </w:r>
    </w:p>
    <w:p w14:paraId="252251FE" w14:textId="77777777" w:rsidR="00192C2C" w:rsidRPr="0000379C" w:rsidRDefault="00192C2C" w:rsidP="00192C2C">
      <w:pPr>
        <w:pStyle w:val="a3"/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если до истечения 30 календарных дней, установленных 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30B05517" w14:textId="77777777" w:rsidR="00192C2C" w:rsidRPr="0000379C" w:rsidRDefault="00192C2C" w:rsidP="00192C2C">
      <w:pPr>
        <w:pStyle w:val="a3"/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если по истечении 30 календарных дней, установленных для подписания договора купли-продажи Актива в виде единого документа, такой документ не был подписан покупателем (отказ покупателя от подписания договора купли-продажи Актива);</w:t>
      </w:r>
    </w:p>
    <w:p w14:paraId="77BD28B2" w14:textId="77777777" w:rsidR="00192C2C" w:rsidRPr="0000379C" w:rsidRDefault="00192C2C" w:rsidP="00192C2C">
      <w:pPr>
        <w:pStyle w:val="a3"/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в случае неисполнения (ненадлежащего исполнения) покупателем своих обязательств по договору купли-продажи Актива.</w:t>
      </w:r>
    </w:p>
    <w:p w14:paraId="2ECF3099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0379C">
        <w:rPr>
          <w:rFonts w:ascii="Times New Roman" w:hAnsi="Times New Roman"/>
          <w:sz w:val="26"/>
          <w:szCs w:val="26"/>
        </w:rPr>
        <w:t>В случае если на момент наступления основания для одностороннего отказа Агентства от исполнения договора купли-продажи с даты подписания расторгаемого договора прошло не более 80 календарных дней, новый договор купли-продажи Актива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купли-</w:t>
      </w:r>
      <w:r w:rsidRPr="00CA1491">
        <w:rPr>
          <w:rFonts w:ascii="Times New Roman" w:hAnsi="Times New Roman"/>
          <w:sz w:val="26"/>
          <w:szCs w:val="26"/>
        </w:rPr>
        <w:t>продажи Актива с таким лицом заключается в течение 30 календарных дней с даты подтверждения Агентством наличия оснований для одностороннего отказа Агентства от исполнения договора купли-продажи Актива.</w:t>
      </w:r>
    </w:p>
    <w:p w14:paraId="5D8821D7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t>В случае отказа покупателя от подписания договора купли-продажи Актива Агентство вправе потребовать уплату штрафа в размере 10% от цены Актива.</w:t>
      </w:r>
    </w:p>
    <w:p w14:paraId="4A872127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lastRenderedPageBreak/>
        <w:t>С документами, удостоверяющими права Агентства на Актив, можно ознакомиться в период с 30 июня 2022 г. по 22 декабря 2022 г. (включительно) по рабочим дням с 09:00 до 18:00 (по пятницам – до 16:45) (время московское) одним из следующих способов:</w:t>
      </w:r>
    </w:p>
    <w:p w14:paraId="3D0FAC29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t xml:space="preserve">1) на бумажном носителе – </w:t>
      </w:r>
      <w:r w:rsidRPr="00CA1491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CA1491">
        <w:rPr>
          <w:rFonts w:ascii="Times New Roman" w:hAnsi="Times New Roman"/>
          <w:sz w:val="26"/>
          <w:szCs w:val="26"/>
        </w:rPr>
        <w:t>109240, г. Москва, ул. Высоцкого, д. 4, к</w:t>
      </w:r>
      <w:r w:rsidRPr="00CA1491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Pr="00CA1491">
        <w:rPr>
          <w:rFonts w:ascii="Times New Roman" w:hAnsi="Times New Roman"/>
          <w:sz w:val="26"/>
          <w:szCs w:val="26"/>
        </w:rPr>
        <w:t>109240, г. Москва, ул. Высоцкого, д. 4; к</w:t>
      </w:r>
      <w:r w:rsidRPr="00CA1491">
        <w:rPr>
          <w:rFonts w:ascii="Times New Roman" w:hAnsi="Times New Roman"/>
          <w:sz w:val="26"/>
          <w:szCs w:val="26"/>
          <w:lang w:eastAsia="ar-SA"/>
        </w:rPr>
        <w:t xml:space="preserve">онтактное лицо: Олейник Екатерина Борисовна (телефон: 8 (495) 725-31-33 (доб. 37-60), адрес электронной почты: </w:t>
      </w:r>
      <w:hyperlink r:id="rId7" w:history="1">
        <w:r w:rsidRPr="00CA1491">
          <w:rPr>
            <w:rFonts w:ascii="Times New Roman" w:hAnsi="Times New Roman"/>
            <w:sz w:val="26"/>
            <w:szCs w:val="26"/>
            <w:lang w:eastAsia="ar-SA"/>
          </w:rPr>
          <w:t>oleynik@asv.org.ru</w:t>
        </w:r>
      </w:hyperlink>
      <w:r w:rsidRPr="00CA1491">
        <w:rPr>
          <w:rFonts w:ascii="Times New Roman" w:hAnsi="Times New Roman"/>
          <w:sz w:val="26"/>
          <w:szCs w:val="26"/>
          <w:lang w:eastAsia="ar-SA"/>
        </w:rPr>
        <w:t>)</w:t>
      </w:r>
      <w:r w:rsidRPr="00CA1491">
        <w:rPr>
          <w:rFonts w:ascii="Times New Roman" w:hAnsi="Times New Roman"/>
          <w:sz w:val="26"/>
          <w:szCs w:val="26"/>
        </w:rPr>
        <w:t>;</w:t>
      </w:r>
    </w:p>
    <w:p w14:paraId="1D4C7651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t>2) в электронном виде – посредством направления запроса контактному лицу Организатора процедуры, контактное лицо: Орлова Марина Михайловна (телефон: </w:t>
      </w:r>
      <w:r w:rsidRPr="00CA1491">
        <w:rPr>
          <w:rFonts w:ascii="Times New Roman" w:hAnsi="Times New Roman"/>
          <w:sz w:val="26"/>
          <w:szCs w:val="26"/>
        </w:rPr>
        <w:br/>
        <w:t xml:space="preserve">8 (812) 777-57-57, адрес электронной почты: </w:t>
      </w:r>
      <w:hyperlink r:id="rId8" w:history="1">
        <w:r w:rsidRPr="00CA1491">
          <w:rPr>
            <w:rStyle w:val="a4"/>
            <w:rFonts w:ascii="Times New Roman" w:hAnsi="Times New Roman"/>
            <w:sz w:val="26"/>
            <w:szCs w:val="26"/>
            <w:lang w:val="en-US"/>
          </w:rPr>
          <w:t>m</w:t>
        </w:r>
        <w:r w:rsidRPr="00CA1491">
          <w:rPr>
            <w:rStyle w:val="a4"/>
            <w:rFonts w:ascii="Times New Roman" w:hAnsi="Times New Roman"/>
            <w:sz w:val="26"/>
            <w:szCs w:val="26"/>
          </w:rPr>
          <w:t>.</w:t>
        </w:r>
        <w:r w:rsidRPr="00CA1491">
          <w:rPr>
            <w:rStyle w:val="a4"/>
            <w:rFonts w:ascii="Times New Roman" w:hAnsi="Times New Roman"/>
            <w:sz w:val="26"/>
            <w:szCs w:val="26"/>
            <w:lang w:val="en-US"/>
          </w:rPr>
          <w:t>orlova</w:t>
        </w:r>
        <w:r w:rsidRPr="00CA1491">
          <w:rPr>
            <w:rStyle w:val="a4"/>
            <w:rFonts w:ascii="Times New Roman" w:hAnsi="Times New Roman"/>
            <w:sz w:val="26"/>
            <w:szCs w:val="26"/>
          </w:rPr>
          <w:t>@auction-house.ru</w:t>
        </w:r>
      </w:hyperlink>
      <w:r w:rsidRPr="00CA1491">
        <w:rPr>
          <w:rStyle w:val="a4"/>
          <w:rFonts w:ascii="Times New Roman" w:hAnsi="Times New Roman"/>
          <w:sz w:val="26"/>
          <w:szCs w:val="26"/>
        </w:rPr>
        <w:t>)</w:t>
      </w:r>
      <w:r w:rsidRPr="00CA1491">
        <w:rPr>
          <w:rFonts w:ascii="Times New Roman" w:hAnsi="Times New Roman"/>
          <w:sz w:val="26"/>
          <w:szCs w:val="26"/>
        </w:rPr>
        <w:t xml:space="preserve">. </w:t>
      </w:r>
    </w:p>
    <w:p w14:paraId="1963B79A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t>При возникновении вопросов может быть запрошена дополнительная информация.</w:t>
      </w:r>
    </w:p>
    <w:p w14:paraId="21874EF0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A1491">
        <w:rPr>
          <w:rFonts w:ascii="Times New Roman" w:hAnsi="Times New Roman"/>
          <w:sz w:val="26"/>
          <w:szCs w:val="26"/>
        </w:rPr>
        <w:t>По запросам Заявителей может быть организован осмотр Квартиры при условии, что такой запрос поступит не позднее 16:45 22 декабря 2022 г. (время московское).</w:t>
      </w:r>
    </w:p>
    <w:p w14:paraId="5EEC054F" w14:textId="77777777" w:rsidR="00192C2C" w:rsidRPr="00CA1491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A1491">
        <w:rPr>
          <w:rFonts w:ascii="Times New Roman" w:hAnsi="Times New Roman"/>
          <w:spacing w:val="-4"/>
          <w:sz w:val="26"/>
          <w:szCs w:val="26"/>
        </w:rPr>
        <w:t>Публичная оферта не является безотзывной.</w:t>
      </w:r>
    </w:p>
    <w:p w14:paraId="1F94836A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1F823993" w14:textId="77777777" w:rsidR="00192C2C" w:rsidRPr="0000379C" w:rsidRDefault="00192C2C" w:rsidP="00192C2C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0379C">
        <w:rPr>
          <w:rFonts w:ascii="Times New Roman" w:hAnsi="Times New Roman"/>
          <w:spacing w:val="-4"/>
          <w:sz w:val="26"/>
          <w:szCs w:val="26"/>
        </w:rPr>
        <w:t>Приложение: проект договора купли-продажи Актива.</w:t>
      </w:r>
    </w:p>
    <w:p w14:paraId="61E77B7D" w14:textId="77777777" w:rsidR="009225B3" w:rsidRDefault="009225B3"/>
    <w:sectPr w:rsidR="0092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179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2C"/>
    <w:rsid w:val="00192C2C"/>
    <w:rsid w:val="00326097"/>
    <w:rsid w:val="005276B3"/>
    <w:rsid w:val="009225B3"/>
    <w:rsid w:val="00AB4561"/>
    <w:rsid w:val="00C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9E96"/>
  <w15:chartTrackingRefBased/>
  <w15:docId w15:val="{5F74F582-E9C3-4B40-AF08-EC169E8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2C"/>
    <w:pPr>
      <w:ind w:left="720"/>
      <w:contextualSpacing/>
    </w:pPr>
  </w:style>
  <w:style w:type="character" w:styleId="a4">
    <w:name w:val="Hyperlink"/>
    <w:uiPriority w:val="99"/>
    <w:unhideWhenUsed/>
    <w:rsid w:val="00192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ynik@asv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.orlova@auction-house.ru" TargetMode="External"/><Relationship Id="rId5" Type="http://schemas.openxmlformats.org/officeDocument/2006/relationships/hyperlink" Target="https://auction-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Екатерина Борисовна</dc:creator>
  <cp:keywords/>
  <dc:description/>
  <cp:lastModifiedBy>Орлова Марина Михайловна</cp:lastModifiedBy>
  <cp:revision>2</cp:revision>
  <dcterms:created xsi:type="dcterms:W3CDTF">2022-06-29T12:20:00Z</dcterms:created>
  <dcterms:modified xsi:type="dcterms:W3CDTF">2022-06-29T12:28:00Z</dcterms:modified>
</cp:coreProperties>
</file>