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91C7" w14:textId="77777777" w:rsidR="0009086D" w:rsidRPr="00B7226F" w:rsidRDefault="0009086D" w:rsidP="0009086D">
      <w:pPr>
        <w:pStyle w:val="a3"/>
        <w:rPr>
          <w:lang w:eastAsia="ar-SA"/>
        </w:rPr>
      </w:pPr>
      <w:r>
        <w:rPr>
          <w:lang w:eastAsia="ar-SA"/>
        </w:rPr>
        <w:t>ПРОЕКТ</w:t>
      </w:r>
    </w:p>
    <w:p w14:paraId="01C63EC3" w14:textId="77777777" w:rsidR="0009086D" w:rsidRDefault="0009086D" w:rsidP="0009086D">
      <w:pPr>
        <w:pStyle w:val="1"/>
        <w:spacing w:line="276" w:lineRule="auto"/>
        <w:ind w:firstLine="0"/>
        <w:rPr>
          <w:b/>
          <w:sz w:val="22"/>
          <w:szCs w:val="22"/>
        </w:rPr>
      </w:pPr>
      <w:r w:rsidRPr="00053D0F">
        <w:rPr>
          <w:b/>
          <w:sz w:val="22"/>
          <w:szCs w:val="22"/>
        </w:rPr>
        <w:t xml:space="preserve">ДОГОВОР КУПЛИ – ПРОДАЖИ </w:t>
      </w:r>
    </w:p>
    <w:p w14:paraId="2D626C8C" w14:textId="77777777" w:rsidR="0009086D" w:rsidRPr="00053D0F" w:rsidRDefault="0009086D" w:rsidP="0009086D">
      <w:pPr>
        <w:pStyle w:val="1"/>
        <w:spacing w:line="276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недвижимого имущества</w:t>
      </w:r>
      <w:r w:rsidRPr="00053D0F">
        <w:rPr>
          <w:b/>
          <w:sz w:val="22"/>
          <w:szCs w:val="22"/>
        </w:rPr>
        <w:t>№ ____</w:t>
      </w:r>
    </w:p>
    <w:p w14:paraId="33EB090F" w14:textId="77777777" w:rsidR="0009086D" w:rsidRPr="00053D0F" w:rsidRDefault="0009086D" w:rsidP="0009086D">
      <w:pPr>
        <w:pStyle w:val="a3"/>
        <w:spacing w:line="276" w:lineRule="auto"/>
        <w:jc w:val="both"/>
        <w:rPr>
          <w:sz w:val="22"/>
          <w:szCs w:val="22"/>
        </w:rPr>
      </w:pPr>
    </w:p>
    <w:p w14:paraId="5AC758E4" w14:textId="77777777" w:rsidR="0009086D" w:rsidRPr="00053D0F" w:rsidRDefault="0009086D" w:rsidP="0009086D">
      <w:pPr>
        <w:spacing w:after="60"/>
        <w:ind w:left="-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53D0F">
        <w:rPr>
          <w:rFonts w:ascii="Times New Roman" w:hAnsi="Times New Roman" w:cs="Times New Roman"/>
          <w:sz w:val="22"/>
          <w:szCs w:val="22"/>
          <w:lang w:val="ru-RU"/>
        </w:rPr>
        <w:t>Российская Федерация</w:t>
      </w:r>
    </w:p>
    <w:p w14:paraId="2CAA17DE" w14:textId="23116239" w:rsidR="0009086D" w:rsidRPr="00053D0F" w:rsidRDefault="0009086D" w:rsidP="0009086D">
      <w:pPr>
        <w:spacing w:after="60"/>
        <w:ind w:left="-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053D0F">
        <w:rPr>
          <w:rFonts w:ascii="Times New Roman" w:hAnsi="Times New Roman" w:cs="Times New Roman"/>
          <w:sz w:val="22"/>
          <w:szCs w:val="22"/>
          <w:lang w:val="ru-RU"/>
        </w:rPr>
        <w:t>город __________</w:t>
      </w:r>
      <w:r w:rsidRPr="00053D0F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053D0F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053D0F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053D0F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053D0F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</w:t>
      </w:r>
      <w:r w:rsidRPr="00053D0F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Pr="00053D0F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«</w:t>
      </w:r>
      <w:r w:rsidRPr="00053D0F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053D0F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»</w:t>
      </w:r>
      <w:r w:rsidRPr="00053D0F">
        <w:rPr>
          <w:rFonts w:ascii="Times New Roman" w:hAnsi="Times New Roman" w:cs="Times New Roman"/>
          <w:sz w:val="22"/>
          <w:szCs w:val="22"/>
          <w:lang w:val="ru-RU"/>
        </w:rPr>
        <w:t xml:space="preserve"> _____________ 2022 года</w:t>
      </w:r>
    </w:p>
    <w:p w14:paraId="14626EDA" w14:textId="77777777" w:rsidR="0009086D" w:rsidRPr="00053D0F" w:rsidRDefault="0009086D" w:rsidP="0009086D">
      <w:pPr>
        <w:spacing w:after="60"/>
        <w:ind w:left="-284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F435473" w14:textId="77777777" w:rsidR="0009086D" w:rsidRPr="00053D0F" w:rsidRDefault="0009086D" w:rsidP="0009086D">
      <w:pPr>
        <w:spacing w:after="60"/>
        <w:ind w:left="-284" w:firstLine="567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053D0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Публичное акционерное общество «Управляющая компания объединенных резервных фондов» </w:t>
      </w:r>
      <w:r w:rsidRPr="00053D0F">
        <w:rPr>
          <w:rFonts w:ascii="Times New Roman" w:hAnsi="Times New Roman" w:cs="Times New Roman"/>
          <w:sz w:val="22"/>
          <w:szCs w:val="22"/>
          <w:lang w:val="ru-RU"/>
        </w:rPr>
        <w:t>(ОГРН 1077847530771, ИНН 7841367289, адрес: 191014, Санкт-Петербург, ул. Жуковского, д. 45, пом. 19)</w:t>
      </w:r>
      <w:r w:rsidRPr="00053D0F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 в лице конкурсного управляющего </w:t>
      </w:r>
      <w:bookmarkStart w:id="0" w:name="_Hlk77153912"/>
      <w:r w:rsidRPr="00053D0F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Захарова Артема Дмитриевича </w:t>
      </w:r>
      <w:r w:rsidRPr="00053D0F">
        <w:rPr>
          <w:rFonts w:ascii="Times New Roman" w:hAnsi="Times New Roman" w:cs="Times New Roman"/>
          <w:sz w:val="22"/>
          <w:szCs w:val="22"/>
          <w:lang w:val="ru-RU"/>
        </w:rPr>
        <w:t xml:space="preserve">(ИНН 380470434446, СНИЛС 151-457-116 43, </w:t>
      </w:r>
      <w:proofErr w:type="spellStart"/>
      <w:r w:rsidRPr="00053D0F">
        <w:rPr>
          <w:rFonts w:ascii="Times New Roman" w:hAnsi="Times New Roman" w:cs="Times New Roman"/>
          <w:sz w:val="22"/>
          <w:szCs w:val="22"/>
          <w:lang w:val="ru-RU"/>
        </w:rPr>
        <w:t>рег.номер</w:t>
      </w:r>
      <w:proofErr w:type="spellEnd"/>
      <w:r w:rsidRPr="00053D0F">
        <w:rPr>
          <w:rFonts w:ascii="Times New Roman" w:hAnsi="Times New Roman" w:cs="Times New Roman"/>
          <w:sz w:val="22"/>
          <w:szCs w:val="22"/>
          <w:lang w:val="ru-RU"/>
        </w:rPr>
        <w:t xml:space="preserve"> 16654, адрес: 191060, Санкт-Петербург, ул. Смольного, д. 1/3, подъезд 6) - член Союза «Саморегулируемая организация арбитражных управляющих Северо-Запада» (ОГРН СРО 1027809209471, ИНН СРО 7825489593, место нахождения СРО: 191015, Санкт-Петербург, ул. Шпалерная, д. 51, лит. А, пом. 2-Н № 436)</w:t>
      </w:r>
      <w:r w:rsidRPr="00053D0F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, 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/>
        </w:rPr>
        <w:t>действующего на основании Решения Арбитражного суда города Санкт-Петербурга и Ленинградской области от 22.03.2021 по делу № А56-26173/2020</w:t>
      </w:r>
      <w:bookmarkEnd w:id="0"/>
      <w:r w:rsidRPr="00053D0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именуемое в дальнейшем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«Продавец»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/>
        </w:rPr>
        <w:t>, с одной стороны, и</w:t>
      </w:r>
    </w:p>
    <w:p w14:paraId="750B7C8B" w14:textId="77777777" w:rsidR="0009086D" w:rsidRPr="00053D0F" w:rsidRDefault="0009086D" w:rsidP="0009086D">
      <w:pPr>
        <w:spacing w:after="60"/>
        <w:ind w:left="-284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53D0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</w:t>
      </w:r>
      <w:r w:rsidRPr="00053D0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__________________________________________________________________________________</w:t>
      </w:r>
      <w:r w:rsidRPr="00053D0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именуемый в дальнейшем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«Покупатель»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с другой стороны, </w:t>
      </w:r>
      <w:r w:rsidRPr="00053D0F">
        <w:rPr>
          <w:rFonts w:ascii="Times New Roman" w:hAnsi="Times New Roman" w:cs="Times New Roman"/>
          <w:sz w:val="22"/>
          <w:szCs w:val="22"/>
          <w:lang w:val="ru-RU"/>
        </w:rPr>
        <w:t xml:space="preserve">далее совместно именуемые </w:t>
      </w:r>
      <w:r w:rsidRPr="00053D0F">
        <w:rPr>
          <w:rFonts w:ascii="Times New Roman" w:hAnsi="Times New Roman" w:cs="Times New Roman"/>
          <w:b/>
          <w:sz w:val="22"/>
          <w:szCs w:val="22"/>
          <w:lang w:val="ru-RU"/>
        </w:rPr>
        <w:t>«Стороны»</w:t>
      </w:r>
      <w:r w:rsidRPr="00053D0F">
        <w:rPr>
          <w:rFonts w:ascii="Times New Roman" w:hAnsi="Times New Roman" w:cs="Times New Roman"/>
          <w:sz w:val="22"/>
          <w:szCs w:val="22"/>
          <w:lang w:val="ru-RU"/>
        </w:rPr>
        <w:t xml:space="preserve">, заключили настоящий договор купли-продажи (далее – </w:t>
      </w:r>
      <w:r w:rsidRPr="00053D0F">
        <w:rPr>
          <w:rFonts w:ascii="Times New Roman" w:hAnsi="Times New Roman" w:cs="Times New Roman"/>
          <w:b/>
          <w:sz w:val="22"/>
          <w:szCs w:val="22"/>
          <w:lang w:val="ru-RU"/>
        </w:rPr>
        <w:t>«Договор»</w:t>
      </w:r>
      <w:r w:rsidRPr="00053D0F">
        <w:rPr>
          <w:rFonts w:ascii="Times New Roman" w:hAnsi="Times New Roman" w:cs="Times New Roman"/>
          <w:sz w:val="22"/>
          <w:szCs w:val="22"/>
          <w:lang w:val="ru-RU"/>
        </w:rPr>
        <w:t xml:space="preserve">) о нижеследующем: </w:t>
      </w:r>
    </w:p>
    <w:p w14:paraId="54B5C63F" w14:textId="77777777" w:rsidR="0009086D" w:rsidRPr="00053D0F" w:rsidRDefault="0009086D" w:rsidP="0009086D">
      <w:pPr>
        <w:numPr>
          <w:ilvl w:val="0"/>
          <w:numId w:val="1"/>
        </w:numPr>
        <w:suppressAutoHyphens/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zh-CN"/>
        </w:rPr>
      </w:pP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eastAsia="zh-CN"/>
        </w:rPr>
        <w:t>ОПРЕДЕЛЕНИЕ ПОНЯТИЙ</w:t>
      </w:r>
    </w:p>
    <w:p w14:paraId="5C835280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1.1. </w:t>
      </w:r>
      <w:proofErr w:type="spellStart"/>
      <w:r w:rsidRPr="00053D0F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Объект</w:t>
      </w:r>
      <w:proofErr w:type="spellEnd"/>
      <w:r w:rsidRPr="00053D0F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:</w:t>
      </w:r>
    </w:p>
    <w:p w14:paraId="3500DCC1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eastAsia="zh-CN"/>
        </w:rPr>
      </w:pPr>
      <w:proofErr w:type="spellStart"/>
      <w:r w:rsidRPr="00053D0F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Лот</w:t>
      </w:r>
      <w:proofErr w:type="spellEnd"/>
      <w:r w:rsidRPr="00053D0F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__: </w:t>
      </w:r>
    </w:p>
    <w:p w14:paraId="7D21B34C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eastAsia="zh-CN"/>
        </w:rPr>
      </w:pPr>
    </w:p>
    <w:p w14:paraId="10E86CFD" w14:textId="77777777" w:rsidR="0009086D" w:rsidRPr="00053D0F" w:rsidRDefault="0009086D" w:rsidP="0009086D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zh-CN"/>
        </w:rPr>
      </w:pP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eastAsia="zh-CN"/>
        </w:rPr>
        <w:t>2. ПРЕДМЕТ ДОГОВОРА</w:t>
      </w:r>
    </w:p>
    <w:p w14:paraId="3FA9DB7C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2.1.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Продавец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продает, а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Покупатель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приобретает в собственность Объект на условиях настоящего Договора.</w:t>
      </w:r>
    </w:p>
    <w:p w14:paraId="7255F903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</w:p>
    <w:p w14:paraId="673EE78A" w14:textId="77777777" w:rsidR="0009086D" w:rsidRPr="00053D0F" w:rsidRDefault="0009086D" w:rsidP="0009086D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3. ЦЕНА ДОГОВОРА</w:t>
      </w:r>
    </w:p>
    <w:p w14:paraId="73459849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3.1. Стоимость Объекта составляет сумму в размере ______________________________________ (____________________________________________) рублей ___ копеек.</w:t>
      </w:r>
    </w:p>
    <w:p w14:paraId="4FF00BB9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Указанная цена установлена по результатам реализации имущества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Продавца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на открытых по составу участников и форме предложений о цене электронных торгов, согласно протоколу о результатах торгов «_______», является окончательной и не подлежит изменению в течение всего срока действия Договора.</w:t>
      </w:r>
    </w:p>
    <w:p w14:paraId="46FEA4EE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3.2. Сумма в размере _______ рублей _____ копеек внесена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Покупателем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в качестве задатка для участия в торгах по ________________ №___ от «___» _______ 2022 г. и засчитывается в счет платежей за Объект.</w:t>
      </w:r>
    </w:p>
    <w:p w14:paraId="320A0771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Оставшаяся денежная сумма в размере ______________ (______________) рублей __ копеек оплачивается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Покупателем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не позднее 30 дней с момента подписания договора</w:t>
      </w:r>
    </w:p>
    <w:p w14:paraId="45CC50BE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3.3. Все платежи по настоящему Договору производятся в рублях РФ.</w:t>
      </w:r>
    </w:p>
    <w:p w14:paraId="4A4268EE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3.4.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Покупатель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вправе досрочно исполнить свое обязательство с последующим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письменным уведомлением об этом </w:t>
      </w:r>
      <w:r w:rsidRPr="00053D0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lang w:val="ru-RU"/>
        </w:rPr>
        <w:t>Продавца</w:t>
      </w:r>
      <w:r w:rsidRPr="00053D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ru-RU"/>
        </w:rPr>
        <w:t>.</w:t>
      </w:r>
    </w:p>
    <w:p w14:paraId="70C05F7B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3.5. Расходы, необходимые для исполнения договорных обязательств несет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Покупатель</w:t>
      </w:r>
      <w:r w:rsidRPr="00053D0F">
        <w:rPr>
          <w:rFonts w:ascii="Times New Roman" w:hAnsi="Times New Roman" w:cs="Times New Roman"/>
          <w:b/>
          <w:i/>
          <w:color w:val="000000"/>
          <w:sz w:val="22"/>
          <w:szCs w:val="22"/>
          <w:lang w:val="ru-RU" w:eastAsia="zh-CN"/>
        </w:rPr>
        <w:t>.</w:t>
      </w:r>
    </w:p>
    <w:p w14:paraId="1F1BD68A" w14:textId="77777777" w:rsidR="0009086D" w:rsidRPr="00053D0F" w:rsidRDefault="0009086D" w:rsidP="0009086D">
      <w:pPr>
        <w:autoSpaceDE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</w:p>
    <w:p w14:paraId="0A02327E" w14:textId="77777777" w:rsidR="0009086D" w:rsidRPr="00053D0F" w:rsidRDefault="0009086D" w:rsidP="0009086D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4. ПЕРЕДАЧА ОБЪЕКТА И ПЕРЕХОД РИСКА</w:t>
      </w:r>
    </w:p>
    <w:p w14:paraId="1157D4C2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4.1. В течение 10 (десяти) рабочих дней с момента поступления на счет </w:t>
      </w:r>
      <w:r w:rsidRPr="00053D0F">
        <w:rPr>
          <w:rFonts w:ascii="Times New Roman" w:hAnsi="Times New Roman" w:cs="Times New Roman"/>
          <w:b/>
          <w:bCs/>
          <w:color w:val="000000"/>
          <w:sz w:val="22"/>
          <w:szCs w:val="22"/>
          <w:lang w:val="ru-RU" w:eastAsia="zh-CN"/>
        </w:rPr>
        <w:t xml:space="preserve">Продавца 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полной оплаты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Продавец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обязан передать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Покупателю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Объект по передаточному акту.</w:t>
      </w:r>
    </w:p>
    <w:p w14:paraId="7189C6CD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4.2. Момент подписания передаточного акта является моментом передачи Объекта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Покупателю.</w:t>
      </w:r>
    </w:p>
    <w:p w14:paraId="4D9CACBE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4.3. Вместе с Объектом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Продавец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передает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 xml:space="preserve">Покупателю 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всю документацию, относящуюся к Объекту.</w:t>
      </w:r>
    </w:p>
    <w:p w14:paraId="0E9BE20C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4.4. Риск случайной гибели или случайного повреждения Объекта переходит к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Покупателю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с момента передачи Объекта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Покупателю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по акту.</w:t>
      </w:r>
    </w:p>
    <w:p w14:paraId="0D3BA4DA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4.5. Государственная регистрация перехода собственности на Имущество производится после подписания настоящего договора и Акта приема-передачи.</w:t>
      </w:r>
    </w:p>
    <w:p w14:paraId="44300567" w14:textId="77777777" w:rsidR="0009086D" w:rsidRPr="00053D0F" w:rsidRDefault="0009086D" w:rsidP="0009086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053D0F">
        <w:rPr>
          <w:sz w:val="22"/>
          <w:szCs w:val="22"/>
        </w:rPr>
        <w:lastRenderedPageBreak/>
        <w:t xml:space="preserve">4.6. Право собственности на Имущество возникает у </w:t>
      </w:r>
      <w:r w:rsidRPr="00053D0F">
        <w:rPr>
          <w:b/>
          <w:sz w:val="22"/>
          <w:szCs w:val="22"/>
        </w:rPr>
        <w:t>Покупателя</w:t>
      </w:r>
      <w:r w:rsidRPr="00053D0F">
        <w:rPr>
          <w:sz w:val="22"/>
          <w:szCs w:val="22"/>
        </w:rPr>
        <w:t xml:space="preserve"> с момента государственной регистрации перехода права.</w:t>
      </w:r>
    </w:p>
    <w:p w14:paraId="014C21D4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sz w:val="22"/>
          <w:szCs w:val="22"/>
          <w:lang w:val="ru-RU"/>
        </w:rPr>
        <w:t xml:space="preserve">4.7. Все расходы по государственной регистрации перехода права собственности на Имущество несет </w:t>
      </w:r>
      <w:r w:rsidRPr="00053D0F">
        <w:rPr>
          <w:rFonts w:ascii="Times New Roman" w:hAnsi="Times New Roman" w:cs="Times New Roman"/>
          <w:b/>
          <w:sz w:val="22"/>
          <w:szCs w:val="22"/>
          <w:lang w:val="ru-RU"/>
        </w:rPr>
        <w:t>Покупатель.</w:t>
      </w:r>
    </w:p>
    <w:p w14:paraId="60BA7A96" w14:textId="77777777" w:rsidR="0009086D" w:rsidRPr="00053D0F" w:rsidRDefault="0009086D" w:rsidP="0009086D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</w:p>
    <w:p w14:paraId="6CFDABA6" w14:textId="77777777" w:rsidR="0009086D" w:rsidRPr="00053D0F" w:rsidRDefault="0009086D" w:rsidP="0009086D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5. ОБЯЗАННОСТИ СТОРОН</w:t>
      </w:r>
    </w:p>
    <w:p w14:paraId="5AAEFED5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06731137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5.2. Помимо иных обязанностей по настоящему Договору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Продавец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обязан:</w:t>
      </w:r>
    </w:p>
    <w:p w14:paraId="07682AAC" w14:textId="77777777" w:rsidR="0009086D" w:rsidRPr="00053D0F" w:rsidRDefault="0009086D" w:rsidP="0009086D">
      <w:pPr>
        <w:autoSpaceDE w:val="0"/>
        <w:ind w:left="-55" w:firstLine="763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- к моменту передачи Объекта освободить его от имущества, не составляющего предмет Договора.</w:t>
      </w:r>
    </w:p>
    <w:p w14:paraId="4239CB19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Покупателю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иск об изъятии Объекта,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Покупатель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обязан привлечь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Продавца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к участию в деле, а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Продавец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обязан вступить в это дело на стороне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Покупателя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.</w:t>
      </w:r>
    </w:p>
    <w:p w14:paraId="3E3143EA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5.4. Помимо иных обязанностей по настоящему Договору </w:t>
      </w:r>
      <w:r w:rsidRPr="00053D0F">
        <w:rPr>
          <w:rFonts w:ascii="Times New Roman" w:hAnsi="Times New Roman" w:cs="Times New Roman"/>
          <w:b/>
          <w:bCs/>
          <w:color w:val="000000"/>
          <w:sz w:val="22"/>
          <w:szCs w:val="22"/>
          <w:lang w:val="ru-RU" w:eastAsia="zh-CN"/>
        </w:rPr>
        <w:t>Покупатель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обязан:</w:t>
      </w:r>
    </w:p>
    <w:p w14:paraId="03074CF1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- оплатить цену Объекта на условиях и в сроки, предусмотренные настоящим Договором;</w:t>
      </w:r>
    </w:p>
    <w:p w14:paraId="4A1F605D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- принять от </w:t>
      </w: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Продавца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Объект по передаточному акту в установленный срок;</w:t>
      </w:r>
    </w:p>
    <w:p w14:paraId="30C0AD13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- не позднее 10 (Десять) рабочих дней со дня произведения Покупателем полной оплаты, предусмотренной п. 3.1. Договора, представить в государственный регистрирующий орган комплект документов </w:t>
      </w:r>
      <w:r w:rsidRPr="00053D0F">
        <w:rPr>
          <w:rFonts w:ascii="Times New Roman" w:hAnsi="Times New Roman" w:cs="Times New Roman"/>
          <w:b/>
          <w:bCs/>
          <w:color w:val="000000"/>
          <w:sz w:val="22"/>
          <w:szCs w:val="22"/>
          <w:lang w:val="ru-RU" w:eastAsia="zh-CN"/>
        </w:rPr>
        <w:t>Покупателя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, необходимых для государственной регистрации перехода права собственности (учета) на Объект.</w:t>
      </w:r>
    </w:p>
    <w:p w14:paraId="6ABC81D9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5.5. В случае неисполнения обязанности </w:t>
      </w:r>
      <w:r w:rsidRPr="00053D0F">
        <w:rPr>
          <w:rFonts w:ascii="Times New Roman" w:hAnsi="Times New Roman" w:cs="Times New Roman"/>
          <w:b/>
          <w:bCs/>
          <w:color w:val="000000"/>
          <w:sz w:val="22"/>
          <w:szCs w:val="22"/>
          <w:lang w:val="ru-RU" w:eastAsia="zh-CN"/>
        </w:rPr>
        <w:t xml:space="preserve">Покупателем 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о полной оплате стоимости Объекта по договору, в установленные настоящим Договором сроки, </w:t>
      </w:r>
      <w:r w:rsidRPr="00053D0F">
        <w:rPr>
          <w:rFonts w:ascii="Times New Roman" w:hAnsi="Times New Roman" w:cs="Times New Roman"/>
          <w:b/>
          <w:bCs/>
          <w:color w:val="000000"/>
          <w:sz w:val="22"/>
          <w:szCs w:val="22"/>
          <w:lang w:val="ru-RU" w:eastAsia="zh-CN"/>
        </w:rPr>
        <w:t xml:space="preserve">Продавец 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вправе в одностороннем порядке расторгнуть Договор, посредством направления соответствующего уведомления по адресу </w:t>
      </w:r>
      <w:r w:rsidRPr="00053D0F">
        <w:rPr>
          <w:rFonts w:ascii="Times New Roman" w:hAnsi="Times New Roman" w:cs="Times New Roman"/>
          <w:b/>
          <w:bCs/>
          <w:color w:val="000000"/>
          <w:sz w:val="22"/>
          <w:szCs w:val="22"/>
          <w:lang w:val="ru-RU" w:eastAsia="zh-CN"/>
        </w:rPr>
        <w:t>Покупателя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и/или на эл. почту </w:t>
      </w:r>
      <w:r w:rsidRPr="00053D0F">
        <w:rPr>
          <w:rFonts w:ascii="Times New Roman" w:hAnsi="Times New Roman" w:cs="Times New Roman"/>
          <w:b/>
          <w:bCs/>
          <w:color w:val="000000"/>
          <w:sz w:val="22"/>
          <w:szCs w:val="22"/>
          <w:lang w:val="ru-RU" w:eastAsia="zh-CN"/>
        </w:rPr>
        <w:t>Покупателя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, предусмотренную настоящим Договором. При этом, сумма задатка </w:t>
      </w:r>
      <w:r w:rsidRPr="00053D0F">
        <w:rPr>
          <w:rFonts w:ascii="Times New Roman" w:hAnsi="Times New Roman" w:cs="Times New Roman"/>
          <w:b/>
          <w:bCs/>
          <w:color w:val="000000"/>
          <w:sz w:val="22"/>
          <w:szCs w:val="22"/>
          <w:lang w:val="ru-RU" w:eastAsia="zh-CN"/>
        </w:rPr>
        <w:t>Покупателю</w:t>
      </w: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не возвращается.</w:t>
      </w:r>
    </w:p>
    <w:p w14:paraId="5CCE5AC4" w14:textId="77777777" w:rsidR="0009086D" w:rsidRPr="00053D0F" w:rsidRDefault="0009086D" w:rsidP="0009086D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</w:p>
    <w:p w14:paraId="737CF17C" w14:textId="77777777" w:rsidR="0009086D" w:rsidRPr="00053D0F" w:rsidRDefault="0009086D" w:rsidP="0009086D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6. ФОРС-МАЖОР</w:t>
      </w:r>
    </w:p>
    <w:p w14:paraId="1B490B8C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и</w:t>
      </w:r>
      <w:proofErr w:type="gramEnd"/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5C4CCA1B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08F25C42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54C9F969" w14:textId="77777777" w:rsidR="0009086D" w:rsidRPr="00053D0F" w:rsidRDefault="0009086D" w:rsidP="0009086D">
      <w:pPr>
        <w:autoSpaceDE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</w:p>
    <w:p w14:paraId="63721C24" w14:textId="77777777" w:rsidR="0009086D" w:rsidRPr="00053D0F" w:rsidRDefault="0009086D" w:rsidP="0009086D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7. РАЗРЕШЕНИЕ СПОРОВ</w:t>
      </w:r>
    </w:p>
    <w:p w14:paraId="2BAE799B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5F7BF1B2" w14:textId="77777777" w:rsidR="0009086D" w:rsidRPr="00053D0F" w:rsidRDefault="0009086D" w:rsidP="0009086D">
      <w:pPr>
        <w:autoSpaceDE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</w:p>
    <w:p w14:paraId="30F410F5" w14:textId="77777777" w:rsidR="0009086D" w:rsidRPr="00053D0F" w:rsidRDefault="0009086D" w:rsidP="0009086D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8. ПРОЧИЕ УСЛОВИЯ</w:t>
      </w:r>
    </w:p>
    <w:p w14:paraId="1E3B51EF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64C309E0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295EBE3A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32B48778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8.4. Подписанный Стороной Договор, направленный на эл. почту Стороны, считается подписанным Стороной надлежащим образом и имеет юридическую силу.</w:t>
      </w:r>
    </w:p>
    <w:p w14:paraId="52BDDC9C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8.4. Настоящий Договор составлен в 3 (трех) экземплярах, имеющих равную юридическую силу:</w:t>
      </w:r>
    </w:p>
    <w:p w14:paraId="58C53A97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lastRenderedPageBreak/>
        <w:t>Первый экземпляр – Продавцу;</w:t>
      </w:r>
    </w:p>
    <w:p w14:paraId="21659E9B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Второй экземпляр – Покупателю;</w:t>
      </w:r>
    </w:p>
    <w:p w14:paraId="52825B6D" w14:textId="77777777" w:rsidR="0009086D" w:rsidRPr="00053D0F" w:rsidRDefault="0009086D" w:rsidP="0009086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053D0F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Третий экземпляр – Регистрирующему органу.</w:t>
      </w:r>
    </w:p>
    <w:p w14:paraId="6DFA4A7F" w14:textId="77777777" w:rsidR="0009086D" w:rsidRPr="00053D0F" w:rsidRDefault="0009086D" w:rsidP="0009086D">
      <w:pPr>
        <w:pStyle w:val="a5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2"/>
          <w:szCs w:val="22"/>
        </w:rPr>
      </w:pPr>
    </w:p>
    <w:p w14:paraId="3608EB8A" w14:textId="77777777" w:rsidR="0009086D" w:rsidRPr="00053D0F" w:rsidRDefault="0009086D" w:rsidP="0009086D">
      <w:pPr>
        <w:pStyle w:val="a5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2"/>
          <w:szCs w:val="22"/>
        </w:rPr>
      </w:pPr>
      <w:r w:rsidRPr="00053D0F">
        <w:rPr>
          <w:b/>
          <w:sz w:val="22"/>
          <w:szCs w:val="22"/>
        </w:rPr>
        <w:t>9.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9086D" w:rsidRPr="00053D0F" w14:paraId="3DFDE01F" w14:textId="77777777" w:rsidTr="00586988">
        <w:trPr>
          <w:trHeight w:val="183"/>
        </w:trPr>
        <w:tc>
          <w:tcPr>
            <w:tcW w:w="4672" w:type="dxa"/>
            <w:shd w:val="clear" w:color="auto" w:fill="auto"/>
          </w:tcPr>
          <w:p w14:paraId="0F40DB49" w14:textId="77777777" w:rsidR="0009086D" w:rsidRPr="00053D0F" w:rsidRDefault="0009086D" w:rsidP="00586988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4629444E" w14:textId="77777777" w:rsidR="0009086D" w:rsidRPr="00053D0F" w:rsidRDefault="0009086D" w:rsidP="00586988">
            <w:pPr>
              <w:autoSpaceDE w:val="0"/>
              <w:autoSpaceDN w:val="0"/>
              <w:adjustRightInd w:val="0"/>
              <w:spacing w:after="60"/>
              <w:ind w:left="-284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053D0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  </w:t>
            </w:r>
            <w:r w:rsidRPr="00053D0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14:paraId="382E346F" w14:textId="77777777" w:rsidR="0009086D" w:rsidRPr="00053D0F" w:rsidRDefault="0009086D" w:rsidP="00586988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5F9E66D5" w14:textId="77777777" w:rsidR="0009086D" w:rsidRPr="00053D0F" w:rsidRDefault="0009086D" w:rsidP="00586988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           </w:t>
            </w:r>
            <w:r w:rsidRPr="00053D0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ПОКУПАТЕЛЬ:</w:t>
            </w:r>
          </w:p>
          <w:p w14:paraId="5ADBD16B" w14:textId="77777777" w:rsidR="0009086D" w:rsidRPr="00053D0F" w:rsidRDefault="0009086D" w:rsidP="00586988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09086D" w:rsidRPr="0009086D" w14:paraId="63B3168F" w14:textId="77777777" w:rsidTr="00586988">
        <w:tc>
          <w:tcPr>
            <w:tcW w:w="4672" w:type="dxa"/>
            <w:shd w:val="clear" w:color="auto" w:fill="auto"/>
          </w:tcPr>
          <w:p w14:paraId="4F8BCE77" w14:textId="77777777" w:rsidR="0009086D" w:rsidRPr="00053D0F" w:rsidRDefault="0009086D" w:rsidP="005869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053D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Публичное акционерное общество «Управляющая компания объединенных резервных фондов»</w:t>
            </w:r>
          </w:p>
        </w:tc>
        <w:tc>
          <w:tcPr>
            <w:tcW w:w="4673" w:type="dxa"/>
            <w:shd w:val="clear" w:color="auto" w:fill="auto"/>
          </w:tcPr>
          <w:p w14:paraId="417C96D4" w14:textId="77777777" w:rsidR="0009086D" w:rsidRPr="00053D0F" w:rsidRDefault="0009086D" w:rsidP="005869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09086D" w:rsidRPr="0009086D" w14:paraId="2D3D1EEC" w14:textId="77777777" w:rsidTr="00586988">
        <w:tc>
          <w:tcPr>
            <w:tcW w:w="4672" w:type="dxa"/>
            <w:shd w:val="clear" w:color="auto" w:fill="auto"/>
          </w:tcPr>
          <w:p w14:paraId="68755A17" w14:textId="77777777" w:rsidR="0009086D" w:rsidRPr="00053D0F" w:rsidRDefault="0009086D" w:rsidP="0058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</w:pPr>
            <w:r w:rsidRPr="00053D0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  <w:t>ОГРН 1077847530771, ИНН 7841367289 адрес: 191014, Санкт-Петербург, ул. Жуковского, д. 45, пом. 19</w:t>
            </w:r>
          </w:p>
          <w:p w14:paraId="790E2501" w14:textId="77777777" w:rsidR="0009086D" w:rsidRPr="00053D0F" w:rsidRDefault="0009086D" w:rsidP="0058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</w:pPr>
            <w:r w:rsidRPr="00053D0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  <w:t xml:space="preserve">Эл. почта: </w:t>
            </w:r>
            <w:proofErr w:type="spellStart"/>
            <w:r w:rsidRPr="00053D0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zartem</w:t>
            </w:r>
            <w:proofErr w:type="spellEnd"/>
            <w:r w:rsidRPr="00053D0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  <w:t>1439@</w:t>
            </w:r>
            <w:proofErr w:type="spellStart"/>
            <w:r w:rsidRPr="00053D0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gmail</w:t>
            </w:r>
            <w:proofErr w:type="spellEnd"/>
            <w:r w:rsidRPr="00053D0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  <w:t>.</w:t>
            </w:r>
            <w:r w:rsidRPr="00053D0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com</w:t>
            </w:r>
          </w:p>
          <w:p w14:paraId="2EAE92D9" w14:textId="77777777" w:rsidR="0009086D" w:rsidRPr="00053D0F" w:rsidRDefault="0009086D" w:rsidP="005869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053D0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  <w:t>Банковские реквизиты:</w:t>
            </w:r>
          </w:p>
          <w:p w14:paraId="7A444F7E" w14:textId="77777777" w:rsidR="0009086D" w:rsidRPr="00053D0F" w:rsidRDefault="0009086D" w:rsidP="005869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bookmarkStart w:id="1" w:name="_Hlk95214843"/>
            <w:r w:rsidRPr="00053D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р/с 40702810255040004046 в СЕВЕРО-ЗАПАДНЫЙ БАНК ПАО СБЕРБАНК, к/с 30101810500000000653, БИК 044030653</w:t>
            </w:r>
            <w:bookmarkEnd w:id="1"/>
          </w:p>
          <w:p w14:paraId="29AA8B9D" w14:textId="77777777" w:rsidR="0009086D" w:rsidRPr="00053D0F" w:rsidRDefault="0009086D" w:rsidP="005869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673" w:type="dxa"/>
            <w:shd w:val="clear" w:color="auto" w:fill="auto"/>
          </w:tcPr>
          <w:p w14:paraId="0EBABCD0" w14:textId="77777777" w:rsidR="0009086D" w:rsidRPr="00053D0F" w:rsidRDefault="0009086D" w:rsidP="0058698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CEA2293" w14:textId="77777777" w:rsidR="0009086D" w:rsidRPr="00053D0F" w:rsidRDefault="0009086D" w:rsidP="005869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09086D" w:rsidRPr="0009086D" w14:paraId="3F699CD6" w14:textId="77777777" w:rsidTr="00586988">
        <w:trPr>
          <w:trHeight w:val="926"/>
        </w:trPr>
        <w:tc>
          <w:tcPr>
            <w:tcW w:w="4672" w:type="dxa"/>
            <w:shd w:val="clear" w:color="auto" w:fill="auto"/>
          </w:tcPr>
          <w:p w14:paraId="1CD7FC15" w14:textId="77777777" w:rsidR="0009086D" w:rsidRPr="00053D0F" w:rsidRDefault="0009086D" w:rsidP="005869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053D0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  <w:t>Конкурсный управляющий</w:t>
            </w:r>
          </w:p>
          <w:p w14:paraId="24EE7BE3" w14:textId="77777777" w:rsidR="0009086D" w:rsidRPr="00053D0F" w:rsidRDefault="0009086D" w:rsidP="005869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053D0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ПАО «УК ОРФ» </w:t>
            </w:r>
          </w:p>
        </w:tc>
        <w:tc>
          <w:tcPr>
            <w:tcW w:w="4673" w:type="dxa"/>
            <w:shd w:val="clear" w:color="auto" w:fill="auto"/>
          </w:tcPr>
          <w:p w14:paraId="6C13672A" w14:textId="77777777" w:rsidR="0009086D" w:rsidRPr="00053D0F" w:rsidRDefault="0009086D" w:rsidP="005869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053D0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09086D" w:rsidRPr="00053D0F" w14:paraId="66E67346" w14:textId="77777777" w:rsidTr="00586988">
        <w:trPr>
          <w:trHeight w:val="437"/>
        </w:trPr>
        <w:tc>
          <w:tcPr>
            <w:tcW w:w="4672" w:type="dxa"/>
            <w:shd w:val="clear" w:color="auto" w:fill="auto"/>
          </w:tcPr>
          <w:p w14:paraId="51B28AD8" w14:textId="77777777" w:rsidR="0009086D" w:rsidRPr="00053D0F" w:rsidRDefault="0009086D" w:rsidP="005869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053D0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____________________/Захаров А.Д.</w:t>
            </w:r>
          </w:p>
          <w:p w14:paraId="498556C9" w14:textId="77777777" w:rsidR="0009086D" w:rsidRPr="00053D0F" w:rsidRDefault="0009086D" w:rsidP="0058698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53D0F">
              <w:rPr>
                <w:sz w:val="22"/>
                <w:szCs w:val="22"/>
              </w:rPr>
              <w:t xml:space="preserve">                             М.П.</w:t>
            </w:r>
          </w:p>
          <w:p w14:paraId="1B5F4074" w14:textId="77777777" w:rsidR="0009086D" w:rsidRDefault="0009086D" w:rsidP="005869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3038570B" w14:textId="318EAD02" w:rsidR="0009086D" w:rsidRPr="00053D0F" w:rsidRDefault="0009086D" w:rsidP="005869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673" w:type="dxa"/>
            <w:shd w:val="clear" w:color="auto" w:fill="auto"/>
          </w:tcPr>
          <w:p w14:paraId="7C6FFD9C" w14:textId="77777777" w:rsidR="0009086D" w:rsidRDefault="0009086D" w:rsidP="005869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053D0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_______________ / ___________________</w:t>
            </w:r>
          </w:p>
          <w:p w14:paraId="6F6147D9" w14:textId="77777777" w:rsidR="0009086D" w:rsidRDefault="0009086D" w:rsidP="005869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7974C2C6" w14:textId="4D441A7F" w:rsidR="0009086D" w:rsidRDefault="0009086D" w:rsidP="005869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0F611760" w14:textId="77777777" w:rsidR="0009086D" w:rsidRPr="00053D0F" w:rsidRDefault="0009086D" w:rsidP="005869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1ACA8895" w14:textId="77777777" w:rsidR="0009086D" w:rsidRPr="00053D0F" w:rsidRDefault="0009086D" w:rsidP="0058698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53D0F">
              <w:rPr>
                <w:sz w:val="22"/>
                <w:szCs w:val="22"/>
              </w:rPr>
              <w:t xml:space="preserve">                      </w:t>
            </w:r>
          </w:p>
        </w:tc>
      </w:tr>
    </w:tbl>
    <w:p w14:paraId="41406164" w14:textId="77777777" w:rsidR="0009086D" w:rsidRDefault="0009086D"/>
    <w:sectPr w:rsidR="0009086D" w:rsidSect="000908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77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6D"/>
    <w:rsid w:val="0009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6EB1"/>
  <w15:chartTrackingRefBased/>
  <w15:docId w15:val="{0EF73719-766E-48B6-AF19-7D1691C7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86D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9086D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Подзаголовок Знак"/>
    <w:basedOn w:val="a0"/>
    <w:link w:val="a3"/>
    <w:rsid w:val="000908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rmal (Web)"/>
    <w:basedOn w:val="a"/>
    <w:uiPriority w:val="99"/>
    <w:rsid w:val="0009086D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1">
    <w:name w:val="Название1"/>
    <w:basedOn w:val="a"/>
    <w:next w:val="a3"/>
    <w:qFormat/>
    <w:rsid w:val="0009086D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1165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</cp:revision>
  <dcterms:created xsi:type="dcterms:W3CDTF">2022-05-12T05:53:00Z</dcterms:created>
  <dcterms:modified xsi:type="dcterms:W3CDTF">2022-05-12T05:54:00Z</dcterms:modified>
</cp:coreProperties>
</file>