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731E886" w:rsidR="00EA7238" w:rsidRPr="00A115B3" w:rsidRDefault="00FF0F2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BD1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BD1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C752F14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FF0F2B" w:rsidRPr="00FF0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F2B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308267B4" w14:textId="5AE8E80B" w:rsidR="00467D6B" w:rsidRPr="00A115B3" w:rsidRDefault="00FF0F2B" w:rsidP="00FF0F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F0F2B">
        <w:rPr>
          <w:rFonts w:ascii="Times New Roman" w:hAnsi="Times New Roman" w:cs="Times New Roman"/>
          <w:color w:val="000000"/>
          <w:sz w:val="24"/>
          <w:szCs w:val="24"/>
        </w:rPr>
        <w:t xml:space="preserve">ООО "СПЕЦМОНТАЖПОСТАВКА", 7714887574, Савин Алексей Анатольевич (поручители ООО "Компания </w:t>
      </w:r>
      <w:proofErr w:type="spellStart"/>
      <w:r w:rsidRPr="00FF0F2B">
        <w:rPr>
          <w:rFonts w:ascii="Times New Roman" w:hAnsi="Times New Roman" w:cs="Times New Roman"/>
          <w:color w:val="000000"/>
          <w:sz w:val="24"/>
          <w:szCs w:val="24"/>
        </w:rPr>
        <w:t>Стройконтракт</w:t>
      </w:r>
      <w:proofErr w:type="spellEnd"/>
      <w:r w:rsidRPr="00FF0F2B">
        <w:rPr>
          <w:rFonts w:ascii="Times New Roman" w:hAnsi="Times New Roman" w:cs="Times New Roman"/>
          <w:color w:val="000000"/>
          <w:sz w:val="24"/>
          <w:szCs w:val="24"/>
        </w:rPr>
        <w:t>-Л", ИНН 5025016555, исключен из ЕГРЮЛ), регрессное требование по БГ 187 от 24.11.2014, определение АС г. Москвы от 15.04.2022  по делу А40-254856/21-174-653 о включении в РТК третьей очереди (32 744 097,43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65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BD" w:rsidRPr="008654BD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865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BD" w:rsidRPr="008654BD">
        <w:rPr>
          <w:rFonts w:ascii="Times New Roman" w:hAnsi="Times New Roman" w:cs="Times New Roman"/>
          <w:color w:val="000000"/>
          <w:sz w:val="24"/>
          <w:szCs w:val="24"/>
        </w:rPr>
        <w:t>744</w:t>
      </w:r>
      <w:r w:rsidR="00865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BD" w:rsidRPr="008654BD">
        <w:rPr>
          <w:rFonts w:ascii="Times New Roman" w:hAnsi="Times New Roman" w:cs="Times New Roman"/>
          <w:color w:val="000000"/>
          <w:sz w:val="24"/>
          <w:szCs w:val="24"/>
        </w:rPr>
        <w:t>097,43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6E2BA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F0F2B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EF200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F0F2B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F0F2B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5A871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F0F2B" w:rsidRPr="00FF0F2B">
        <w:rPr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F0F2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F0F2B">
        <w:rPr>
          <w:b/>
          <w:bCs/>
          <w:color w:val="000000"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F0F2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B0A9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B3C7A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B3C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B3C7A">
        <w:rPr>
          <w:b/>
          <w:bCs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B3C7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285F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B3C7A">
        <w:rPr>
          <w:b/>
          <w:bCs/>
          <w:color w:val="000000"/>
        </w:rPr>
        <w:t xml:space="preserve"> 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B3C7A">
        <w:rPr>
          <w:b/>
          <w:bCs/>
          <w:color w:val="000000"/>
        </w:rPr>
        <w:t>02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B3C7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ECD9F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B3C7A" w:rsidRPr="003B3C7A">
        <w:rPr>
          <w:b/>
          <w:bCs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023F952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13 октября 2022 г. по 24 ноября 2022 г. - в размере начальной цены продажи лота;</w:t>
      </w:r>
    </w:p>
    <w:p w14:paraId="4F207842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95,00% от начальной цены продажи лота;</w:t>
      </w:r>
    </w:p>
    <w:p w14:paraId="2BB26208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90,00% от начальной цены продажи лота;</w:t>
      </w:r>
    </w:p>
    <w:p w14:paraId="75678F84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85,00% от начальной цены продажи лота;</w:t>
      </w:r>
    </w:p>
    <w:p w14:paraId="20F9A727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80,00% от начальной цены продажи лота;</w:t>
      </w:r>
    </w:p>
    <w:p w14:paraId="248E41BC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75,00% от начальной цены продажи лота;</w:t>
      </w:r>
    </w:p>
    <w:p w14:paraId="007C967A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70,00% от начальной цены продажи лота;</w:t>
      </w:r>
    </w:p>
    <w:p w14:paraId="46A57D3E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65,00% от начальной цены продажи лота;</w:t>
      </w:r>
    </w:p>
    <w:p w14:paraId="55C292D5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60,00% от начальной цены продажи лота;</w:t>
      </w:r>
    </w:p>
    <w:p w14:paraId="2487DC7B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55,00% от начальной цены продажи лота;</w:t>
      </w:r>
    </w:p>
    <w:p w14:paraId="0B223221" w14:textId="77777777" w:rsidR="00841526" w:rsidRPr="00841526" w:rsidRDefault="00841526" w:rsidP="00841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50,00%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52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57DA4175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8415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539AB41" w:rsidR="00EA7238" w:rsidRPr="00051E9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51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51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51E9B">
        <w:rPr>
          <w:rFonts w:ascii="Times New Roman" w:hAnsi="Times New Roman" w:cs="Times New Roman"/>
          <w:color w:val="000000"/>
          <w:sz w:val="24"/>
          <w:szCs w:val="24"/>
        </w:rPr>
        <w:t xml:space="preserve"> 197046, г. Санкт-Петербург, ул. Чапаева, д. 15, лит. А, </w:t>
      </w:r>
      <w:hyperlink r:id="rId7" w:history="1"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051E9B" w:rsidRPr="00051E9B">
          <w:rPr>
            <w:rStyle w:val="a4"/>
            <w:rFonts w:ascii="Times New Roman" w:hAnsi="Times New Roman"/>
            <w:sz w:val="24"/>
            <w:szCs w:val="24"/>
          </w:rPr>
          <w:t>@</w:t>
        </w:r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051E9B" w:rsidRPr="00051E9B">
          <w:rPr>
            <w:rStyle w:val="a4"/>
            <w:rFonts w:ascii="Times New Roman" w:hAnsi="Times New Roman"/>
            <w:sz w:val="24"/>
            <w:szCs w:val="24"/>
          </w:rPr>
          <w:t>-</w:t>
        </w:r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051E9B" w:rsidRPr="00051E9B">
          <w:rPr>
            <w:rStyle w:val="a4"/>
            <w:rFonts w:ascii="Times New Roman" w:hAnsi="Times New Roman"/>
            <w:sz w:val="24"/>
            <w:szCs w:val="24"/>
          </w:rPr>
          <w:t>.</w:t>
        </w:r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1E9B">
        <w:rPr>
          <w:rFonts w:ascii="Times New Roman" w:hAnsi="Times New Roman" w:cs="Times New Roman"/>
          <w:color w:val="000000"/>
          <w:sz w:val="24"/>
          <w:szCs w:val="24"/>
          <w:lang w:val="en-US"/>
        </w:rPr>
        <w:t>NechaevaMV</w:t>
      </w:r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051E9B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1E9B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1E9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DuhinVI</w:t>
        </w:r>
        <w:r w:rsidR="00051E9B" w:rsidRPr="00680CDD">
          <w:rPr>
            <w:rStyle w:val="a4"/>
            <w:rFonts w:ascii="Times New Roman" w:hAnsi="Times New Roman"/>
            <w:sz w:val="24"/>
            <w:szCs w:val="24"/>
          </w:rPr>
          <w:t>@</w:t>
        </w:r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bank</w:t>
        </w:r>
        <w:r w:rsidR="00051E9B" w:rsidRPr="00680CDD">
          <w:rPr>
            <w:rStyle w:val="a4"/>
            <w:rFonts w:ascii="Times New Roman" w:hAnsi="Times New Roman"/>
            <w:sz w:val="24"/>
            <w:szCs w:val="24"/>
          </w:rPr>
          <w:t>.</w:t>
        </w:r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="00051E9B" w:rsidRPr="00680CD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51E9B" w:rsidRPr="00680CD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51E9B">
        <w:rPr>
          <w:rFonts w:ascii="Times New Roman" w:hAnsi="Times New Roman" w:cs="Times New Roman"/>
          <w:color w:val="000000"/>
          <w:sz w:val="24"/>
          <w:szCs w:val="24"/>
        </w:rPr>
        <w:t xml:space="preserve">, тел. +7(911)172-98-66; у ОТ: </w:t>
      </w:r>
      <w:r w:rsidR="00051E9B" w:rsidRPr="00051E9B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051E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1E9B"/>
    <w:rsid w:val="00061D5A"/>
    <w:rsid w:val="00130BFB"/>
    <w:rsid w:val="0015099D"/>
    <w:rsid w:val="001D4B58"/>
    <w:rsid w:val="001F039D"/>
    <w:rsid w:val="002C312D"/>
    <w:rsid w:val="00307B5F"/>
    <w:rsid w:val="00365722"/>
    <w:rsid w:val="003B3C7A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41526"/>
    <w:rsid w:val="008654BD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F42A15A-491D-4983-9B42-19BB939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5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inVI@bank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26</cp:revision>
  <dcterms:created xsi:type="dcterms:W3CDTF">2019-07-23T07:45:00Z</dcterms:created>
  <dcterms:modified xsi:type="dcterms:W3CDTF">2022-07-04T13:37:00Z</dcterms:modified>
</cp:coreProperties>
</file>