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816E0" w14:textId="2E9C1F5C" w:rsidR="0004186C" w:rsidRPr="00B141BB" w:rsidRDefault="0039754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7547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8(800)777-57-57, ersh@auction-house.ru) (далее - Организатор торгов, ОТ), действующее на основании договора с Акционерным обществом «Промышленный энергетический банк» (АО «Промэнергобанк»), адрес регистрации: 160000, Вологодская обл., г Вологда, ул. Чехова, д. 30, ИНН 3525018003, ОГРН 1023500000028) (далее – финансовая организация), конкурсным управляющим (ликвидатором) которого на основании решения Арбитражного суда Вологодской области от 21 октября 2016 г. по делу № А13-11810/2016 является государственная корпорация «Агентство по страхованию вкладов» (109240, г. Москва, ул. Высоцкого, д. 4) </w:t>
      </w:r>
      <w:r w:rsidR="00F733B8"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CF5F6F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4186C"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2DC26E50" w14:textId="3C58540A" w:rsidR="00651D54" w:rsidRDefault="00651D54" w:rsidP="00651D5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1AFB7E75" w14:textId="77777777" w:rsidR="004D0AF2" w:rsidRPr="004D0AF2" w:rsidRDefault="004D0AF2" w:rsidP="004D0AF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4D0AF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Недвижимое имущество:</w:t>
      </w:r>
    </w:p>
    <w:p w14:paraId="6305F266" w14:textId="2C63701A" w:rsidR="004D0AF2" w:rsidRPr="004D0AF2" w:rsidRDefault="004D0AF2" w:rsidP="004D0AF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AF2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D0AF2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4D0AF2">
        <w:rPr>
          <w:rFonts w:ascii="Times New Roman" w:hAnsi="Times New Roman" w:cs="Times New Roman"/>
          <w:color w:val="000000"/>
          <w:sz w:val="24"/>
          <w:szCs w:val="24"/>
        </w:rPr>
        <w:t>Земельный участок - 20 000 кв. м, адрес: Вологодская обл., Вологодский р-н, кадастровый номер 35:25:0703034:241, земли с/х назначения - под иными объектами специального назначения, ограничения и обременения: ограничения прав на земельный участок - 399 кв. м, предусмотренные ст. 56, 56,1 Земельного кодекса Российской Федерации, Приказ Департамента топливно-энергетического комплекса Вологодской области 43 от 24.04.2014, срок действия: 10.05.2016, ограничения прав на земельный участок -14 785 кв. м, предусмотренные ст. 56, 56,1 Земельного кодекса Российской Федерации, СанПиН 2.1.4.1110-02 Зоны санитарной охраны источников водоснабжения и водопроводов питьевого назначения 2.1.4.1110-02 от 14.03.2002, срок действия: 02.12.2019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4D0AF2">
        <w:rPr>
          <w:rFonts w:ascii="Times New Roman" w:hAnsi="Times New Roman" w:cs="Times New Roman"/>
          <w:color w:val="000000"/>
          <w:sz w:val="24"/>
          <w:szCs w:val="24"/>
        </w:rPr>
        <w:t>312 364,80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D0AF2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76311236" w14:textId="24ED4793" w:rsidR="004D0AF2" w:rsidRPr="004D0AF2" w:rsidRDefault="004D0AF2" w:rsidP="004D0AF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AF2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D0AF2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4D0AF2">
        <w:rPr>
          <w:rFonts w:ascii="Times New Roman" w:hAnsi="Times New Roman" w:cs="Times New Roman"/>
          <w:color w:val="000000"/>
          <w:sz w:val="24"/>
          <w:szCs w:val="24"/>
        </w:rPr>
        <w:t>Объект незавершенного строительства (проектируемое назначение - нежилое) - 121,3 кв. м, адрес: Вологодская обл., Череповецкий р-н, с/с Сурковский, с. Дмитриевское, ул. Набережная, д. 9, степень готовности 7%, кадастровый номер 35:22:0304002:64, право на земельный участок зарегистрировано за физическим лицом, договор аренды не оформлен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4D0AF2">
        <w:rPr>
          <w:rFonts w:ascii="Times New Roman" w:hAnsi="Times New Roman" w:cs="Times New Roman"/>
          <w:color w:val="000000"/>
          <w:sz w:val="24"/>
          <w:szCs w:val="24"/>
        </w:rPr>
        <w:t>47 384,57</w:t>
      </w:r>
      <w:r w:rsidRPr="004D0AF2">
        <w:rPr>
          <w:rFonts w:ascii="Times New Roman" w:hAnsi="Times New Roman" w:cs="Times New Roman"/>
          <w:color w:val="000000"/>
          <w:sz w:val="24"/>
          <w:szCs w:val="24"/>
        </w:rPr>
        <w:tab/>
        <w:t>руб.</w:t>
      </w:r>
    </w:p>
    <w:p w14:paraId="539495AE" w14:textId="2613D9CB" w:rsidR="004D0AF2" w:rsidRDefault="004D0AF2" w:rsidP="004D0AF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AF2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D0AF2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4D0AF2">
        <w:rPr>
          <w:rFonts w:ascii="Times New Roman" w:hAnsi="Times New Roman" w:cs="Times New Roman"/>
          <w:color w:val="000000"/>
          <w:sz w:val="24"/>
          <w:szCs w:val="24"/>
        </w:rPr>
        <w:t>Нежилое здание (станочный цех с пристройкой, 1-этажное) - 612,8 кв. м, нежилое здание (котельная, 2-этажное) - 282,8 кв. м, земельный участок - 24 264 +/- 109 кв. м, адрес: Вологодская обл., Грязовецкий р-н, вне границ ст. Лежа, кадастровые номера 35:28:0302004:126, 35:28:0302004:151, 35:28:0203001:194,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 - для производственных целей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4D0AF2">
        <w:rPr>
          <w:rFonts w:ascii="Times New Roman" w:hAnsi="Times New Roman" w:cs="Times New Roman"/>
          <w:color w:val="000000"/>
          <w:sz w:val="24"/>
          <w:szCs w:val="24"/>
        </w:rPr>
        <w:t>294 218,68</w:t>
      </w:r>
      <w:r w:rsidRPr="004D0AF2">
        <w:rPr>
          <w:rFonts w:ascii="Times New Roman" w:hAnsi="Times New Roman" w:cs="Times New Roman"/>
          <w:color w:val="000000"/>
          <w:sz w:val="24"/>
          <w:szCs w:val="24"/>
        </w:rPr>
        <w:tab/>
        <w:t>руб.</w:t>
      </w:r>
    </w:p>
    <w:p w14:paraId="62970501" w14:textId="0CA59243" w:rsidR="004D0AF2" w:rsidRPr="004D0AF2" w:rsidRDefault="004D0AF2" w:rsidP="004D0AF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4D0AF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Основные средства:</w:t>
      </w:r>
    </w:p>
    <w:p w14:paraId="063F1BFE" w14:textId="7DD81612" w:rsidR="004D0AF2" w:rsidRPr="004D0AF2" w:rsidRDefault="004D0AF2" w:rsidP="004D0AF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AF2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D0AF2">
        <w:rPr>
          <w:rFonts w:ascii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4D0AF2">
        <w:rPr>
          <w:rFonts w:ascii="Times New Roman" w:hAnsi="Times New Roman" w:cs="Times New Roman"/>
          <w:color w:val="000000"/>
          <w:sz w:val="24"/>
          <w:szCs w:val="24"/>
        </w:rPr>
        <w:t>Стойка операционистов, г. Череповец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4D0AF2">
        <w:rPr>
          <w:rFonts w:ascii="Times New Roman" w:hAnsi="Times New Roman" w:cs="Times New Roman"/>
          <w:color w:val="000000"/>
          <w:sz w:val="24"/>
          <w:szCs w:val="24"/>
        </w:rPr>
        <w:t>1 501,01</w:t>
      </w:r>
      <w:r w:rsidRPr="004D0AF2">
        <w:rPr>
          <w:rFonts w:ascii="Times New Roman" w:hAnsi="Times New Roman" w:cs="Times New Roman"/>
          <w:color w:val="000000"/>
          <w:sz w:val="24"/>
          <w:szCs w:val="24"/>
        </w:rPr>
        <w:tab/>
        <w:t>руб.</w:t>
      </w:r>
    </w:p>
    <w:p w14:paraId="3E218257" w14:textId="2640DF29" w:rsidR="004D0AF2" w:rsidRPr="004D0AF2" w:rsidRDefault="004D0AF2" w:rsidP="004D0AF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AF2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D0AF2">
        <w:rPr>
          <w:rFonts w:ascii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4D0AF2">
        <w:rPr>
          <w:rFonts w:ascii="Times New Roman" w:hAnsi="Times New Roman" w:cs="Times New Roman"/>
          <w:color w:val="000000"/>
          <w:sz w:val="24"/>
          <w:szCs w:val="24"/>
        </w:rPr>
        <w:t>Стойка для операционистов, г. Череповец</w:t>
      </w:r>
      <w:r w:rsidRPr="004D0AF2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4D0AF2">
        <w:rPr>
          <w:rFonts w:ascii="Times New Roman" w:hAnsi="Times New Roman" w:cs="Times New Roman"/>
          <w:color w:val="000000"/>
          <w:sz w:val="24"/>
          <w:szCs w:val="24"/>
        </w:rPr>
        <w:t>1 123,51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D0AF2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26921DBF" w14:textId="6B924CCE" w:rsidR="004D0AF2" w:rsidRDefault="004D0AF2" w:rsidP="004D0AF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AF2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D0AF2">
        <w:rPr>
          <w:rFonts w:ascii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4D0AF2">
        <w:rPr>
          <w:rFonts w:ascii="Times New Roman" w:hAnsi="Times New Roman" w:cs="Times New Roman"/>
          <w:color w:val="000000"/>
          <w:sz w:val="24"/>
          <w:szCs w:val="24"/>
        </w:rPr>
        <w:t>Прогр. комплекс VidNet Coordinator HW 100C, г. Вологда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4D0AF2">
        <w:rPr>
          <w:rFonts w:ascii="Times New Roman" w:hAnsi="Times New Roman" w:cs="Times New Roman"/>
          <w:color w:val="000000"/>
          <w:sz w:val="24"/>
          <w:szCs w:val="24"/>
        </w:rPr>
        <w:t>821,20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D0AF2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66997A83" w14:textId="68627CB5" w:rsidR="004D0AF2" w:rsidRPr="00CD6B68" w:rsidRDefault="00CD6B68" w:rsidP="004D0AF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CD6B68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Права требования к юридическим и физическим лицам: (в скобках указана в т.ч. сумма долга) - начальная цена продажи лота:</w:t>
      </w:r>
    </w:p>
    <w:p w14:paraId="4E8BEF91" w14:textId="3111C791" w:rsidR="004D0AF2" w:rsidRPr="004D0AF2" w:rsidRDefault="004D0AF2" w:rsidP="004D0AF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AF2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CD6B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D0AF2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CD6B68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4D0AF2">
        <w:rPr>
          <w:rFonts w:ascii="Times New Roman" w:hAnsi="Times New Roman" w:cs="Times New Roman"/>
          <w:color w:val="000000"/>
          <w:sz w:val="24"/>
          <w:szCs w:val="24"/>
        </w:rPr>
        <w:t>ООО «Соната», ИНН 3525266849, КД 103 от 17.08.2012, КД 120 от 07.09.2012, имеется решение АС Вологодской области от 24.11.2017 по делу А13-6344/2017 (4 398 135,67 руб.)</w:t>
      </w:r>
      <w:r w:rsidR="00CD6B68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4D0AF2">
        <w:rPr>
          <w:rFonts w:ascii="Times New Roman" w:hAnsi="Times New Roman" w:cs="Times New Roman"/>
          <w:color w:val="000000"/>
          <w:sz w:val="24"/>
          <w:szCs w:val="24"/>
        </w:rPr>
        <w:t>2 242 341,56</w:t>
      </w:r>
      <w:r w:rsidRPr="004D0AF2">
        <w:rPr>
          <w:rFonts w:ascii="Times New Roman" w:hAnsi="Times New Roman" w:cs="Times New Roman"/>
          <w:color w:val="000000"/>
          <w:sz w:val="24"/>
          <w:szCs w:val="24"/>
        </w:rPr>
        <w:tab/>
        <w:t>руб.</w:t>
      </w:r>
    </w:p>
    <w:p w14:paraId="69727CF1" w14:textId="2DD76CB3" w:rsidR="004D0AF2" w:rsidRPr="004D0AF2" w:rsidRDefault="004D0AF2" w:rsidP="004D0AF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AF2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CD6B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D0AF2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CD6B68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4D0AF2">
        <w:rPr>
          <w:rFonts w:ascii="Times New Roman" w:hAnsi="Times New Roman" w:cs="Times New Roman"/>
          <w:color w:val="000000"/>
          <w:sz w:val="24"/>
          <w:szCs w:val="24"/>
        </w:rPr>
        <w:t>Гусев Андрей Сергеевич (солидарно с Галатовой Натальей Викторовной), КД ФЛ01/2016/0061 от 18.03.2016, Судебный приказ мирового судьи Вологодской области по судебному участку № 4 от 02.11.2018 по делу 2-3543/2018 (66 076,56 руб.)</w:t>
      </w:r>
      <w:r w:rsidR="00CD6B68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4D0AF2">
        <w:rPr>
          <w:rFonts w:ascii="Times New Roman" w:hAnsi="Times New Roman" w:cs="Times New Roman"/>
          <w:color w:val="000000"/>
          <w:sz w:val="24"/>
          <w:szCs w:val="24"/>
        </w:rPr>
        <w:t>21 980,23</w:t>
      </w:r>
      <w:r w:rsidR="00CD6B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D0AF2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68301FA3" w14:textId="354E7CED" w:rsidR="004D0AF2" w:rsidRPr="004D0AF2" w:rsidRDefault="004D0AF2" w:rsidP="004D0AF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AF2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CD6B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D0AF2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CD6B68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4D0AF2">
        <w:rPr>
          <w:rFonts w:ascii="Times New Roman" w:hAnsi="Times New Roman" w:cs="Times New Roman"/>
          <w:color w:val="000000"/>
          <w:sz w:val="24"/>
          <w:szCs w:val="24"/>
        </w:rPr>
        <w:t>Павловский Павел Михайлович- поручитель (исключенного из ЕГРЮЛ ООО «ЕвроПрофСтрой», ИНН 3528172927), КД 0156 от 19.06.2012, Решение Череповецкого городского суда от 06.08.2014 № 2-4233/2014 (5 789 352,56 руб.)</w:t>
      </w:r>
      <w:r w:rsidR="00CD6B68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4D0AF2">
        <w:rPr>
          <w:rFonts w:ascii="Times New Roman" w:hAnsi="Times New Roman" w:cs="Times New Roman"/>
          <w:color w:val="000000"/>
          <w:sz w:val="24"/>
          <w:szCs w:val="24"/>
        </w:rPr>
        <w:t>2 809 380,76</w:t>
      </w:r>
      <w:r w:rsidR="00CD6B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D0AF2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193A943F" w14:textId="03410566" w:rsidR="004D0AF2" w:rsidRPr="004D0AF2" w:rsidRDefault="004D0AF2" w:rsidP="004D0AF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AF2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CD6B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D0AF2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="00CD6B68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4D0AF2">
        <w:rPr>
          <w:rFonts w:ascii="Times New Roman" w:hAnsi="Times New Roman" w:cs="Times New Roman"/>
          <w:color w:val="000000"/>
          <w:sz w:val="24"/>
          <w:szCs w:val="24"/>
        </w:rPr>
        <w:t xml:space="preserve">Гайтанов Александр Вячеславович - поручитель, Гайтанова Татьяна Николаевна - поручитель (исключенного из ЕГРЮЛ ООО «Премиум СМ», ИНН 3528200099), КД 0061-П от 15.03.2012, решение Череповецкого городского суда от 19.09.2017 № 2-1770/2017, КД 0235-П </w:t>
      </w:r>
      <w:r w:rsidRPr="004D0AF2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от 30.12.2015, решение Череповецкого городского суда от 22.09.2017 № 2-1942/2017, КД 0552 от 09.12.2013, КД 7910-П от 30.12.2015 решение Череповецкого городского суда от 22.09.2017 № 2-2680/2017, КД 0656 от 08.07.2014, решение Череповецкого городского суда от 18.10.2017 по делу 2-2422/2017, КД 7849-П от 17.08.2011, решение Череповецкого городского суда от 29.09.2017 № 2-1808/2017 (5 742 604,12 руб.)</w:t>
      </w:r>
      <w:r w:rsidR="00CD6B68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4D0AF2">
        <w:rPr>
          <w:rFonts w:ascii="Times New Roman" w:hAnsi="Times New Roman" w:cs="Times New Roman"/>
          <w:color w:val="000000"/>
          <w:sz w:val="24"/>
          <w:szCs w:val="24"/>
        </w:rPr>
        <w:t>3 012 277,31</w:t>
      </w:r>
      <w:r w:rsidR="00CD6B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D0AF2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7755FB2B" w14:textId="729A0E56" w:rsidR="004D0AF2" w:rsidRPr="004D0AF2" w:rsidRDefault="004D0AF2" w:rsidP="004D0AF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AF2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CD6B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D0AF2"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="00CD6B68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4D0AF2">
        <w:rPr>
          <w:rFonts w:ascii="Times New Roman" w:hAnsi="Times New Roman" w:cs="Times New Roman"/>
          <w:color w:val="000000"/>
          <w:sz w:val="24"/>
          <w:szCs w:val="24"/>
        </w:rPr>
        <w:t>Акопян Камо Рачикович - поручитель (исключенного из ЕГРЮЛ ООО «СтройЛайн», ИНН 3525247331), КД 11 от 02.02.2011, КД 151 от 26.09.2013, Определение АС Вологодской области от 25.09.2016 г. по делу А13-1203/2016 включении в РТК 3-я очереди, процедура банкротства (1 170 240,45 руб.)</w:t>
      </w:r>
      <w:r w:rsidR="00CD6B68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4D0AF2">
        <w:rPr>
          <w:rFonts w:ascii="Times New Roman" w:hAnsi="Times New Roman" w:cs="Times New Roman"/>
          <w:color w:val="000000"/>
          <w:sz w:val="24"/>
          <w:szCs w:val="24"/>
        </w:rPr>
        <w:t>579 269,02</w:t>
      </w:r>
      <w:r w:rsidRPr="004D0AF2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D6B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D0AF2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389188FF" w14:textId="108ADDFB" w:rsidR="004D0AF2" w:rsidRPr="004D0AF2" w:rsidRDefault="004D0AF2" w:rsidP="004D0AF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AF2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CD6B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D0AF2">
        <w:rPr>
          <w:rFonts w:ascii="Times New Roman" w:hAnsi="Times New Roman" w:cs="Times New Roman"/>
          <w:color w:val="000000"/>
          <w:sz w:val="24"/>
          <w:szCs w:val="24"/>
        </w:rPr>
        <w:t>12</w:t>
      </w:r>
      <w:r w:rsidR="00CD6B68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4D0AF2">
        <w:rPr>
          <w:rFonts w:ascii="Times New Roman" w:hAnsi="Times New Roman" w:cs="Times New Roman"/>
          <w:color w:val="000000"/>
          <w:sz w:val="24"/>
          <w:szCs w:val="24"/>
        </w:rPr>
        <w:t>Тимофеев Александр Анатольевич - поручитель, Мухитдинов Фарит Фазылович - поручитель (исключенного из ЕГРЮЛ ООО «УКС», ИНН3507013330), КД 97 от 14.05.2007, решение Вологодского городского суда от 14.01.2010 № 2-357/10 (688 460,67 руб.)</w:t>
      </w:r>
      <w:r w:rsidR="00CD6B68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4D0AF2">
        <w:rPr>
          <w:rFonts w:ascii="Times New Roman" w:hAnsi="Times New Roman" w:cs="Times New Roman"/>
          <w:color w:val="000000"/>
          <w:sz w:val="24"/>
          <w:szCs w:val="24"/>
        </w:rPr>
        <w:t>340 866,83</w:t>
      </w:r>
      <w:r w:rsidR="00CD6B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D0AF2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42417986" w14:textId="3CFA8ECB" w:rsidR="004D0AF2" w:rsidRPr="004D0AF2" w:rsidRDefault="004D0AF2" w:rsidP="004D0AF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AF2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CD6B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D0AF2">
        <w:rPr>
          <w:rFonts w:ascii="Times New Roman" w:hAnsi="Times New Roman" w:cs="Times New Roman"/>
          <w:color w:val="000000"/>
          <w:sz w:val="24"/>
          <w:szCs w:val="24"/>
        </w:rPr>
        <w:t>13</w:t>
      </w:r>
      <w:r w:rsidR="00CD6B68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4D0AF2">
        <w:rPr>
          <w:rFonts w:ascii="Times New Roman" w:hAnsi="Times New Roman" w:cs="Times New Roman"/>
          <w:color w:val="000000"/>
          <w:sz w:val="24"/>
          <w:szCs w:val="24"/>
        </w:rPr>
        <w:t>Петрова Оксана Александровна - поручитель (исключенного из ЕГРЮЛ ООО АПК «Чушевицы», ИНН3505004813), КД 64 от 13.10.2015, решение Вологодского городского суда от 19.04.2018 № 2-692/2018 (3 370 740,51 руб.)</w:t>
      </w:r>
      <w:r w:rsidR="00CD6B68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4D0AF2">
        <w:rPr>
          <w:rFonts w:ascii="Times New Roman" w:hAnsi="Times New Roman" w:cs="Times New Roman"/>
          <w:color w:val="000000"/>
          <w:sz w:val="24"/>
          <w:szCs w:val="24"/>
        </w:rPr>
        <w:t>1 682 032,14</w:t>
      </w:r>
      <w:r w:rsidR="00CD6B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D0AF2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64DFF02E" w14:textId="04473BC5" w:rsidR="004D0AF2" w:rsidRPr="004D0AF2" w:rsidRDefault="004D0AF2" w:rsidP="004D0AF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AF2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CD6B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D0AF2">
        <w:rPr>
          <w:rFonts w:ascii="Times New Roman" w:hAnsi="Times New Roman" w:cs="Times New Roman"/>
          <w:color w:val="000000"/>
          <w:sz w:val="24"/>
          <w:szCs w:val="24"/>
        </w:rPr>
        <w:t>14</w:t>
      </w:r>
      <w:r w:rsidR="00CD6B68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4D0AF2">
        <w:rPr>
          <w:rFonts w:ascii="Times New Roman" w:hAnsi="Times New Roman" w:cs="Times New Roman"/>
          <w:color w:val="000000"/>
          <w:sz w:val="24"/>
          <w:szCs w:val="24"/>
        </w:rPr>
        <w:t>Корюкина Елена Александровна - поручитель, (процедура реализации имущества завершена Корюкин В.Н.), КД 121 от 06.06.2007, КД 16 от 28.01.2008, решение АС Вологодской области от 28.09.2012 по делу А13-4794/2012, процедура банкротства (1 927 156,43 руб.)</w:t>
      </w:r>
      <w:r w:rsidRPr="004D0AF2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D6B68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4D0AF2">
        <w:rPr>
          <w:rFonts w:ascii="Times New Roman" w:hAnsi="Times New Roman" w:cs="Times New Roman"/>
          <w:color w:val="000000"/>
          <w:sz w:val="24"/>
          <w:szCs w:val="24"/>
        </w:rPr>
        <w:t>979 431,80</w:t>
      </w:r>
      <w:r w:rsidRPr="004D0AF2">
        <w:rPr>
          <w:rFonts w:ascii="Times New Roman" w:hAnsi="Times New Roman" w:cs="Times New Roman"/>
          <w:color w:val="000000"/>
          <w:sz w:val="24"/>
          <w:szCs w:val="24"/>
        </w:rPr>
        <w:tab/>
        <w:t>руб.</w:t>
      </w:r>
    </w:p>
    <w:p w14:paraId="7E0E0121" w14:textId="75DE8EE0" w:rsidR="004D0AF2" w:rsidRPr="004D0AF2" w:rsidRDefault="004D0AF2" w:rsidP="004D0AF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AF2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CD6B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D0AF2">
        <w:rPr>
          <w:rFonts w:ascii="Times New Roman" w:hAnsi="Times New Roman" w:cs="Times New Roman"/>
          <w:color w:val="000000"/>
          <w:sz w:val="24"/>
          <w:szCs w:val="24"/>
        </w:rPr>
        <w:t>15</w:t>
      </w:r>
      <w:r w:rsidR="00CD6B68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4D0AF2">
        <w:rPr>
          <w:rFonts w:ascii="Times New Roman" w:hAnsi="Times New Roman" w:cs="Times New Roman"/>
          <w:color w:val="000000"/>
          <w:sz w:val="24"/>
          <w:szCs w:val="24"/>
        </w:rPr>
        <w:t>Вязаницына Людмила Владимировна - поручитель, Гаврилов Александр Владимирович - поручитель, ООО «Тандем», ИНН 3528171320 - поручитель/залогодатель (процедура реализации имущества завершена Вязаницын Е.С.), КД 7736 от 14.04.2011, решение Череповецкого городского суда от 15.05.2013 № 2-3475/2013 (307 850,21 руб.)</w:t>
      </w:r>
      <w:r w:rsidR="00CD6B68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4D0AF2">
        <w:rPr>
          <w:rFonts w:ascii="Times New Roman" w:hAnsi="Times New Roman" w:cs="Times New Roman"/>
          <w:color w:val="000000"/>
          <w:sz w:val="24"/>
          <w:szCs w:val="24"/>
        </w:rPr>
        <w:t>79 536,60</w:t>
      </w:r>
      <w:r w:rsidRPr="004D0AF2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D6B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D0AF2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76B379BF" w14:textId="6FE44A1D" w:rsidR="004D0AF2" w:rsidRDefault="004D0AF2" w:rsidP="004D0AF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AF2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CD6B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D0AF2">
        <w:rPr>
          <w:rFonts w:ascii="Times New Roman" w:hAnsi="Times New Roman" w:cs="Times New Roman"/>
          <w:color w:val="000000"/>
          <w:sz w:val="24"/>
          <w:szCs w:val="24"/>
        </w:rPr>
        <w:t>16</w:t>
      </w:r>
      <w:r w:rsidR="00CD6B68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4D0AF2">
        <w:rPr>
          <w:rFonts w:ascii="Times New Roman" w:hAnsi="Times New Roman" w:cs="Times New Roman"/>
          <w:color w:val="000000"/>
          <w:sz w:val="24"/>
          <w:szCs w:val="24"/>
        </w:rPr>
        <w:t>Новиков Андрей Павлович, Коробанов Алексей Николаевич (процедура реализации имущества завершена Новиков Д.П.), КД 0517 от 28.10.2013, решение Сокольского районного суда Вологодской области от 28.06.2017 № 2-863/2017 (502 887,27 руб.)</w:t>
      </w:r>
      <w:r w:rsidR="00CD6B68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4D0AF2">
        <w:rPr>
          <w:rFonts w:ascii="Times New Roman" w:hAnsi="Times New Roman" w:cs="Times New Roman"/>
          <w:color w:val="000000"/>
          <w:sz w:val="24"/>
          <w:szCs w:val="24"/>
        </w:rPr>
        <w:t>76 612,39</w:t>
      </w:r>
      <w:r w:rsidR="00CD6B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D0AF2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66C57E76" w14:textId="72697FCD" w:rsidR="00A60178" w:rsidRPr="00A60178" w:rsidRDefault="00A60178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</w:pPr>
      <w:r w:rsidRPr="00A60178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 xml:space="preserve">По Лоту </w:t>
      </w:r>
      <w:r w:rsidRPr="00A60178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1</w:t>
      </w:r>
      <w:r w:rsidRPr="00A60178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 xml:space="preserve"> высший исполнительный орган государственной власти субъекта РФ, орган местного самоуправления по месту нахождения земельных участков в соответствии со ст.8 Федерального закона от 24.07.2002 №101-ФЗ «Об обороте земель сельскохозяйственного назначения» имеет преимущественное право покупки такого земельного участка по цене, за которую он продается.</w:t>
      </w:r>
    </w:p>
    <w:p w14:paraId="28E3E4A0" w14:textId="64C7F9C2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B141B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5" w:history="1">
        <w:r w:rsidRPr="00B141B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49C68F76" w14:textId="6506DECE" w:rsidR="0004186C" w:rsidRPr="00B141BB" w:rsidRDefault="00CF5F6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>Торги ППП</w:t>
      </w:r>
      <w:r w:rsidRPr="00B141BB">
        <w:rPr>
          <w:color w:val="000000"/>
          <w:shd w:val="clear" w:color="auto" w:fill="FFFFFF"/>
        </w:rPr>
        <w:t xml:space="preserve"> будут проведены на </w:t>
      </w:r>
      <w:r w:rsidR="00651D54" w:rsidRPr="00B141BB">
        <w:rPr>
          <w:rFonts w:ascii="Times New Roman CYR" w:hAnsi="Times New Roman CYR" w:cs="Times New Roman CYR"/>
          <w:color w:val="000000"/>
        </w:rPr>
        <w:t xml:space="preserve">электронной площадке </w:t>
      </w:r>
      <w:r w:rsidR="00651D54" w:rsidRPr="00B141BB">
        <w:rPr>
          <w:color w:val="000000"/>
        </w:rPr>
        <w:t xml:space="preserve">АО «Российский аукционный дом» по адресу: </w:t>
      </w:r>
      <w:hyperlink r:id="rId6" w:history="1">
        <w:r w:rsidR="00651D54" w:rsidRPr="00B141BB">
          <w:rPr>
            <w:color w:val="000000"/>
            <w:u w:val="single"/>
          </w:rPr>
          <w:t>http://lot-online.ru</w:t>
        </w:r>
      </w:hyperlink>
      <w:r w:rsidR="00651D54" w:rsidRPr="00B141BB">
        <w:rPr>
          <w:color w:val="000000"/>
        </w:rPr>
        <w:t xml:space="preserve"> (далее – ЭТП)</w:t>
      </w:r>
      <w:r w:rsidR="0004186C" w:rsidRPr="00B141BB">
        <w:rPr>
          <w:color w:val="000000"/>
          <w:shd w:val="clear" w:color="auto" w:fill="FFFFFF"/>
        </w:rPr>
        <w:t>:</w:t>
      </w:r>
    </w:p>
    <w:p w14:paraId="4F34BDF8" w14:textId="7A5C7C4D" w:rsidR="009C446E" w:rsidRPr="00B141BB" w:rsidRDefault="009C446E" w:rsidP="009C446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 xml:space="preserve">по лотам </w:t>
      </w:r>
      <w:r>
        <w:rPr>
          <w:b/>
          <w:bCs/>
          <w:color w:val="000000"/>
        </w:rPr>
        <w:t>2,3</w:t>
      </w:r>
      <w:r w:rsidRPr="00B141BB">
        <w:rPr>
          <w:b/>
          <w:bCs/>
          <w:color w:val="000000"/>
        </w:rPr>
        <w:t xml:space="preserve"> - с </w:t>
      </w:r>
      <w:r>
        <w:rPr>
          <w:b/>
          <w:bCs/>
          <w:color w:val="000000"/>
        </w:rPr>
        <w:t>12 июля 2022</w:t>
      </w:r>
      <w:r w:rsidRPr="00B141BB">
        <w:rPr>
          <w:b/>
          <w:bCs/>
          <w:color w:val="000000"/>
        </w:rPr>
        <w:t xml:space="preserve"> г. по </w:t>
      </w:r>
      <w:r>
        <w:rPr>
          <w:b/>
          <w:bCs/>
          <w:color w:val="000000"/>
        </w:rPr>
        <w:t xml:space="preserve">26 сентября 2022 </w:t>
      </w:r>
      <w:r w:rsidRPr="00B141BB">
        <w:rPr>
          <w:b/>
          <w:bCs/>
          <w:color w:val="000000"/>
        </w:rPr>
        <w:t>г.</w:t>
      </w:r>
      <w:r>
        <w:rPr>
          <w:b/>
          <w:bCs/>
          <w:color w:val="000000"/>
        </w:rPr>
        <w:t>;</w:t>
      </w:r>
    </w:p>
    <w:p w14:paraId="6E1A19CB" w14:textId="77777777" w:rsidR="009C446E" w:rsidRPr="00B141BB" w:rsidRDefault="009C446E" w:rsidP="009C446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 xml:space="preserve">по лотам </w:t>
      </w:r>
      <w:r>
        <w:rPr>
          <w:b/>
          <w:bCs/>
          <w:color w:val="000000"/>
        </w:rPr>
        <w:t>7,9-13</w:t>
      </w:r>
      <w:r w:rsidRPr="00B141BB">
        <w:rPr>
          <w:b/>
          <w:bCs/>
          <w:color w:val="000000"/>
        </w:rPr>
        <w:t xml:space="preserve"> - с </w:t>
      </w:r>
      <w:r>
        <w:rPr>
          <w:b/>
          <w:bCs/>
          <w:color w:val="000000"/>
        </w:rPr>
        <w:t>12 июля 2022</w:t>
      </w:r>
      <w:r w:rsidRPr="00B141BB">
        <w:rPr>
          <w:b/>
          <w:bCs/>
          <w:color w:val="000000"/>
        </w:rPr>
        <w:t xml:space="preserve"> г. по </w:t>
      </w:r>
      <w:r>
        <w:rPr>
          <w:b/>
          <w:bCs/>
          <w:color w:val="000000"/>
        </w:rPr>
        <w:t xml:space="preserve">24 октября 2022 </w:t>
      </w:r>
      <w:r w:rsidRPr="00B141BB">
        <w:rPr>
          <w:b/>
          <w:bCs/>
          <w:color w:val="000000"/>
        </w:rPr>
        <w:t>г.;</w:t>
      </w:r>
    </w:p>
    <w:p w14:paraId="617A8AB1" w14:textId="4919840B" w:rsidR="0004186C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 xml:space="preserve">по лотам </w:t>
      </w:r>
      <w:r w:rsidR="009C446E">
        <w:rPr>
          <w:b/>
          <w:bCs/>
          <w:color w:val="000000"/>
        </w:rPr>
        <w:t>1,4-6,8,14-16</w:t>
      </w:r>
      <w:r w:rsidRPr="00B141BB">
        <w:rPr>
          <w:b/>
          <w:bCs/>
          <w:color w:val="000000"/>
        </w:rPr>
        <w:t xml:space="preserve"> - с </w:t>
      </w:r>
      <w:r w:rsidR="009C446E">
        <w:rPr>
          <w:b/>
          <w:bCs/>
          <w:color w:val="000000"/>
        </w:rPr>
        <w:t>12 июля 2022</w:t>
      </w:r>
      <w:r w:rsidRPr="00B141BB">
        <w:rPr>
          <w:b/>
          <w:bCs/>
          <w:color w:val="000000"/>
        </w:rPr>
        <w:t xml:space="preserve"> г. по </w:t>
      </w:r>
      <w:r w:rsidR="009C446E">
        <w:rPr>
          <w:b/>
          <w:bCs/>
          <w:color w:val="000000"/>
        </w:rPr>
        <w:t xml:space="preserve">07 ноября 2022 </w:t>
      </w:r>
      <w:r w:rsidRPr="00B141BB">
        <w:rPr>
          <w:b/>
          <w:bCs/>
          <w:color w:val="000000"/>
        </w:rPr>
        <w:t>г.</w:t>
      </w:r>
    </w:p>
    <w:p w14:paraId="7404B6B0" w14:textId="5484F043" w:rsidR="00220317" w:rsidRPr="00B141BB" w:rsidRDefault="0022031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color w:val="000000"/>
        </w:rPr>
        <w:t>Оператор ЭТП (далее – Оператор) обеспечивает проведение Торгов.</w:t>
      </w:r>
    </w:p>
    <w:p w14:paraId="73E16243" w14:textId="1B24C803" w:rsidR="0004186C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141BB">
        <w:rPr>
          <w:color w:val="000000"/>
        </w:rPr>
        <w:t>Заявки на участие в Торгах ППП приним</w:t>
      </w:r>
      <w:r w:rsidR="00107714" w:rsidRPr="00B141BB">
        <w:rPr>
          <w:color w:val="000000"/>
        </w:rPr>
        <w:t>а</w:t>
      </w:r>
      <w:r w:rsidR="00B93A5E" w:rsidRPr="00B141BB">
        <w:rPr>
          <w:color w:val="000000"/>
        </w:rPr>
        <w:t>ются Оператором, начиная с 00:00</w:t>
      </w:r>
      <w:r w:rsidRPr="00B141BB">
        <w:rPr>
          <w:color w:val="000000"/>
        </w:rPr>
        <w:t xml:space="preserve"> часов по московскому времени </w:t>
      </w:r>
      <w:r w:rsidR="00396D03">
        <w:rPr>
          <w:b/>
          <w:bCs/>
          <w:color w:val="000000"/>
        </w:rPr>
        <w:t xml:space="preserve">12 июля 2022 </w:t>
      </w:r>
      <w:r w:rsidR="008B5083" w:rsidRPr="008B5083">
        <w:rPr>
          <w:b/>
          <w:bCs/>
          <w:color w:val="000000"/>
        </w:rPr>
        <w:t>г.</w:t>
      </w:r>
      <w:r w:rsidRPr="00B141BB">
        <w:rPr>
          <w:color w:val="000000"/>
        </w:rPr>
        <w:t xml:space="preserve"> Прием заявок на участие в Торгах ППП и задатков прекращается за </w:t>
      </w:r>
      <w:r w:rsidRPr="00396D03">
        <w:rPr>
          <w:color w:val="000000"/>
        </w:rPr>
        <w:t>5 (Пять)</w:t>
      </w:r>
      <w:r w:rsidRPr="00B141BB">
        <w:rPr>
          <w:color w:val="000000"/>
        </w:rPr>
        <w:t xml:space="preserve">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2883ACF0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5E8E2BC2" w14:textId="77777777" w:rsidR="00707F65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color w:val="000000"/>
        </w:rPr>
        <w:t>Начальные цены продажи лотов устанавливаются следующие:</w:t>
      </w:r>
    </w:p>
    <w:p w14:paraId="0F3190A4" w14:textId="07177269" w:rsidR="0004186C" w:rsidRDefault="00707F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b/>
          <w:color w:val="000000"/>
        </w:rPr>
        <w:lastRenderedPageBreak/>
        <w:t xml:space="preserve">Для лотов </w:t>
      </w:r>
      <w:r w:rsidR="00415030">
        <w:rPr>
          <w:b/>
          <w:color w:val="000000"/>
        </w:rPr>
        <w:t>2,3</w:t>
      </w:r>
      <w:r w:rsidRPr="00B141BB">
        <w:rPr>
          <w:b/>
          <w:color w:val="000000"/>
        </w:rPr>
        <w:t>:</w:t>
      </w:r>
    </w:p>
    <w:p w14:paraId="01305C8E" w14:textId="2D4851AD" w:rsidR="00415030" w:rsidRPr="00415030" w:rsidRDefault="00415030" w:rsidP="0041503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415030">
        <w:rPr>
          <w:bCs/>
          <w:color w:val="000000"/>
        </w:rPr>
        <w:t>с 12 июля 2022 г. по 22 августа 2022 г. - в размере начальной цены продажи лот</w:t>
      </w:r>
      <w:r>
        <w:rPr>
          <w:bCs/>
          <w:color w:val="000000"/>
        </w:rPr>
        <w:t>ов</w:t>
      </w:r>
      <w:r w:rsidRPr="00415030">
        <w:rPr>
          <w:bCs/>
          <w:color w:val="000000"/>
        </w:rPr>
        <w:t>;</w:t>
      </w:r>
    </w:p>
    <w:p w14:paraId="375B6B42" w14:textId="5D6DF9B1" w:rsidR="00415030" w:rsidRPr="00415030" w:rsidRDefault="00415030" w:rsidP="0041503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415030">
        <w:rPr>
          <w:bCs/>
          <w:color w:val="000000"/>
        </w:rPr>
        <w:t>с 23 августа 2022 г. по 29 августа 2022 г. - в размере 95,00% от начальной цены продажи лот</w:t>
      </w:r>
      <w:r>
        <w:rPr>
          <w:bCs/>
          <w:color w:val="000000"/>
        </w:rPr>
        <w:t>ов</w:t>
      </w:r>
      <w:r w:rsidRPr="00415030">
        <w:rPr>
          <w:bCs/>
          <w:color w:val="000000"/>
        </w:rPr>
        <w:t>;</w:t>
      </w:r>
    </w:p>
    <w:p w14:paraId="492E9B3E" w14:textId="546A3B4C" w:rsidR="00415030" w:rsidRPr="00415030" w:rsidRDefault="00415030" w:rsidP="0041503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415030">
        <w:rPr>
          <w:bCs/>
          <w:color w:val="000000"/>
        </w:rPr>
        <w:t>с 30 августа 2022 г. по 05 сентября 2022 г. - в размере 90,00% от начальной цены продажи лот</w:t>
      </w:r>
      <w:r>
        <w:rPr>
          <w:bCs/>
          <w:color w:val="000000"/>
        </w:rPr>
        <w:t>ов</w:t>
      </w:r>
      <w:r w:rsidRPr="00415030">
        <w:rPr>
          <w:bCs/>
          <w:color w:val="000000"/>
        </w:rPr>
        <w:t>;</w:t>
      </w:r>
    </w:p>
    <w:p w14:paraId="1C067DC8" w14:textId="195282E7" w:rsidR="00415030" w:rsidRPr="00415030" w:rsidRDefault="00415030" w:rsidP="0041503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415030">
        <w:rPr>
          <w:bCs/>
          <w:color w:val="000000"/>
        </w:rPr>
        <w:t>с 06 сентября 2022 г. по 12 сентября 2022 г. - в размере 85,00% от начальной цены продажи лот</w:t>
      </w:r>
      <w:r>
        <w:rPr>
          <w:bCs/>
          <w:color w:val="000000"/>
        </w:rPr>
        <w:t>ов</w:t>
      </w:r>
      <w:r w:rsidRPr="00415030">
        <w:rPr>
          <w:bCs/>
          <w:color w:val="000000"/>
        </w:rPr>
        <w:t>;</w:t>
      </w:r>
    </w:p>
    <w:p w14:paraId="4014167B" w14:textId="5A6A86CF" w:rsidR="00415030" w:rsidRPr="00415030" w:rsidRDefault="00415030" w:rsidP="0041503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415030">
        <w:rPr>
          <w:bCs/>
          <w:color w:val="000000"/>
        </w:rPr>
        <w:t>с 13 сентября 2022 г. по 19 сентября 2022 г. - в размере 80,00% от начальной цены продажи лот</w:t>
      </w:r>
      <w:r>
        <w:rPr>
          <w:bCs/>
          <w:color w:val="000000"/>
        </w:rPr>
        <w:t>ов</w:t>
      </w:r>
      <w:r w:rsidRPr="00415030">
        <w:rPr>
          <w:bCs/>
          <w:color w:val="000000"/>
        </w:rPr>
        <w:t>;</w:t>
      </w:r>
    </w:p>
    <w:p w14:paraId="78070A28" w14:textId="7F40E809" w:rsidR="00415030" w:rsidRPr="00B141BB" w:rsidRDefault="0041503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15030">
        <w:rPr>
          <w:bCs/>
          <w:color w:val="000000"/>
        </w:rPr>
        <w:t>с 20 сентября 2022 г. по 26 сентября 2022 г. - в размере 75,00% от начальной цены продажи лот</w:t>
      </w:r>
      <w:r>
        <w:rPr>
          <w:bCs/>
          <w:color w:val="000000"/>
        </w:rPr>
        <w:t>ов.</w:t>
      </w:r>
    </w:p>
    <w:p w14:paraId="66F82829" w14:textId="5CA8D45B" w:rsidR="0004186C" w:rsidRPr="00B141BB" w:rsidRDefault="00707F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141BB">
        <w:rPr>
          <w:b/>
          <w:color w:val="000000"/>
        </w:rPr>
        <w:t xml:space="preserve">Для лотов </w:t>
      </w:r>
      <w:r w:rsidR="000B1910">
        <w:rPr>
          <w:b/>
          <w:color w:val="000000"/>
        </w:rPr>
        <w:t>1,4-6,8,14-16</w:t>
      </w:r>
      <w:r w:rsidRPr="00B141BB">
        <w:rPr>
          <w:b/>
          <w:color w:val="000000"/>
        </w:rPr>
        <w:t>:</w:t>
      </w:r>
    </w:p>
    <w:p w14:paraId="75A5E9D8" w14:textId="50BD8C4E" w:rsidR="000B1910" w:rsidRPr="000B1910" w:rsidRDefault="000B1910" w:rsidP="000B191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0B1910">
        <w:rPr>
          <w:bCs/>
          <w:color w:val="000000"/>
        </w:rPr>
        <w:t>с 12 июля 2022 г. по 22 августа 2022 г. - в размере начальной цены продажи лот</w:t>
      </w:r>
      <w:r>
        <w:rPr>
          <w:bCs/>
          <w:color w:val="000000"/>
        </w:rPr>
        <w:t>ов</w:t>
      </w:r>
      <w:r w:rsidRPr="000B1910">
        <w:rPr>
          <w:bCs/>
          <w:color w:val="000000"/>
        </w:rPr>
        <w:t>;</w:t>
      </w:r>
    </w:p>
    <w:p w14:paraId="7908F4AF" w14:textId="127E25F8" w:rsidR="000B1910" w:rsidRPr="000B1910" w:rsidRDefault="000B1910" w:rsidP="000B191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0B1910">
        <w:rPr>
          <w:bCs/>
          <w:color w:val="000000"/>
        </w:rPr>
        <w:t>с 23 августа 2022 г. по 29 августа 2022 г. - в размере 96,00% от начальной цены продажи лот</w:t>
      </w:r>
      <w:r>
        <w:rPr>
          <w:bCs/>
          <w:color w:val="000000"/>
        </w:rPr>
        <w:t>ов</w:t>
      </w:r>
      <w:r w:rsidRPr="000B1910">
        <w:rPr>
          <w:bCs/>
          <w:color w:val="000000"/>
        </w:rPr>
        <w:t>;</w:t>
      </w:r>
    </w:p>
    <w:p w14:paraId="679FC918" w14:textId="0AE41FEF" w:rsidR="000B1910" w:rsidRPr="000B1910" w:rsidRDefault="000B1910" w:rsidP="000B191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0B1910">
        <w:rPr>
          <w:bCs/>
          <w:color w:val="000000"/>
        </w:rPr>
        <w:t>с 30 августа 2022 г. по 05 сентября 2022 г. - в размере 92,00% от начальной цены продажи лот</w:t>
      </w:r>
      <w:r>
        <w:rPr>
          <w:bCs/>
          <w:color w:val="000000"/>
        </w:rPr>
        <w:t>ов</w:t>
      </w:r>
      <w:r w:rsidRPr="000B1910">
        <w:rPr>
          <w:bCs/>
          <w:color w:val="000000"/>
        </w:rPr>
        <w:t>;</w:t>
      </w:r>
    </w:p>
    <w:p w14:paraId="77F290BB" w14:textId="463A3E8C" w:rsidR="000B1910" w:rsidRPr="000B1910" w:rsidRDefault="000B1910" w:rsidP="000B191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0B1910">
        <w:rPr>
          <w:bCs/>
          <w:color w:val="000000"/>
        </w:rPr>
        <w:t>с 06 сентября 2022 г. по 12 сентября 2022 г. - в размере 88,00% от начальной цены продажи лот</w:t>
      </w:r>
      <w:r>
        <w:rPr>
          <w:bCs/>
          <w:color w:val="000000"/>
        </w:rPr>
        <w:t>ов</w:t>
      </w:r>
      <w:r w:rsidRPr="000B1910">
        <w:rPr>
          <w:bCs/>
          <w:color w:val="000000"/>
        </w:rPr>
        <w:t>;</w:t>
      </w:r>
    </w:p>
    <w:p w14:paraId="2FA74F2B" w14:textId="40AB008D" w:rsidR="000B1910" w:rsidRPr="000B1910" w:rsidRDefault="000B1910" w:rsidP="000B191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0B1910">
        <w:rPr>
          <w:bCs/>
          <w:color w:val="000000"/>
        </w:rPr>
        <w:t>с 13 сентября 2022 г. по 19 сентября 2022 г. - в размере 84,00% от начальной цены продажи лот</w:t>
      </w:r>
      <w:r>
        <w:rPr>
          <w:bCs/>
          <w:color w:val="000000"/>
        </w:rPr>
        <w:t>ов</w:t>
      </w:r>
      <w:r w:rsidRPr="000B1910">
        <w:rPr>
          <w:bCs/>
          <w:color w:val="000000"/>
        </w:rPr>
        <w:t>;</w:t>
      </w:r>
    </w:p>
    <w:p w14:paraId="4094FA90" w14:textId="61525617" w:rsidR="000B1910" w:rsidRPr="000B1910" w:rsidRDefault="000B1910" w:rsidP="000B191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0B1910">
        <w:rPr>
          <w:bCs/>
          <w:color w:val="000000"/>
        </w:rPr>
        <w:t>с 20 сентября 2022 г. по 26 сентября 2022 г. - в размере 80,00% от начальной цены продажи лот</w:t>
      </w:r>
      <w:r>
        <w:rPr>
          <w:bCs/>
          <w:color w:val="000000"/>
        </w:rPr>
        <w:t>ов</w:t>
      </w:r>
      <w:r w:rsidRPr="000B1910">
        <w:rPr>
          <w:bCs/>
          <w:color w:val="000000"/>
        </w:rPr>
        <w:t>;</w:t>
      </w:r>
    </w:p>
    <w:p w14:paraId="2E5D4D44" w14:textId="2FD292D1" w:rsidR="000B1910" w:rsidRPr="000B1910" w:rsidRDefault="000B1910" w:rsidP="000B191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0B1910">
        <w:rPr>
          <w:bCs/>
          <w:color w:val="000000"/>
        </w:rPr>
        <w:t>с 27 сентября 2022 г. по 03 октября 2022 г. - в размере 76,00% от начальной цены продажи лот</w:t>
      </w:r>
      <w:r>
        <w:rPr>
          <w:bCs/>
          <w:color w:val="000000"/>
        </w:rPr>
        <w:t>ов</w:t>
      </w:r>
      <w:r w:rsidRPr="000B1910">
        <w:rPr>
          <w:bCs/>
          <w:color w:val="000000"/>
        </w:rPr>
        <w:t>;</w:t>
      </w:r>
    </w:p>
    <w:p w14:paraId="4C69F335" w14:textId="4D540813" w:rsidR="000B1910" w:rsidRPr="000B1910" w:rsidRDefault="000B1910" w:rsidP="000B191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0B1910">
        <w:rPr>
          <w:bCs/>
          <w:color w:val="000000"/>
        </w:rPr>
        <w:t>с 04 октября 2022 г. по 10 октября 2022 г. - в размере 72,00% от начальной цены продажи лот</w:t>
      </w:r>
      <w:r>
        <w:rPr>
          <w:bCs/>
          <w:color w:val="000000"/>
        </w:rPr>
        <w:t>ов</w:t>
      </w:r>
      <w:r w:rsidRPr="000B1910">
        <w:rPr>
          <w:bCs/>
          <w:color w:val="000000"/>
        </w:rPr>
        <w:t>;</w:t>
      </w:r>
    </w:p>
    <w:p w14:paraId="17A4195D" w14:textId="04B73876" w:rsidR="000B1910" w:rsidRPr="000B1910" w:rsidRDefault="000B1910" w:rsidP="000B191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0B1910">
        <w:rPr>
          <w:bCs/>
          <w:color w:val="000000"/>
        </w:rPr>
        <w:t>с 11 октября 2022 г. по 17 октября 2022 г. - в размере 68,00% от начальной цены продажи лот</w:t>
      </w:r>
      <w:r>
        <w:rPr>
          <w:bCs/>
          <w:color w:val="000000"/>
        </w:rPr>
        <w:t>ов</w:t>
      </w:r>
      <w:r w:rsidRPr="000B1910">
        <w:rPr>
          <w:bCs/>
          <w:color w:val="000000"/>
        </w:rPr>
        <w:t>;</w:t>
      </w:r>
    </w:p>
    <w:p w14:paraId="0D6DC7D9" w14:textId="5E7D68DA" w:rsidR="000B1910" w:rsidRPr="000B1910" w:rsidRDefault="000B1910" w:rsidP="000B191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0B1910">
        <w:rPr>
          <w:bCs/>
          <w:color w:val="000000"/>
        </w:rPr>
        <w:t>с 18 октября 2022 г. по 24 октября 2022 г. - в размере 64,00% от начальной цены продажи лот</w:t>
      </w:r>
      <w:r>
        <w:rPr>
          <w:bCs/>
          <w:color w:val="000000"/>
        </w:rPr>
        <w:t>ов</w:t>
      </w:r>
      <w:r w:rsidRPr="000B1910">
        <w:rPr>
          <w:bCs/>
          <w:color w:val="000000"/>
        </w:rPr>
        <w:t>;</w:t>
      </w:r>
    </w:p>
    <w:p w14:paraId="4798991D" w14:textId="06FAE946" w:rsidR="000B1910" w:rsidRPr="000B1910" w:rsidRDefault="000B1910" w:rsidP="000B191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0B1910">
        <w:rPr>
          <w:bCs/>
          <w:color w:val="000000"/>
        </w:rPr>
        <w:t>с 25 октября 2022 г. по 31 октября 2022 г. - в размере 60,00% от начальной цены продажи лот</w:t>
      </w:r>
      <w:r>
        <w:rPr>
          <w:bCs/>
          <w:color w:val="000000"/>
        </w:rPr>
        <w:t>ов</w:t>
      </w:r>
      <w:r w:rsidRPr="000B1910">
        <w:rPr>
          <w:bCs/>
          <w:color w:val="000000"/>
        </w:rPr>
        <w:t>;</w:t>
      </w:r>
    </w:p>
    <w:p w14:paraId="7F41FFD5" w14:textId="5D975A53" w:rsidR="00415030" w:rsidRPr="000B1910" w:rsidRDefault="000B1910" w:rsidP="000B191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0B1910">
        <w:rPr>
          <w:bCs/>
          <w:color w:val="000000"/>
        </w:rPr>
        <w:t>с 01 ноября 2022 г. по 07 ноября 2022 г. - в размере 56,00% от начальной цены продажи лот</w:t>
      </w:r>
      <w:r>
        <w:rPr>
          <w:bCs/>
          <w:color w:val="000000"/>
        </w:rPr>
        <w:t>ов.</w:t>
      </w:r>
    </w:p>
    <w:p w14:paraId="0230D461" w14:textId="266DF534" w:rsidR="0004186C" w:rsidRPr="00B141BB" w:rsidRDefault="00707F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141BB">
        <w:rPr>
          <w:b/>
          <w:color w:val="000000"/>
        </w:rPr>
        <w:t xml:space="preserve">Для лотов </w:t>
      </w:r>
      <w:r w:rsidR="003C7B65" w:rsidRPr="003C7B65">
        <w:rPr>
          <w:b/>
          <w:color w:val="000000"/>
        </w:rPr>
        <w:t>7,9-13</w:t>
      </w:r>
      <w:r w:rsidRPr="00B141BB">
        <w:rPr>
          <w:b/>
          <w:color w:val="000000"/>
        </w:rPr>
        <w:t>:</w:t>
      </w:r>
    </w:p>
    <w:p w14:paraId="7BEEADCC" w14:textId="0C704E1A" w:rsidR="003C7B65" w:rsidRPr="003C7B65" w:rsidRDefault="003C7B65" w:rsidP="003C7B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7B65">
        <w:rPr>
          <w:rFonts w:ascii="Times New Roman" w:hAnsi="Times New Roman" w:cs="Times New Roman"/>
          <w:color w:val="000000"/>
          <w:sz w:val="24"/>
          <w:szCs w:val="24"/>
        </w:rPr>
        <w:t>с 12 июля 2022 г. по 22 августа 2022 г. - в размере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3C7B6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E8E7102" w14:textId="74D5FC06" w:rsidR="003C7B65" w:rsidRPr="003C7B65" w:rsidRDefault="003C7B65" w:rsidP="003C7B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7B65">
        <w:rPr>
          <w:rFonts w:ascii="Times New Roman" w:hAnsi="Times New Roman" w:cs="Times New Roman"/>
          <w:color w:val="000000"/>
          <w:sz w:val="24"/>
          <w:szCs w:val="24"/>
        </w:rPr>
        <w:t>с 23 августа 2022 г. по 29 августа 2022 г. - в размере 96,00%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3C7B6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99223FC" w14:textId="1A3D0BBA" w:rsidR="003C7B65" w:rsidRPr="003C7B65" w:rsidRDefault="003C7B65" w:rsidP="003C7B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7B65">
        <w:rPr>
          <w:rFonts w:ascii="Times New Roman" w:hAnsi="Times New Roman" w:cs="Times New Roman"/>
          <w:color w:val="000000"/>
          <w:sz w:val="24"/>
          <w:szCs w:val="24"/>
        </w:rPr>
        <w:t>с 30 августа 2022 г. по 05 сентября 2022 г. - в размере 92,00%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3C7B6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67B2E3F" w14:textId="6560C069" w:rsidR="003C7B65" w:rsidRPr="003C7B65" w:rsidRDefault="003C7B65" w:rsidP="003C7B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7B65">
        <w:rPr>
          <w:rFonts w:ascii="Times New Roman" w:hAnsi="Times New Roman" w:cs="Times New Roman"/>
          <w:color w:val="000000"/>
          <w:sz w:val="24"/>
          <w:szCs w:val="24"/>
        </w:rPr>
        <w:t>с 06 сентября 2022 г. по 12 сентября 2022 г. - в размере 88,00%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ов;</w:t>
      </w:r>
    </w:p>
    <w:p w14:paraId="7EAA0D76" w14:textId="4FFD4DC0" w:rsidR="003C7B65" w:rsidRPr="003C7B65" w:rsidRDefault="003C7B65" w:rsidP="003C7B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7B65">
        <w:rPr>
          <w:rFonts w:ascii="Times New Roman" w:hAnsi="Times New Roman" w:cs="Times New Roman"/>
          <w:color w:val="000000"/>
          <w:sz w:val="24"/>
          <w:szCs w:val="24"/>
        </w:rPr>
        <w:t>с 13 сентября 2022 г. по 19 сентября 2022 г. - в размере 84,00%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3C7B6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CD35B41" w14:textId="26688741" w:rsidR="003C7B65" w:rsidRPr="003C7B65" w:rsidRDefault="003C7B65" w:rsidP="003C7B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7B65">
        <w:rPr>
          <w:rFonts w:ascii="Times New Roman" w:hAnsi="Times New Roman" w:cs="Times New Roman"/>
          <w:color w:val="000000"/>
          <w:sz w:val="24"/>
          <w:szCs w:val="24"/>
        </w:rPr>
        <w:t>с 20 сентября 2022 г. по 26 сентября 2022 г. - в размере 80,00%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3C7B6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360C254" w14:textId="65FBEEDA" w:rsidR="003C7B65" w:rsidRPr="003C7B65" w:rsidRDefault="003C7B65" w:rsidP="003C7B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7B65">
        <w:rPr>
          <w:rFonts w:ascii="Times New Roman" w:hAnsi="Times New Roman" w:cs="Times New Roman"/>
          <w:color w:val="000000"/>
          <w:sz w:val="24"/>
          <w:szCs w:val="24"/>
        </w:rPr>
        <w:t>с 27 сентября 2022 г. по 03 октября 2022 г. - в размере 76,00%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3C7B6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20BD1B5" w14:textId="5F19B36F" w:rsidR="003C7B65" w:rsidRPr="003C7B65" w:rsidRDefault="003C7B65" w:rsidP="003C7B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7B65">
        <w:rPr>
          <w:rFonts w:ascii="Times New Roman" w:hAnsi="Times New Roman" w:cs="Times New Roman"/>
          <w:color w:val="000000"/>
          <w:sz w:val="24"/>
          <w:szCs w:val="24"/>
        </w:rPr>
        <w:t>с 04 октября 2022 г. по 10 октября 2022 г. - в размере 72,00%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3C7B6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A78C148" w14:textId="5DBDE362" w:rsidR="003C7B65" w:rsidRPr="003C7B65" w:rsidRDefault="003C7B65" w:rsidP="003C7B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7B65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11 октября 2022 г. по 17 октября 2022 г. - в размере 68,00%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3C7B6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8241419" w14:textId="74364F15" w:rsidR="003C7B65" w:rsidRDefault="003C7B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7B65">
        <w:rPr>
          <w:rFonts w:ascii="Times New Roman" w:hAnsi="Times New Roman" w:cs="Times New Roman"/>
          <w:color w:val="000000"/>
          <w:sz w:val="24"/>
          <w:szCs w:val="24"/>
        </w:rPr>
        <w:t>с 18 октября 2022 г. по 24 октября 2022 г. - в размере 64,00%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ов.</w:t>
      </w:r>
    </w:p>
    <w:p w14:paraId="0BB4DCEA" w14:textId="4508A80F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ППП допускаются физические и юридические лица (далее – Заявитель), зарегистрированные в установленном порядке на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ППП Заявитель представляет Оператору заявку на участие в Торгах ППП.</w:t>
      </w:r>
    </w:p>
    <w:p w14:paraId="21F04889" w14:textId="39A0F81A" w:rsidR="00FF2124" w:rsidRPr="00FF2124" w:rsidRDefault="00FF2124" w:rsidP="00FA4A7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F2124">
        <w:rPr>
          <w:rFonts w:ascii="Times New Roman" w:hAnsi="Times New Roman" w:cs="Times New Roman"/>
          <w:i/>
          <w:iCs/>
          <w:sz w:val="24"/>
          <w:szCs w:val="24"/>
        </w:rPr>
        <w:t xml:space="preserve">Покупатель по  Лоту </w:t>
      </w:r>
      <w:r w:rsidRPr="00FF2124"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Pr="00FF2124">
        <w:rPr>
          <w:rFonts w:ascii="Times New Roman" w:hAnsi="Times New Roman" w:cs="Times New Roman"/>
          <w:i/>
          <w:iCs/>
          <w:sz w:val="24"/>
          <w:szCs w:val="24"/>
        </w:rPr>
        <w:t xml:space="preserve"> должен соответствовать требованиям, установленным в соответствии со ст. 2, 3 Федерального закона от 24.07.2002 № 101-ФЗ «Об обороте земель сельскохозяйственного назначения», согласно которым иностранные граждане, иностранные юридические лица, лица без гражданства, а также юридические лица, в уставном (складочном) капитале которых доля иностранных граждан, иностранных юридических лиц, лиц без гражданства составляет более чем 50 процентов, не вправе приобретать в собственность земельные участки из земель сельскохозяйственного назначения.</w:t>
      </w:r>
    </w:p>
    <w:p w14:paraId="348BB1AF" w14:textId="1A3C9A18" w:rsidR="00FA4A78" w:rsidRDefault="0004186C" w:rsidP="00FA4A7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41B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A4A78" w:rsidRPr="00B141B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5FCEEA59" w14:textId="77777777" w:rsidR="00D834CB" w:rsidRPr="005F04C7" w:rsidRDefault="00D834CB" w:rsidP="00D834C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04C7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200137CB" w14:textId="77777777" w:rsidR="00D834CB" w:rsidRPr="005F04C7" w:rsidRDefault="00D834CB" w:rsidP="00D834C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04C7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69C629F4" w14:textId="77777777" w:rsidR="00D834CB" w:rsidRPr="005F04C7" w:rsidRDefault="00D834CB" w:rsidP="00D834C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04C7">
        <w:rPr>
          <w:rFonts w:ascii="Times New Roman" w:hAnsi="Times New Roman" w:cs="Times New Roman"/>
          <w:sz w:val="24"/>
          <w:szCs w:val="24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72447338" w14:textId="77777777" w:rsidR="00D834CB" w:rsidRPr="005F04C7" w:rsidRDefault="00D834CB" w:rsidP="00D834C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04C7">
        <w:rPr>
          <w:rFonts w:ascii="Times New Roman" w:hAnsi="Times New Roman" w:cs="Times New Roman"/>
          <w:sz w:val="24"/>
          <w:szCs w:val="24"/>
        </w:rPr>
        <w:t xml:space="preserve">Риски, связанные с отказом в заключении сделки по итогам торгов с учетом положений </w:t>
      </w:r>
      <w:r w:rsidRPr="005F04C7">
        <w:rPr>
          <w:rFonts w:ascii="Times New Roman" w:hAnsi="Times New Roman" w:cs="Times New Roman"/>
          <w:sz w:val="24"/>
          <w:szCs w:val="24"/>
        </w:rPr>
        <w:lastRenderedPageBreak/>
        <w:t>Указа Президента РФ, несет покупатель.</w:t>
      </w:r>
    </w:p>
    <w:p w14:paraId="6E2C54A6" w14:textId="25BD48A7" w:rsidR="00CF5F6F" w:rsidRPr="00B141BB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04C7">
        <w:rPr>
          <w:rFonts w:ascii="Times New Roman" w:hAnsi="Times New Roman" w:cs="Times New Roman"/>
          <w:color w:val="000000"/>
          <w:sz w:val="24"/>
          <w:szCs w:val="24"/>
        </w:rPr>
        <w:t>Для участия в Торгах ППП Заявитель представляет Оператору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2C116A" w:rsidRPr="00B141B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F16092" w:rsidRPr="00B141B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38B5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5B8487C" w14:textId="77777777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9C19157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11F19DB6" w14:textId="77777777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7D3C0031" w14:textId="77777777" w:rsidR="0004186C" w:rsidRPr="00B141BB" w:rsidRDefault="00CF5F6F" w:rsidP="002A02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41BB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01E05708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67791DE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423C1D4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CF93C4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3864B76C" w14:textId="77777777" w:rsidR="00CF5F6F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7B59CEAA" w14:textId="77777777" w:rsidR="00D242FD" w:rsidRPr="005F04C7" w:rsidRDefault="00D242FD" w:rsidP="00D242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04C7">
        <w:rPr>
          <w:rFonts w:ascii="Times New Roman" w:hAnsi="Times New Roman" w:cs="Times New Roman"/>
          <w:color w:val="000000"/>
          <w:sz w:val="24"/>
          <w:szCs w:val="24"/>
        </w:rPr>
        <w:lastRenderedPageBreak/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63E054F8" w14:textId="20CDDF4B" w:rsidR="00E82D65" w:rsidRPr="00DD01CB" w:rsidRDefault="00CF5F6F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04C7">
        <w:rPr>
          <w:rFonts w:ascii="Times New Roman" w:hAnsi="Times New Roman" w:cs="Times New Roman"/>
          <w:color w:val="000000"/>
          <w:sz w:val="24"/>
          <w:szCs w:val="24"/>
        </w:rPr>
        <w:t>Победитель обязан в течение 5 (Пять) дней с даты направления на адрес его электронной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E82D65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</w:t>
      </w:r>
      <w:r w:rsidR="00E82D65" w:rsidRPr="008D65DC">
        <w:rPr>
          <w:rFonts w:ascii="Times New Roman" w:hAnsi="Times New Roman" w:cs="Times New Roman"/>
          <w:color w:val="000000"/>
          <w:sz w:val="24"/>
          <w:szCs w:val="24"/>
        </w:rPr>
        <w:t xml:space="preserve">Договора, и </w:t>
      </w:r>
      <w:r w:rsidR="00A81DF3" w:rsidRPr="008D65DC">
        <w:rPr>
          <w:rFonts w:ascii="Times New Roman" w:hAnsi="Times New Roman" w:cs="Times New Roman"/>
          <w:color w:val="000000"/>
          <w:sz w:val="24"/>
          <w:szCs w:val="24"/>
        </w:rPr>
        <w:t xml:space="preserve">КУ </w:t>
      </w:r>
      <w:r w:rsidR="00E82D65" w:rsidRPr="008D65DC">
        <w:rPr>
          <w:rFonts w:ascii="Times New Roman" w:hAnsi="Times New Roman" w:cs="Times New Roman"/>
          <w:color w:val="000000"/>
          <w:sz w:val="24"/>
          <w:szCs w:val="24"/>
        </w:rPr>
        <w:t>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</w:t>
      </w:r>
      <w:r w:rsidR="00E82D65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C074244" w14:textId="3028A8E7" w:rsidR="00CF5F6F" w:rsidRPr="00B141BB" w:rsidRDefault="00CF5F6F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6D861CF7" w14:textId="77777777" w:rsidR="00CF5F6F" w:rsidRPr="00B141BB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4D123015" w14:textId="2C03CA34" w:rsidR="00CF5F6F" w:rsidRDefault="00B220F8" w:rsidP="00F86E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20F8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="00A07C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07CEE" w:rsidRPr="00A07CEE">
        <w:rPr>
          <w:rFonts w:ascii="Times New Roman" w:hAnsi="Times New Roman" w:cs="Times New Roman"/>
          <w:sz w:val="24"/>
          <w:szCs w:val="24"/>
        </w:rPr>
        <w:t xml:space="preserve">11:00 </w:t>
      </w:r>
      <w:r w:rsidR="00A07CEE">
        <w:rPr>
          <w:rFonts w:ascii="Times New Roman" w:hAnsi="Times New Roman" w:cs="Times New Roman"/>
          <w:sz w:val="24"/>
          <w:szCs w:val="24"/>
        </w:rPr>
        <w:t>д</w:t>
      </w:r>
      <w:r w:rsidR="00A07CEE" w:rsidRPr="00A07CEE">
        <w:rPr>
          <w:rFonts w:ascii="Times New Roman" w:hAnsi="Times New Roman" w:cs="Times New Roman"/>
          <w:sz w:val="24"/>
          <w:szCs w:val="24"/>
        </w:rPr>
        <w:t>о 16:00 часов по адресу: г. Вологда, ул. Чехова, д. 30, тел. +7(8172)59-00-00, доб. 10</w:t>
      </w:r>
      <w:r w:rsidR="00A07CEE">
        <w:rPr>
          <w:rFonts w:ascii="Times New Roman" w:hAnsi="Times New Roman" w:cs="Times New Roman"/>
          <w:sz w:val="24"/>
          <w:szCs w:val="24"/>
        </w:rPr>
        <w:t>-</w:t>
      </w:r>
      <w:r w:rsidR="00A07CEE" w:rsidRPr="00A07CEE">
        <w:rPr>
          <w:rFonts w:ascii="Times New Roman" w:hAnsi="Times New Roman" w:cs="Times New Roman"/>
          <w:sz w:val="24"/>
          <w:szCs w:val="24"/>
        </w:rPr>
        <w:t>02</w:t>
      </w:r>
      <w:r w:rsidR="00A07CEE">
        <w:rPr>
          <w:rFonts w:ascii="Times New Roman" w:hAnsi="Times New Roman" w:cs="Times New Roman"/>
          <w:sz w:val="24"/>
          <w:szCs w:val="24"/>
        </w:rPr>
        <w:t xml:space="preserve">, 10-63; у ОТ: </w:t>
      </w:r>
      <w:r w:rsidR="00F86E9D">
        <w:rPr>
          <w:rFonts w:ascii="Times New Roman" w:hAnsi="Times New Roman" w:cs="Times New Roman"/>
          <w:sz w:val="24"/>
          <w:szCs w:val="24"/>
        </w:rPr>
        <w:t xml:space="preserve">по лотам 1-3,7-16: </w:t>
      </w:r>
      <w:hyperlink r:id="rId7" w:history="1">
        <w:r w:rsidR="00F86E9D" w:rsidRPr="00E31FE3">
          <w:rPr>
            <w:rStyle w:val="a4"/>
            <w:rFonts w:ascii="Times New Roman" w:hAnsi="Times New Roman"/>
            <w:sz w:val="24"/>
            <w:szCs w:val="24"/>
          </w:rPr>
          <w:t>yaroslavl@auction-house.ru</w:t>
        </w:r>
      </w:hyperlink>
      <w:r w:rsidR="00F86E9D" w:rsidRPr="00F86E9D">
        <w:rPr>
          <w:rFonts w:ascii="Times New Roman" w:hAnsi="Times New Roman" w:cs="Times New Roman"/>
          <w:sz w:val="24"/>
          <w:szCs w:val="24"/>
        </w:rPr>
        <w:t>,</w:t>
      </w:r>
      <w:r w:rsidR="00F86E9D">
        <w:rPr>
          <w:rFonts w:ascii="Times New Roman" w:hAnsi="Times New Roman" w:cs="Times New Roman"/>
          <w:sz w:val="24"/>
          <w:szCs w:val="24"/>
        </w:rPr>
        <w:t xml:space="preserve"> </w:t>
      </w:r>
      <w:r w:rsidR="00F86E9D" w:rsidRPr="00F86E9D">
        <w:rPr>
          <w:rFonts w:ascii="Times New Roman" w:hAnsi="Times New Roman" w:cs="Times New Roman"/>
          <w:sz w:val="24"/>
          <w:szCs w:val="24"/>
        </w:rPr>
        <w:t>Ермакова Юлия тел. 8(980) 701-15-25; 8 (812) 777-57-57 (доб.598)</w:t>
      </w:r>
      <w:r w:rsidR="00F86E9D">
        <w:rPr>
          <w:rFonts w:ascii="Times New Roman" w:hAnsi="Times New Roman" w:cs="Times New Roman"/>
          <w:sz w:val="24"/>
          <w:szCs w:val="24"/>
        </w:rPr>
        <w:t xml:space="preserve">; по лотам 4-6: </w:t>
      </w:r>
      <w:r w:rsidR="00F86E9D" w:rsidRPr="00F86E9D">
        <w:rPr>
          <w:rFonts w:ascii="Times New Roman" w:hAnsi="Times New Roman" w:cs="Times New Roman"/>
          <w:sz w:val="24"/>
          <w:szCs w:val="24"/>
        </w:rPr>
        <w:t>Тел. 8(812)334-20-50 (с 9.00 до 18.00 по Московскому времени в рабочие дни)</w:t>
      </w:r>
      <w:r w:rsidR="00F86E9D">
        <w:rPr>
          <w:rFonts w:ascii="Times New Roman" w:hAnsi="Times New Roman" w:cs="Times New Roman"/>
          <w:sz w:val="24"/>
          <w:szCs w:val="24"/>
        </w:rPr>
        <w:t xml:space="preserve">, </w:t>
      </w:r>
      <w:r w:rsidR="00F86E9D" w:rsidRPr="00F86E9D">
        <w:rPr>
          <w:rFonts w:ascii="Times New Roman" w:hAnsi="Times New Roman" w:cs="Times New Roman"/>
          <w:sz w:val="24"/>
          <w:szCs w:val="24"/>
        </w:rPr>
        <w:t>informspb@auction-house.ru</w:t>
      </w:r>
      <w:r w:rsidR="00F86E9D">
        <w:rPr>
          <w:rFonts w:ascii="Times New Roman" w:hAnsi="Times New Roman" w:cs="Times New Roman"/>
          <w:sz w:val="24"/>
          <w:szCs w:val="24"/>
        </w:rPr>
        <w:t>.</w:t>
      </w:r>
    </w:p>
    <w:p w14:paraId="75E30D8B" w14:textId="249D6965" w:rsidR="00507F0D" w:rsidRPr="00507F0D" w:rsidRDefault="00220F07" w:rsidP="00507F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0F0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170AF46A" w14:textId="77777777" w:rsidR="002C116A" w:rsidRPr="00B141BB" w:rsidRDefault="002C116A" w:rsidP="002C11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DCB7550" w14:textId="1A4F3604" w:rsidR="0004186C" w:rsidRPr="00B141BB" w:rsidRDefault="0004186C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4186C" w:rsidRPr="00B141BB" w:rsidSect="00FC38B5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7F65"/>
    <w:rsid w:val="0004186C"/>
    <w:rsid w:val="000B1910"/>
    <w:rsid w:val="00107714"/>
    <w:rsid w:val="00203862"/>
    <w:rsid w:val="00220317"/>
    <w:rsid w:val="00220F07"/>
    <w:rsid w:val="002A0202"/>
    <w:rsid w:val="002C116A"/>
    <w:rsid w:val="002C2BDE"/>
    <w:rsid w:val="00360DC6"/>
    <w:rsid w:val="00396D03"/>
    <w:rsid w:val="00397547"/>
    <w:rsid w:val="003C7B65"/>
    <w:rsid w:val="00405C92"/>
    <w:rsid w:val="00415030"/>
    <w:rsid w:val="004D0AF2"/>
    <w:rsid w:val="00507F0D"/>
    <w:rsid w:val="0051664E"/>
    <w:rsid w:val="005530D8"/>
    <w:rsid w:val="00577987"/>
    <w:rsid w:val="005F04C7"/>
    <w:rsid w:val="005F1F68"/>
    <w:rsid w:val="00651D54"/>
    <w:rsid w:val="00707F65"/>
    <w:rsid w:val="008B5083"/>
    <w:rsid w:val="008D65DC"/>
    <w:rsid w:val="008E2B16"/>
    <w:rsid w:val="009C446E"/>
    <w:rsid w:val="00A07CEE"/>
    <w:rsid w:val="00A60178"/>
    <w:rsid w:val="00A81DF3"/>
    <w:rsid w:val="00B141BB"/>
    <w:rsid w:val="00B220F8"/>
    <w:rsid w:val="00B93A5E"/>
    <w:rsid w:val="00CD6B68"/>
    <w:rsid w:val="00CF5F6F"/>
    <w:rsid w:val="00D16130"/>
    <w:rsid w:val="00D242FD"/>
    <w:rsid w:val="00D7451B"/>
    <w:rsid w:val="00D834CB"/>
    <w:rsid w:val="00E645EC"/>
    <w:rsid w:val="00E82D65"/>
    <w:rsid w:val="00E9504A"/>
    <w:rsid w:val="00EE3F19"/>
    <w:rsid w:val="00F16092"/>
    <w:rsid w:val="00F3208A"/>
    <w:rsid w:val="00F733B8"/>
    <w:rsid w:val="00F86E9D"/>
    <w:rsid w:val="00FA4A78"/>
    <w:rsid w:val="00FC38B5"/>
    <w:rsid w:val="00FF2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D6ED91"/>
  <w14:defaultImageDpi w14:val="96"/>
  <w15:docId w15:val="{02467A24-35D6-4696-8C95-EBE634726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D834C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834C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834C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83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34CB"/>
    <w:rPr>
      <w:rFonts w:ascii="Tahoma" w:hAnsi="Tahoma" w:cs="Tahoma"/>
      <w:sz w:val="16"/>
      <w:szCs w:val="16"/>
    </w:rPr>
  </w:style>
  <w:style w:type="character" w:styleId="aa">
    <w:name w:val="Unresolved Mention"/>
    <w:basedOn w:val="a0"/>
    <w:uiPriority w:val="99"/>
    <w:semiHidden/>
    <w:unhideWhenUsed/>
    <w:rsid w:val="00F86E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61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yaroslavl@auct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3189</Words>
  <Characters>18179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Унгур Надежда Анатольевна</cp:lastModifiedBy>
  <cp:revision>36</cp:revision>
  <dcterms:created xsi:type="dcterms:W3CDTF">2019-07-23T07:54:00Z</dcterms:created>
  <dcterms:modified xsi:type="dcterms:W3CDTF">2022-07-05T08:23:00Z</dcterms:modified>
</cp:coreProperties>
</file>