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0A729C3C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>
        <w:rPr>
          <w:rFonts w:ascii="Times New Roman" w:hAnsi="Times New Roman" w:cs="Times New Roman"/>
          <w:iCs/>
          <w:sz w:val="24"/>
          <w:szCs w:val="24"/>
        </w:rPr>
        <w:t>ООО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 w:rsidR="00DF2379">
        <w:rPr>
          <w:rFonts w:ascii="Times New Roman" w:hAnsi="Times New Roman" w:cs="Times New Roman"/>
          <w:iCs/>
          <w:sz w:val="24"/>
          <w:szCs w:val="24"/>
        </w:rPr>
        <w:t>ублика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 w:rsidR="00DF2379">
        <w:rPr>
          <w:rFonts w:ascii="Times New Roman" w:hAnsi="Times New Roman" w:cs="Times New Roman"/>
          <w:iCs/>
          <w:sz w:val="24"/>
          <w:szCs w:val="24"/>
        </w:rPr>
        <w:t>.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 w:rsidR="00DF2379"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>, в лице конкурсного управляющего Салихов Ильдар Асхатович (ИНН 027404995082, СНИЛС 052-481-021 26) - член САУ «СРО «ДЕЛО» (ОГРН 1035002205919, ИНН 5010029544, адрес: 125284, г. Москва, Хорошеевское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="00DF2379"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4C2750F8" w:rsidR="00847D9B" w:rsidRDefault="00426913" w:rsidP="00BF6CA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кадастровый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>02:67:010108:95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>лощадь 135,00кв.м.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дание весового хозяйства, кадастровый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02:67:010102:1511,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>лощадь 14,70кв.м.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>дрес: Республика Башкортостан, р-н. Учалинский, г. Учалы, ул. Первостроителей, д. 2 б, строение 1. Обременение: 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УралКапиталБанк»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НЦ)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311 000,00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6B5B73" w14:textId="1A715284" w:rsidR="00DF2379" w:rsidRDefault="00DF2379" w:rsidP="00DF237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02:67:010108:167, площадь 3 632,00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дание (столярный цех)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02:67:010102:2267, площадь 1419,30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обственность (долевая, 79/100).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дрес: Республика Башкортостан, р-н. Учалинский, г. Учалы, ул. К.Маркса, д. 1в. Обременение: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УралКапиталБанк»</w:t>
      </w:r>
      <w:r w:rsidR="004D2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4D238B">
        <w:rPr>
          <w:rFonts w:ascii="Times New Roman" w:hAnsi="Times New Roman" w:cs="Times New Roman"/>
          <w:color w:val="000000"/>
          <w:sz w:val="24"/>
          <w:szCs w:val="24"/>
        </w:rPr>
        <w:t xml:space="preserve"> – 18 812 000,00руб.</w:t>
      </w:r>
    </w:p>
    <w:p w14:paraId="7ABBB088" w14:textId="4A96C062" w:rsidR="004D238B" w:rsidRDefault="004D238B" w:rsidP="004D238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Здание (холодный склад),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02:66:010219:129, площадь 792,00кв.м.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проходной, кадастровый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02:66:010219:130, площадь 6,90 кв.м.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2A7012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УралКапиталБанк»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(склады), кадастровый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02:66:010219:78, площадь 864,50 кв.м.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2A7012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УралКапиталБанк»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15865 кв. м с кадастровым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02:66:010219:20,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A7012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залог;</w:t>
      </w:r>
      <w:r w:rsidR="002A7012"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ооружение (железнодорожный путь №58 II маневровый район)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адастровый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02:66:010219:107 протяженность 215 м. Обременение: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Адрес: Республика Башкортостан, г. Нефтекамск, ул.Магистральная, д.17.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– 27 447 429,80руб.</w:t>
      </w:r>
    </w:p>
    <w:p w14:paraId="7F504573" w14:textId="28CD4BFD" w:rsidR="002A7012" w:rsidRDefault="002A7012" w:rsidP="002A7012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Здание (автовесовая),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02:72:010402:33, площадь 9,00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кв.м.; п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5414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02:72:010802:16, расположенное по адресу г. Янаул, ул. Куйбышева, д. 68а. Обременение: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>
        <w:rPr>
          <w:rFonts w:ascii="Times New Roman" w:hAnsi="Times New Roman" w:cs="Times New Roman"/>
          <w:color w:val="000000"/>
          <w:sz w:val="24"/>
          <w:szCs w:val="24"/>
        </w:rPr>
        <w:t>– 1 166 000,00руб.</w:t>
      </w:r>
    </w:p>
    <w:p w14:paraId="66A09EF3" w14:textId="3E0AF6A1" w:rsidR="00BF6CAE" w:rsidRPr="00426913" w:rsidRDefault="002A7012" w:rsidP="00BF6CA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 (ж/д тупик к складу химического сырья,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02:55:000000:395, протяженность 140 м. Адрес: Республика Башкортостан, г. Уфа, Орджоникидзевский, ул. Путейская, д.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410 000,00руб.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8C05779" w14:textId="23C93A10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bookmarkEnd w:id="2"/>
      <w:r w:rsidR="00D81ADB" w:rsidRPr="00D81ADB">
        <w:rPr>
          <w:color w:val="000000"/>
        </w:rPr>
        <w:t>с 10:00 14.07.2022 по 18.08.2022 до 22:00</w:t>
      </w:r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531355">
        <w:rPr>
          <w:color w:val="000000"/>
        </w:rPr>
        <w:t>19</w:t>
      </w:r>
      <w:r w:rsidRPr="00426913">
        <w:rPr>
          <w:color w:val="000000"/>
        </w:rPr>
        <w:t>.</w:t>
      </w:r>
      <w:r w:rsidR="0013746D">
        <w:rPr>
          <w:color w:val="000000"/>
        </w:rPr>
        <w:t>08</w:t>
      </w:r>
      <w:r w:rsidRPr="00426913">
        <w:rPr>
          <w:color w:val="000000"/>
        </w:rPr>
        <w:t>.202</w:t>
      </w:r>
      <w:r w:rsidR="0013746D">
        <w:rPr>
          <w:color w:val="000000"/>
        </w:rPr>
        <w:t>2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D81ADB">
        <w:rPr>
          <w:b/>
          <w:bCs/>
          <w:color w:val="000000"/>
        </w:rPr>
        <w:t>22</w:t>
      </w:r>
      <w:r w:rsidR="00872207" w:rsidRPr="00426913">
        <w:rPr>
          <w:b/>
          <w:bCs/>
          <w:color w:val="000000"/>
        </w:rPr>
        <w:t>.</w:t>
      </w:r>
      <w:r w:rsidR="0013746D">
        <w:rPr>
          <w:b/>
          <w:bCs/>
          <w:color w:val="000000"/>
        </w:rPr>
        <w:t>08</w:t>
      </w:r>
      <w:r w:rsidRPr="00426913">
        <w:rPr>
          <w:b/>
          <w:bCs/>
          <w:color w:val="000000"/>
        </w:rPr>
        <w:t>.20</w:t>
      </w:r>
      <w:r w:rsidR="0013746D">
        <w:rPr>
          <w:b/>
          <w:bCs/>
          <w:color w:val="000000"/>
        </w:rPr>
        <w:t>22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20E1E4FE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13746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6E25F7B8" w:rsidR="00B0260A" w:rsidRPr="00663E58" w:rsidRDefault="00B0260A" w:rsidP="00137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«БТПК»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ОГРН 1090280020533, ИНН 0277105236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сч </w:t>
      </w:r>
      <w:r w:rsidR="00D6395C" w:rsidRPr="00D63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Башкирское отделение №8598 ПАО Сбербанк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048073601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к/с 30101810300000000601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786BB11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lastRenderedPageBreak/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13746D" w:rsidRPr="0013746D">
        <w:rPr>
          <w:rFonts w:ascii="Times New Roman" w:hAnsi="Times New Roman" w:cs="Times New Roman"/>
          <w:sz w:val="24"/>
          <w:szCs w:val="24"/>
        </w:rPr>
        <w:t>+7(992) 310-07-10</w:t>
      </w:r>
      <w:r w:rsidR="0013746D">
        <w:rPr>
          <w:rFonts w:ascii="Times New Roman" w:hAnsi="Times New Roman" w:cs="Times New Roman"/>
          <w:sz w:val="24"/>
          <w:szCs w:val="24"/>
        </w:rPr>
        <w:t xml:space="preserve">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2263781">
    <w:abstractNumId w:val="7"/>
  </w:num>
  <w:num w:numId="2" w16cid:durableId="476072618">
    <w:abstractNumId w:val="14"/>
  </w:num>
  <w:num w:numId="3" w16cid:durableId="1733381711">
    <w:abstractNumId w:val="11"/>
  </w:num>
  <w:num w:numId="4" w16cid:durableId="1600412334">
    <w:abstractNumId w:val="15"/>
  </w:num>
  <w:num w:numId="5" w16cid:durableId="714622632">
    <w:abstractNumId w:val="5"/>
  </w:num>
  <w:num w:numId="6" w16cid:durableId="1483303903">
    <w:abstractNumId w:val="3"/>
  </w:num>
  <w:num w:numId="7" w16cid:durableId="1602228046">
    <w:abstractNumId w:val="4"/>
  </w:num>
  <w:num w:numId="8" w16cid:durableId="369257827">
    <w:abstractNumId w:val="1"/>
  </w:num>
  <w:num w:numId="9" w16cid:durableId="392125027">
    <w:abstractNumId w:val="8"/>
  </w:num>
  <w:num w:numId="10" w16cid:durableId="510030131">
    <w:abstractNumId w:val="10"/>
  </w:num>
  <w:num w:numId="11" w16cid:durableId="1743944105">
    <w:abstractNumId w:val="12"/>
  </w:num>
  <w:num w:numId="12" w16cid:durableId="930698199">
    <w:abstractNumId w:val="0"/>
  </w:num>
  <w:num w:numId="13" w16cid:durableId="1027944879">
    <w:abstractNumId w:val="9"/>
  </w:num>
  <w:num w:numId="14" w16cid:durableId="1837836901">
    <w:abstractNumId w:val="6"/>
  </w:num>
  <w:num w:numId="15" w16cid:durableId="1063069004">
    <w:abstractNumId w:val="13"/>
  </w:num>
  <w:num w:numId="16" w16cid:durableId="213112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C569D"/>
    <w:rsid w:val="000E27E7"/>
    <w:rsid w:val="000F782A"/>
    <w:rsid w:val="0013746D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A7012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D238B"/>
    <w:rsid w:val="004F7F7B"/>
    <w:rsid w:val="00507F73"/>
    <w:rsid w:val="00516C38"/>
    <w:rsid w:val="00522FAC"/>
    <w:rsid w:val="00531355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BF6CAE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395C"/>
    <w:rsid w:val="00D81ADB"/>
    <w:rsid w:val="00D91178"/>
    <w:rsid w:val="00D91CF9"/>
    <w:rsid w:val="00DB0A7D"/>
    <w:rsid w:val="00DE09DB"/>
    <w:rsid w:val="00DF2379"/>
    <w:rsid w:val="00DF250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10</cp:revision>
  <cp:lastPrinted>2019-07-08T08:38:00Z</cp:lastPrinted>
  <dcterms:created xsi:type="dcterms:W3CDTF">2021-08-30T13:19:00Z</dcterms:created>
  <dcterms:modified xsi:type="dcterms:W3CDTF">2022-07-06T10:36:00Z</dcterms:modified>
</cp:coreProperties>
</file>