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030AC6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Pr="00030AC6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2B25E5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 xml:space="preserve">принадлежащего </w:t>
      </w:r>
      <w:r w:rsidR="002C5834">
        <w:rPr>
          <w:rFonts w:cs="Times New Roman"/>
          <w:b/>
          <w:bCs/>
        </w:rPr>
        <w:t xml:space="preserve">ПАО </w:t>
      </w:r>
      <w:r w:rsidR="00030AC6" w:rsidRPr="00030AC6">
        <w:rPr>
          <w:rFonts w:cs="Times New Roman"/>
          <w:b/>
          <w:bCs/>
        </w:rPr>
        <w:t>«Нижнекамскнефтехим»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7B6CD161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AE74CC">
        <w:rPr>
          <w:b/>
          <w:bCs/>
        </w:rPr>
        <w:t>5 августа</w:t>
      </w:r>
      <w:r w:rsidR="00530F2C" w:rsidRPr="00530F2C">
        <w:rPr>
          <w:b/>
          <w:bCs/>
        </w:rPr>
        <w:t xml:space="preserve"> 2022</w:t>
      </w:r>
      <w:r w:rsidRPr="00530F2C">
        <w:rPr>
          <w:b/>
          <w:bCs/>
        </w:rPr>
        <w:t xml:space="preserve"> г. в 12:00</w:t>
      </w:r>
    </w:p>
    <w:p w14:paraId="159ED335" w14:textId="77777777" w:rsidR="00D246D6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на электронной торговой площадке АО «Российский аукционный дом»</w:t>
      </w:r>
      <w:r w:rsidR="00530F2C" w:rsidRPr="00530F2C">
        <w:rPr>
          <w:b/>
          <w:bCs/>
        </w:rPr>
        <w:t xml:space="preserve"> </w:t>
      </w:r>
    </w:p>
    <w:p w14:paraId="1E912A44" w14:textId="09CBB1E2" w:rsidR="00DF2419" w:rsidRPr="00530F2C" w:rsidRDefault="00000000" w:rsidP="00407859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D246D6" w:rsidRPr="00F76743">
          <w:rPr>
            <w:rStyle w:val="a3"/>
            <w:b/>
            <w:bCs/>
          </w:rPr>
          <w:t>www.lot-online.ru</w:t>
        </w:r>
      </w:hyperlink>
      <w:r w:rsidR="00D246D6">
        <w:rPr>
          <w:b/>
          <w:bCs/>
        </w:rPr>
        <w:t xml:space="preserve"> (далее – ЭТП)</w:t>
      </w:r>
    </w:p>
    <w:p w14:paraId="420F2847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237FFFED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 w:rsidR="000F794C">
        <w:rPr>
          <w:b/>
          <w:bCs/>
        </w:rPr>
        <w:t>12</w:t>
      </w:r>
      <w:r w:rsidRPr="00530F2C">
        <w:rPr>
          <w:b/>
          <w:bCs/>
        </w:rPr>
        <w:t xml:space="preserve">:00 </w:t>
      </w:r>
      <w:r w:rsidR="00AE74CC">
        <w:rPr>
          <w:b/>
          <w:bCs/>
        </w:rPr>
        <w:t>12</w:t>
      </w:r>
      <w:r w:rsidR="0069794A">
        <w:rPr>
          <w:b/>
          <w:bCs/>
        </w:rPr>
        <w:t xml:space="preserve"> июля</w:t>
      </w:r>
      <w:r w:rsidR="00530F2C" w:rsidRPr="00530F2C">
        <w:rPr>
          <w:b/>
          <w:bCs/>
        </w:rPr>
        <w:t xml:space="preserve"> 2022</w:t>
      </w:r>
      <w:r w:rsidRPr="00530F2C">
        <w:rPr>
          <w:b/>
          <w:bCs/>
        </w:rPr>
        <w:t xml:space="preserve"> г. по </w:t>
      </w:r>
      <w:r w:rsidR="00AE74CC">
        <w:rPr>
          <w:b/>
          <w:bCs/>
        </w:rPr>
        <w:t>3 августа</w:t>
      </w:r>
      <w:r w:rsidRPr="00530F2C">
        <w:rPr>
          <w:b/>
          <w:bCs/>
        </w:rPr>
        <w:t xml:space="preserve"> 2022 г. до 1</w:t>
      </w:r>
      <w:r w:rsidR="006A004A">
        <w:rPr>
          <w:b/>
          <w:bCs/>
        </w:rPr>
        <w:t>8</w:t>
      </w:r>
      <w:r w:rsidRPr="00530F2C">
        <w:rPr>
          <w:b/>
          <w:bCs/>
        </w:rPr>
        <w:t>:00.</w:t>
      </w:r>
    </w:p>
    <w:p w14:paraId="0D668A96" w14:textId="2372B254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 w:rsidR="006A004A">
        <w:rPr>
          <w:b/>
          <w:bCs/>
        </w:rPr>
        <w:t>8</w:t>
      </w:r>
      <w:r w:rsidRPr="00530F2C">
        <w:rPr>
          <w:b/>
          <w:bCs/>
        </w:rPr>
        <w:t xml:space="preserve">:00 </w:t>
      </w:r>
      <w:r w:rsidR="00AE74CC">
        <w:rPr>
          <w:b/>
          <w:bCs/>
        </w:rPr>
        <w:t>3 августа</w:t>
      </w:r>
      <w:r w:rsidR="0069794A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31DF670C" w14:textId="2C5E9891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AE74CC">
        <w:rPr>
          <w:b/>
          <w:bCs/>
        </w:rPr>
        <w:t>4 августа</w:t>
      </w:r>
      <w:r w:rsidR="0069794A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(«английский»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078986A3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 xml:space="preserve">ПАО </w:t>
      </w:r>
      <w:r w:rsidR="00030AC6" w:rsidRPr="00030AC6">
        <w:t>«Нижнекамскнефтехим»</w:t>
      </w:r>
      <w:r w:rsidRPr="00137E01">
        <w:t xml:space="preserve"> (далее – Продавец) и продаются в соответствии с Договором поручения №</w:t>
      </w:r>
      <w:r w:rsidR="00030AC6" w:rsidRPr="00030AC6">
        <w:t>РАД-231/2022 от 25.03.2022г.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554770E9" w14:textId="5E6EFF84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Земельный участок площадью 2 930 +/- 18,94 кв. м., категория земель: земли населенных пунктов, вид разрешенного использования: под здание представительства, кадастровый номер: 16:50:011721:2, адрес: установлено относительно ориентира, расположенного в границах участка. Почтовый адрес ориентира: Республика Татарстан, г. Казань, Вахитовский район, ул. Нариманова, участок 141. Ограничения прав на земельный участок, предусмотренные статьями 56, 56.1 Земельного кодекса Российской Федерации. 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 (далее – Объект 1).</w:t>
      </w:r>
    </w:p>
    <w:p w14:paraId="30C378D5" w14:textId="5AB2F88B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257,6 кв. м., назначение: нежилое здание, наименование: здание бассейна, кадастровый номер: 16:50:011721:246, количество этажей, в том числе подземных этажей: 1, в том числе подземных этажей 1, расположенное по адресу: Республика Татарстан (Татарстан), г. Казань, ул. Сары Садыковой, д. 43 (далее – Объект 2).</w:t>
      </w:r>
    </w:p>
    <w:p w14:paraId="55FF4338" w14:textId="0E8955C6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1525,3 кв. м., назначение: нежилое здание, наименование: здание офиса, кадастровый номер: 16:50:011721:250, количество этажей, в том числе подземных этажей: 3, в том числе подземных этажей 1, расположенное по адресу: Республика Татарстан (Татарстан), г. Казань, ул. Сары Садыковой (быв. Нариманова), д. 43 (быв.141) (далее – Объект 3).</w:t>
      </w:r>
    </w:p>
    <w:p w14:paraId="3CC28BE4" w14:textId="66D14847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23 кв. м., назначение нежилое здание, наименование: здание контрольно-пропускного пункта, кадастровый номер: 16:50:011721:251, количество этажей, в том числе подземных этажей: 1, в том числе подземных этажей 1, расположенное по адресу: Республика Татарстан (Татарстан), г. Казань, ул. Сары Садыковой, д. 43 (далее – Объект 4).</w:t>
      </w:r>
    </w:p>
    <w:p w14:paraId="0E7D8DC9" w14:textId="67D6A805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 xml:space="preserve">Здание площадью 248,6 кв. м., назначение: нежилое здание, наименование: здание гаража и комендатской, кадастровый номер: 16:50:011721:241, количество этажей, в том числе подземных этажей: 1, в том числе подземных этажей 0, расположенное по адресу: Республика Татарстан </w:t>
      </w:r>
      <w:r w:rsidRPr="00C839B4">
        <w:rPr>
          <w:rFonts w:eastAsia="Times New Roman" w:cs="Times New Roman"/>
          <w:lang w:eastAsia="ru-RU"/>
        </w:rPr>
        <w:lastRenderedPageBreak/>
        <w:t>(Татарстан), г. Казань, ул. Сары Садыковой, д. 43. 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 (далее – Объект 5).</w:t>
      </w:r>
    </w:p>
    <w:p w14:paraId="01B51757" w14:textId="547CABB6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Сооружение с кадастровым номером 16:50:011721:268 протяженностью 33 м, назначение: нежилое, не определено; наименование: газоснабжение административной базы ООО «Нижнекамскнефтехим- Сервис», адрес: Республика Татарстан, г. Казань, ул. Сары Садыковой, д. 43 (далее – Объект 6).</w:t>
      </w:r>
    </w:p>
    <w:p w14:paraId="4678441F" w14:textId="2636D9D8" w:rsid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Иное имущество: Система Viessmann Vitotronic 300-K MW2B; Котёл газовый Vitodens 200-W в к-те; Котёл газовый Vitodens 200-W в к-те; Котёл газовый Vitodens 200-W в к-те; Котёл газовый Vitodens 200-W в к-те; Узел тепловой; Генератор дизельный Kipor KDE16STA; Аппарат Enhel H2 Water Server; Осушитель воздуха Dantherm CDP 45; Пароконвектомат Unox XEVC-0711-E1R; Плита эл.индукц.Техно-ТТ ИПП-410134; Машина посудомоечная Silanos E-1000; Картина; Люстра Artemide Logico Soffitto; Проезд асфальтированный; Ограждение территории кирпичным забором; Переход подземный; Канализация; Ворота распашные кованные с аркой; Помещение ремонтной зоны; Холодный склад.</w:t>
      </w:r>
    </w:p>
    <w:p w14:paraId="223CFC4B" w14:textId="56C181DD" w:rsidR="00EC4D66" w:rsidRPr="00685054" w:rsidRDefault="001F60C4" w:rsidP="00EC4D66">
      <w:pPr>
        <w:ind w:right="-57" w:firstLine="567"/>
        <w:contextualSpacing/>
        <w:jc w:val="both"/>
        <w:rPr>
          <w:rFonts w:eastAsia="Times New Roman" w:cs="Times New Roman"/>
          <w:b/>
          <w:lang w:eastAsia="ru-RU"/>
        </w:rPr>
      </w:pPr>
      <w:r w:rsidRPr="001F60C4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</w:t>
      </w:r>
      <w:r>
        <w:rPr>
          <w:rFonts w:eastAsia="Times New Roman" w:cs="Times New Roman"/>
          <w:b/>
          <w:bCs/>
          <w:lang w:eastAsia="ru-RU"/>
        </w:rPr>
        <w:t xml:space="preserve">Лота №1 </w:t>
      </w:r>
      <w:r w:rsidRPr="001F60C4">
        <w:rPr>
          <w:rFonts w:eastAsia="Times New Roman" w:cs="Times New Roman"/>
          <w:b/>
          <w:bCs/>
          <w:lang w:eastAsia="ru-RU"/>
        </w:rPr>
        <w:t xml:space="preserve">– </w:t>
      </w:r>
      <w:r w:rsidR="00EC4D66" w:rsidRPr="00685054">
        <w:rPr>
          <w:rFonts w:eastAsia="Times New Roman" w:cs="Times New Roman"/>
          <w:b/>
          <w:bCs/>
          <w:lang w:eastAsia="ru-RU"/>
        </w:rPr>
        <w:t>138</w:t>
      </w:r>
      <w:r w:rsidR="001772DE">
        <w:rPr>
          <w:rFonts w:eastAsia="Times New Roman" w:cs="Times New Roman"/>
          <w:b/>
          <w:bCs/>
          <w:lang w:eastAsia="ru-RU"/>
        </w:rPr>
        <w:t> </w:t>
      </w:r>
      <w:r w:rsidR="00EC4D66" w:rsidRPr="00685054">
        <w:rPr>
          <w:rFonts w:eastAsia="Times New Roman" w:cs="Times New Roman"/>
          <w:b/>
          <w:bCs/>
          <w:lang w:eastAsia="ru-RU"/>
        </w:rPr>
        <w:t>950</w:t>
      </w:r>
      <w:r w:rsidR="001772DE">
        <w:rPr>
          <w:rFonts w:eastAsia="Times New Roman" w:cs="Times New Roman"/>
          <w:b/>
          <w:bCs/>
          <w:lang w:eastAsia="ru-RU"/>
        </w:rPr>
        <w:t xml:space="preserve"> </w:t>
      </w:r>
      <w:r w:rsidR="00EC4D66" w:rsidRPr="00685054">
        <w:rPr>
          <w:rFonts w:eastAsia="Times New Roman" w:cs="Times New Roman"/>
          <w:b/>
          <w:bCs/>
          <w:lang w:eastAsia="ru-RU"/>
        </w:rPr>
        <w:t>775 (Сто тридцать восемь миллионов девятьсот пятьдесят тысяч семьсот семьдесят пять) рублей 00 копеек, в том числе НДС 20%</w:t>
      </w:r>
      <w:r w:rsidR="00EC4D66" w:rsidRPr="00685054">
        <w:rPr>
          <w:rFonts w:eastAsia="Times New Roman" w:cs="Times New Roman"/>
          <w:lang w:eastAsia="ru-RU"/>
        </w:rPr>
        <w:t xml:space="preserve"> - </w:t>
      </w:r>
      <w:r w:rsidR="00EC4D66" w:rsidRPr="00685054">
        <w:rPr>
          <w:rFonts w:eastAsia="Times New Roman" w:cs="Times New Roman"/>
          <w:b/>
          <w:lang w:eastAsia="ru-RU"/>
        </w:rPr>
        <w:t>19 024 643 (Девятнадцать миллионов двадцать четыре тысячи шестьсот сорок три) рубля 33 копейки, в том числе:</w:t>
      </w:r>
    </w:p>
    <w:p w14:paraId="18A77EAC" w14:textId="77777777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>Объект 1</w:t>
      </w:r>
      <w:r w:rsidRPr="00685054">
        <w:rPr>
          <w:rFonts w:eastAsia="Times New Roman" w:cs="Times New Roman"/>
          <w:b/>
          <w:lang w:eastAsia="ru-RU"/>
        </w:rPr>
        <w:t xml:space="preserve"> – </w:t>
      </w:r>
      <w:r w:rsidRPr="00685054">
        <w:rPr>
          <w:rFonts w:eastAsia="Times New Roman" w:cs="Times New Roman"/>
          <w:lang w:eastAsia="ru-RU"/>
        </w:rPr>
        <w:t>24 802 915 (Двадцать четыре миллиона восемьсот две тысячи девятьсот пятнадцать) рублей 00 копеек, НДС не облагается согласно подпункта 6 пункта 2 статьи 146 НК РФ.</w:t>
      </w:r>
    </w:p>
    <w:p w14:paraId="6CB35384" w14:textId="77777777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>Объект 2 – 3 633 070 (Три миллиона шестьсот тридцать три тысячи семьдесят) рублей 00 копеек, в том числе НДС.</w:t>
      </w:r>
    </w:p>
    <w:p w14:paraId="3697D049" w14:textId="77777777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>Объект 3 – 72 931 360 (Семьдесят два миллиона девятьсот тридцать одна тысяча триста шестьдесят) рублей 00 копеек, в том числе НДС.</w:t>
      </w:r>
    </w:p>
    <w:p w14:paraId="791E588F" w14:textId="77777777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>Объект 4 – 346 460 (Триста сорок шесть тысяч четыреста шестьдесят) рублей 00 копеек, в том числе НДС.</w:t>
      </w:r>
    </w:p>
    <w:p w14:paraId="1C385033" w14:textId="77777777" w:rsidR="00EC4D66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>Объект 5 – 2 806 785 (Два миллиона восемьсот шесть тысяч семьсот восемьдесят пять) рублей 00 копеек, в том числе НДС.</w:t>
      </w:r>
    </w:p>
    <w:p w14:paraId="37697DE2" w14:textId="181C6C01" w:rsidR="00EC4D66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Объект 6 – 20 481 345 (Двадцать миллионов четыреста восемьдесят одна тысяча триста сорок пять) рублей 00 копеек, </w:t>
      </w:r>
      <w:r w:rsidRPr="00995638">
        <w:rPr>
          <w:rFonts w:eastAsia="Times New Roman" w:cs="Times New Roman"/>
          <w:lang w:eastAsia="ru-RU"/>
        </w:rPr>
        <w:t>в том числе НДС.</w:t>
      </w:r>
    </w:p>
    <w:p w14:paraId="530A1663" w14:textId="24A4B3EE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685054">
        <w:rPr>
          <w:rFonts w:eastAsia="Times New Roman" w:cs="Times New Roman"/>
          <w:lang w:eastAsia="ru-RU"/>
        </w:rPr>
        <w:t xml:space="preserve">Иное имущество, общей стоимостью </w:t>
      </w:r>
      <w:r>
        <w:rPr>
          <w:rFonts w:eastAsia="Times New Roman" w:cs="Times New Roman"/>
          <w:lang w:eastAsia="ru-RU"/>
        </w:rPr>
        <w:t xml:space="preserve">- 13 948 840 (Тринадцать миллионов девятьсот сорок восемь тысяч восемьсот сорок) рублей 00 копеек, </w:t>
      </w:r>
      <w:r w:rsidRPr="00995638">
        <w:rPr>
          <w:rFonts w:eastAsia="Times New Roman" w:cs="Times New Roman"/>
          <w:lang w:eastAsia="ru-RU"/>
        </w:rPr>
        <w:t>в том числе НДС.</w:t>
      </w:r>
    </w:p>
    <w:p w14:paraId="4509ADE1" w14:textId="2D9810EC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685054">
        <w:rPr>
          <w:rFonts w:eastAsia="Times New Roman" w:cs="Times New Roman"/>
          <w:b/>
          <w:bCs/>
          <w:lang w:eastAsia="ru-RU"/>
        </w:rPr>
        <w:t>Сумма задатка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685054">
        <w:rPr>
          <w:rFonts w:eastAsia="Times New Roman" w:cs="Times New Roman"/>
          <w:b/>
          <w:bCs/>
          <w:lang w:eastAsia="ru-RU"/>
        </w:rPr>
        <w:t>– 13 895 077 (Тринадцать миллионов восемьсот девяносто пять тысяч семьдесят семь) рублей 50 копеек.</w:t>
      </w:r>
    </w:p>
    <w:p w14:paraId="1F606961" w14:textId="245020B7" w:rsidR="00EC4D66" w:rsidRPr="00685054" w:rsidRDefault="00EC4D66" w:rsidP="00EC4D66">
      <w:pPr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685054">
        <w:rPr>
          <w:rFonts w:eastAsia="Times New Roman" w:cs="Times New Roman"/>
          <w:b/>
          <w:bCs/>
          <w:lang w:eastAsia="ru-RU"/>
        </w:rPr>
        <w:t>Шаг аукциона на повышение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685054">
        <w:rPr>
          <w:rFonts w:eastAsia="Times New Roman" w:cs="Times New Roman"/>
          <w:b/>
          <w:bCs/>
          <w:lang w:eastAsia="ru-RU"/>
        </w:rPr>
        <w:t>– 1 389 507 (Один миллион триста восемьдесят девять тысяч пятьсот семь) рублей 75 копеек.</w:t>
      </w:r>
    </w:p>
    <w:p w14:paraId="15681D2F" w14:textId="77777777" w:rsidR="00EC4D66" w:rsidRDefault="00EC4D66" w:rsidP="00EC4D66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ru</w:t>
      </w:r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</w:t>
      </w:r>
      <w:r w:rsidRPr="00EB6F01">
        <w:rPr>
          <w:shd w:val="clear" w:color="auto" w:fill="FFFFFF"/>
        </w:rPr>
        <w:lastRenderedPageBreak/>
        <w:t xml:space="preserve">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30A1A65" w14:textId="77777777" w:rsidR="002C5834" w:rsidRDefault="002C5834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</w:p>
    <w:p w14:paraId="3B4081EA" w14:textId="30F8C77F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5B8C7CF" w14:textId="77777777" w:rsidR="001F60C4" w:rsidRPr="00EB6F01" w:rsidRDefault="001F60C4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2EEBAD30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F032AF">
        <w:rPr>
          <w:rFonts w:cs="Times New Roman"/>
          <w:color w:val="000000"/>
          <w:shd w:val="clear" w:color="auto" w:fill="FFFFFF"/>
        </w:rPr>
        <w:t xml:space="preserve">наименование и </w:t>
      </w:r>
      <w:r w:rsidR="00822514">
        <w:rPr>
          <w:rFonts w:cs="Times New Roman"/>
          <w:color w:val="000000"/>
          <w:shd w:val="clear" w:color="auto" w:fill="FFFFFF"/>
        </w:rPr>
        <w:t xml:space="preserve">код </w:t>
      </w:r>
      <w:r w:rsidR="00F032AF">
        <w:rPr>
          <w:rFonts w:cs="Times New Roman"/>
          <w:color w:val="000000"/>
          <w:shd w:val="clear" w:color="auto" w:fill="FFFFFF"/>
        </w:rPr>
        <w:t xml:space="preserve">Лота </w:t>
      </w:r>
      <w:r w:rsidR="00822514">
        <w:rPr>
          <w:rFonts w:cs="Times New Roman"/>
          <w:color w:val="000000"/>
          <w:shd w:val="clear" w:color="auto" w:fill="FFFFFF"/>
        </w:rPr>
        <w:t>(РАД-ХХХХХХ)</w:t>
      </w:r>
      <w:r w:rsidR="00F032AF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lastRenderedPageBreak/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77FF314D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 w:rsidR="001E000E">
        <w:rPr>
          <w:color w:val="000000" w:themeColor="text1"/>
        </w:rPr>
        <w:t xml:space="preserve">ов </w:t>
      </w:r>
      <w:r w:rsidRPr="00E8051E">
        <w:rPr>
          <w:color w:val="000000" w:themeColor="text1"/>
        </w:rPr>
        <w:t>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lastRenderedPageBreak/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64A30D4E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1F60C4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25D559B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1F60C4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1F60C4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426AF2A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1F60C4">
        <w:rPr>
          <w:rFonts w:cs="Times New Roman"/>
        </w:rPr>
        <w:t>ов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49722242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</w:t>
      </w:r>
      <w:r w:rsidR="001F60C4">
        <w:rPr>
          <w:color w:val="000000" w:themeColor="text1"/>
          <w:shd w:val="clear" w:color="auto" w:fill="FFFFFF"/>
        </w:rPr>
        <w:t>ов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7ED140EE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1E000E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</w:t>
      </w:r>
      <w:r w:rsidRPr="003F4FF3">
        <w:rPr>
          <w:color w:val="000000" w:themeColor="text1"/>
          <w:shd w:val="clear" w:color="auto" w:fill="FFFFFF"/>
        </w:rPr>
        <w:lastRenderedPageBreak/>
        <w:t xml:space="preserve">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56E3662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 w:rsidR="001E000E">
        <w:t>ов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1E000E">
        <w:t>ов</w:t>
      </w:r>
      <w:r>
        <w:t>.</w:t>
      </w:r>
    </w:p>
    <w:p w14:paraId="775A9A5A" w14:textId="1E135D53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</w:t>
      </w:r>
      <w:r w:rsidR="001E000E">
        <w:rPr>
          <w:color w:val="000000" w:themeColor="text1"/>
        </w:rPr>
        <w:t xml:space="preserve"> Объектов</w:t>
      </w:r>
      <w:r w:rsidRPr="003F09F1">
        <w:rPr>
          <w:color w:val="000000" w:themeColor="text1"/>
        </w:rPr>
        <w:t>, нарушении сроков оплаты, задаток ему не возвращается, и он утрачивает право на заключение указанного договора.</w:t>
      </w:r>
    </w:p>
    <w:p w14:paraId="0D2FD32D" w14:textId="359EF1E0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>, оплачивает Организатору торгов вознаграждение за организацию и проведение продажи Объект</w:t>
      </w:r>
      <w:r w:rsidR="001E000E">
        <w:rPr>
          <w:b/>
          <w:bCs/>
        </w:rPr>
        <w:t>ов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08401DAF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4032DE2B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7FCFBBDD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78F7211A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 w:rsidR="001E000E">
        <w:t>ов</w:t>
      </w:r>
      <w:r>
        <w:t xml:space="preserve"> </w:t>
      </w:r>
      <w:r w:rsidRPr="00252F88">
        <w:t>и уплачивается сверх цены продажи Объект</w:t>
      </w:r>
      <w:r w:rsidR="001E000E">
        <w:t>ов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CD64EF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F37"/>
    <w:rsid w:val="00013729"/>
    <w:rsid w:val="00014A34"/>
    <w:rsid w:val="00014FF6"/>
    <w:rsid w:val="00030AC6"/>
    <w:rsid w:val="00031145"/>
    <w:rsid w:val="00032687"/>
    <w:rsid w:val="0004066F"/>
    <w:rsid w:val="00053EB0"/>
    <w:rsid w:val="00055F89"/>
    <w:rsid w:val="00057B4A"/>
    <w:rsid w:val="0006609B"/>
    <w:rsid w:val="0008031C"/>
    <w:rsid w:val="000875AF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62E1"/>
    <w:rsid w:val="00167F83"/>
    <w:rsid w:val="001703A0"/>
    <w:rsid w:val="001772DE"/>
    <w:rsid w:val="00177986"/>
    <w:rsid w:val="00196B5C"/>
    <w:rsid w:val="001A7A28"/>
    <w:rsid w:val="001B00F0"/>
    <w:rsid w:val="001C5C82"/>
    <w:rsid w:val="001D0D12"/>
    <w:rsid w:val="001D4F87"/>
    <w:rsid w:val="001E000E"/>
    <w:rsid w:val="001E07FC"/>
    <w:rsid w:val="001E0D3E"/>
    <w:rsid w:val="001F60C4"/>
    <w:rsid w:val="002018E7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5834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0B63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9794A"/>
    <w:rsid w:val="006A004A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C73C1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FE2"/>
    <w:rsid w:val="00A64E1A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AE74CC"/>
    <w:rsid w:val="00B01B2A"/>
    <w:rsid w:val="00B20FBB"/>
    <w:rsid w:val="00B24E87"/>
    <w:rsid w:val="00B32A87"/>
    <w:rsid w:val="00B35AEA"/>
    <w:rsid w:val="00B41796"/>
    <w:rsid w:val="00B41DF3"/>
    <w:rsid w:val="00B50A8D"/>
    <w:rsid w:val="00B50A9E"/>
    <w:rsid w:val="00B5112A"/>
    <w:rsid w:val="00B61229"/>
    <w:rsid w:val="00B65EA1"/>
    <w:rsid w:val="00B7657F"/>
    <w:rsid w:val="00B86AE2"/>
    <w:rsid w:val="00B961B0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39B4"/>
    <w:rsid w:val="00C85AEB"/>
    <w:rsid w:val="00C8650E"/>
    <w:rsid w:val="00C928F8"/>
    <w:rsid w:val="00CA4596"/>
    <w:rsid w:val="00CB2060"/>
    <w:rsid w:val="00CC7860"/>
    <w:rsid w:val="00CC78DB"/>
    <w:rsid w:val="00CD64EF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01D7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C4D66"/>
    <w:rsid w:val="00ED4943"/>
    <w:rsid w:val="00ED52E8"/>
    <w:rsid w:val="00EE3979"/>
    <w:rsid w:val="00EE6410"/>
    <w:rsid w:val="00EF0AB2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431AB"/>
    <w:rsid w:val="00F64F7A"/>
    <w:rsid w:val="00F7050D"/>
    <w:rsid w:val="00F745CC"/>
    <w:rsid w:val="00F835A3"/>
    <w:rsid w:val="00F91C9B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15</cp:revision>
  <cp:lastPrinted>2022-07-11T11:48:00Z</cp:lastPrinted>
  <dcterms:created xsi:type="dcterms:W3CDTF">2022-03-30T14:45:00Z</dcterms:created>
  <dcterms:modified xsi:type="dcterms:W3CDTF">2022-07-11T12:04:00Z</dcterms:modified>
</cp:coreProperties>
</file>