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2EC6E744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6A06CB" w:rsidRPr="006A06CB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«МАЙКОПБАНК» (АО «МАЙКОПБАНК»), (адрес регистрации: 385000, г. Майкоп, ул. Пионерская, д. 276, ИНН 0100000036, ОГРН 1020100002394) (далее – финансовая организация), конкурсным управляющим (ликвидатором) которого на основании решения Арбитражного суда Республики Адыгея от 16 сентября 2021 г. по делу №А01-1465/2021 является государственная корпорация «Агентство по страхованию вкладов» (109240, г. Москва, ул. Высоцкого, д. 4) (далее – КУ),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A641A4" w:rsidRDefault="00EA7238" w:rsidP="00A641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1A4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F207C6B" w14:textId="77777777" w:rsidR="00A641A4" w:rsidRPr="00A641A4" w:rsidRDefault="00A641A4" w:rsidP="00A641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641A4">
        <w:rPr>
          <w:color w:val="000000"/>
        </w:rPr>
        <w:t>Лот 1 - Нежилые помещения - 52,2 кв. м, 50,8 кв. м, 107 кв. м, 129,4 кв. м, 208,3 кв. м, 50,1 кв. м, нежилые здания - 536,6 кв. м, 64,4 кв. м, 535,1 кв. м, 53,4 кв. м, 491 кв. м, 469,6 кв. м, земельные участки - 769 +/- 8 кв. м, 22 634 +/- 33 кв. м, 728 +/- 6 кв. м, адрес:</w:t>
      </w:r>
      <w:proofErr w:type="gramEnd"/>
      <w:r w:rsidRPr="00A641A4">
        <w:rPr>
          <w:color w:val="000000"/>
        </w:rPr>
        <w:t xml:space="preserve"> </w:t>
      </w:r>
      <w:proofErr w:type="gramStart"/>
      <w:r w:rsidRPr="00A641A4">
        <w:rPr>
          <w:color w:val="000000"/>
        </w:rPr>
        <w:t>Республика Адыгея, г. Майкоп, ул. Индустриальная, д. 2А, 2Л, 2М, кадастровые номера 01:08:0504001:308, 01:08:0504001:311, 01:08:0504001:309, 01:08:0504001:139, 01:08:0504001:138, 01:08:0504001:310, 01:08:0502001:34, 01:08:0502001:28, 01:08:0502001:31, 01:08:0502001:33, 01:08:0502001:32, 01:08:0502001:35</w:t>
      </w:r>
      <w:proofErr w:type="gramEnd"/>
      <w:r w:rsidRPr="00A641A4">
        <w:rPr>
          <w:color w:val="000000"/>
        </w:rPr>
        <w:t xml:space="preserve">, </w:t>
      </w:r>
      <w:proofErr w:type="gramStart"/>
      <w:r w:rsidRPr="00A641A4">
        <w:rPr>
          <w:color w:val="000000"/>
        </w:rPr>
        <w:t>01:08:0502001:1140, 01:08:0502001:1138, 01:08:0502001:1139, земли населенных пунктов - для размещения производственной базы, ограничения и обременения: договор аренды земельного участка 2 от 23.11.2016, срок по 31.08.2020 с последующей пролонгацией, договор аренды помещения б/н от 28.10.2016, срок по 01.11.2018 с последующей пролонгацией, договор аренды помещения 2/2020 от 22.05.2020, срок по 21.04.2021, договор аренды</w:t>
      </w:r>
      <w:proofErr w:type="gramEnd"/>
      <w:r w:rsidRPr="00A641A4">
        <w:rPr>
          <w:color w:val="000000"/>
        </w:rPr>
        <w:t xml:space="preserve"> земельного участка б/н от 02.09.2020, срок по 31.08.2020 с последующей пролонгацией, ограничения прав на земельный участок, предусмотренные статьями 56, 56.1 Земельного кодекса Российской Федерации - 29 698 553,00 руб.;</w:t>
      </w:r>
    </w:p>
    <w:p w14:paraId="1C521A3F" w14:textId="77777777" w:rsidR="00A641A4" w:rsidRPr="00A641A4" w:rsidRDefault="00A641A4" w:rsidP="00A641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41A4">
        <w:rPr>
          <w:color w:val="000000"/>
        </w:rPr>
        <w:t>Лот 2 - Нежилое здание - 548,1 кв. м, земельный участок - 589 +/- 8 кв. м, адрес: Республика Адыгея, г. Майкоп, ул. Пирогова, д. 2</w:t>
      </w:r>
      <w:proofErr w:type="gramStart"/>
      <w:r w:rsidRPr="00A641A4">
        <w:rPr>
          <w:color w:val="000000"/>
        </w:rPr>
        <w:t xml:space="preserve"> А</w:t>
      </w:r>
      <w:proofErr w:type="gramEnd"/>
      <w:r w:rsidRPr="00A641A4">
        <w:rPr>
          <w:color w:val="000000"/>
        </w:rPr>
        <w:t xml:space="preserve">, мебель и имущество (173 поз.), кадастровые номера 01:08:0516014:64, 01:08:0513043:13, земли населенных пунктов - под объекты капитального строительства, предназначены для устройства мест общественного питания (рестораны, кафе, столовые, закусочные бары) (общественное питание), ограничения и обременения: ограничения прав на земельный участок, предусмотренные статьями 56, 56.1 Земельного кодекса Российской Федерации, аренда с 04.07.2018 по 31.12.2024 с </w:t>
      </w:r>
      <w:proofErr w:type="spellStart"/>
      <w:r w:rsidRPr="00A641A4">
        <w:rPr>
          <w:color w:val="000000"/>
        </w:rPr>
        <w:t>Амуровой</w:t>
      </w:r>
      <w:proofErr w:type="spellEnd"/>
      <w:r w:rsidRPr="00A641A4">
        <w:rPr>
          <w:color w:val="000000"/>
        </w:rPr>
        <w:t xml:space="preserve"> М.А., фактически арендаторы отсутствуют, договор аренды расторгнут в одностороннем порядке, ведутся работы по снятию ограничений в </w:t>
      </w:r>
      <w:proofErr w:type="spellStart"/>
      <w:r w:rsidRPr="00A641A4">
        <w:rPr>
          <w:color w:val="000000"/>
        </w:rPr>
        <w:t>Росреестре</w:t>
      </w:r>
      <w:proofErr w:type="spellEnd"/>
      <w:r w:rsidRPr="00A641A4">
        <w:rPr>
          <w:color w:val="000000"/>
        </w:rPr>
        <w:t xml:space="preserve"> - 36 931 800,00 руб.;</w:t>
      </w:r>
    </w:p>
    <w:p w14:paraId="14C5A2A7" w14:textId="77777777" w:rsidR="00A641A4" w:rsidRPr="00A641A4" w:rsidRDefault="00A641A4" w:rsidP="00A641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641A4">
        <w:rPr>
          <w:color w:val="000000"/>
        </w:rPr>
        <w:t>Лот 3 - Нежилые здания - 352,8 кв. м, 38,3 кв. м, 540, 6 кв. м, объект незавершенного</w:t>
      </w:r>
      <w:proofErr w:type="gramEnd"/>
      <w:r w:rsidRPr="00A641A4">
        <w:rPr>
          <w:color w:val="000000"/>
        </w:rPr>
        <w:t xml:space="preserve"> </w:t>
      </w:r>
      <w:proofErr w:type="gramStart"/>
      <w:r w:rsidRPr="00A641A4">
        <w:rPr>
          <w:color w:val="000000"/>
        </w:rPr>
        <w:t>строительства - 10 кв. м, площадь застройки 686 кв. м, земельный участок - 10 112 +/- 106 кв. м, адрес:</w:t>
      </w:r>
      <w:proofErr w:type="gramEnd"/>
      <w:r w:rsidRPr="00A641A4">
        <w:rPr>
          <w:color w:val="000000"/>
        </w:rPr>
        <w:t xml:space="preserve"> </w:t>
      </w:r>
      <w:proofErr w:type="gramStart"/>
      <w:r w:rsidRPr="00A641A4">
        <w:rPr>
          <w:color w:val="000000"/>
        </w:rPr>
        <w:t>Республика Адыгея, Майкопский р-н, п. Тульский, ул. Речная, д. 7А, оборудование для стеклопосуды (33 поз.), кадастровые номера 01:04:0200087:28, 01:04:0200087:29, 01:04:0200087:30, 01:04:0200087:21, 01:04:0200087:3, земли населенных пунктов - для производственных целей, ограничения и обременения: аренда земельного участка от 27.12.2021 № 2021-13056/58, срок по 26.10.2022, ограничения прав на земельный</w:t>
      </w:r>
      <w:proofErr w:type="gramEnd"/>
      <w:r w:rsidRPr="00A641A4">
        <w:rPr>
          <w:color w:val="000000"/>
        </w:rPr>
        <w:t xml:space="preserve"> </w:t>
      </w:r>
      <w:proofErr w:type="gramStart"/>
      <w:r w:rsidRPr="00A641A4">
        <w:rPr>
          <w:color w:val="000000"/>
        </w:rPr>
        <w:t>участок, предусмотренные статьями 56, 56.1 Земельного кодекса Российской Федерации - 13 467 262,50 руб.;</w:t>
      </w:r>
      <w:proofErr w:type="gramEnd"/>
    </w:p>
    <w:p w14:paraId="308267B4" w14:textId="030C34C0" w:rsidR="00467D6B" w:rsidRPr="00A641A4" w:rsidRDefault="00A641A4" w:rsidP="00A641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41A4">
        <w:rPr>
          <w:color w:val="000000"/>
        </w:rPr>
        <w:t xml:space="preserve">Лот 4 - Нежилое помещение -  913,8 кв. м, адрес: </w:t>
      </w:r>
      <w:proofErr w:type="gramStart"/>
      <w:r w:rsidRPr="00A641A4">
        <w:rPr>
          <w:color w:val="000000"/>
        </w:rPr>
        <w:t>Республика Адыгея, г. Майкоп, ул. Пионерская, д. 276, лит.</w:t>
      </w:r>
      <w:proofErr w:type="gramEnd"/>
      <w:r w:rsidRPr="00A641A4">
        <w:rPr>
          <w:color w:val="000000"/>
        </w:rPr>
        <w:t xml:space="preserve"> А, имущество (798 поз.), кадастровый номер 01:08:0507059:30 - 62 297 184,34 руб.</w:t>
      </w:r>
    </w:p>
    <w:p w14:paraId="15D12F19" w14:textId="77777777" w:rsidR="00EA7238" w:rsidRPr="00A115B3" w:rsidRDefault="00EA7238" w:rsidP="00A641A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641A4">
        <w:rPr>
          <w:color w:val="000000"/>
        </w:rPr>
        <w:t>С подробной информацией</w:t>
      </w:r>
      <w:r w:rsidRPr="00A115B3">
        <w:rPr>
          <w:rFonts w:ascii="Times New Roman CYR" w:hAnsi="Times New Roman CYR" w:cs="Times New Roman CYR"/>
          <w:color w:val="000000"/>
        </w:rPr>
        <w:t xml:space="preserve">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442847E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A06CB" w:rsidRPr="006A06CB"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688A91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6A06CB" w:rsidRPr="006A06CB">
        <w:rPr>
          <w:b/>
        </w:rPr>
        <w:t>24 мая</w:t>
      </w:r>
      <w:r w:rsidR="00E12685" w:rsidRPr="006A06CB">
        <w:rPr>
          <w:b/>
        </w:rPr>
        <w:t xml:space="preserve"> </w:t>
      </w:r>
      <w:r w:rsidR="00556DA2">
        <w:rPr>
          <w:b/>
        </w:rPr>
        <w:t>202</w:t>
      </w:r>
      <w:r w:rsidR="006A06CB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0AE258C" w14:textId="5BC6814D" w:rsidR="006A06CB" w:rsidRDefault="006A06CB" w:rsidP="006A06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</w:t>
      </w:r>
      <w:r>
        <w:rPr>
          <w:b/>
          <w:color w:val="000000"/>
        </w:rPr>
        <w:t xml:space="preserve">24 мая </w:t>
      </w:r>
      <w:r>
        <w:rPr>
          <w:b/>
        </w:rPr>
        <w:t xml:space="preserve">2022 </w:t>
      </w:r>
      <w:r>
        <w:rPr>
          <w:b/>
          <w:bCs/>
          <w:color w:val="000000"/>
        </w:rPr>
        <w:t>г.,</w:t>
      </w:r>
      <w:r>
        <w:rPr>
          <w:color w:val="000000"/>
        </w:rPr>
        <w:t xml:space="preserve"> лоты не реализованы, то в 14:00 часов по московскому времени </w:t>
      </w:r>
      <w:r>
        <w:rPr>
          <w:b/>
          <w:color w:val="000000"/>
        </w:rPr>
        <w:t>11 июля</w:t>
      </w:r>
      <w:r>
        <w:rPr>
          <w:rFonts w:ascii="Times New Roman CYR" w:hAnsi="Times New Roman CYR" w:cs="Times New Roman CYR"/>
          <w:b/>
          <w:color w:val="000000"/>
        </w:rPr>
        <w:t xml:space="preserve"> </w:t>
      </w:r>
      <w:r>
        <w:rPr>
          <w:b/>
        </w:rPr>
        <w:t>2022 г.</w:t>
      </w:r>
      <w:r>
        <w:t xml:space="preserve"> </w:t>
      </w:r>
      <w:r>
        <w:rPr>
          <w:color w:val="000000"/>
        </w:rPr>
        <w:t>на ЭТП</w:t>
      </w:r>
      <w:r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D7D7D2D" w14:textId="3CEB2403" w:rsidR="006A06CB" w:rsidRDefault="006A06CB" w:rsidP="006A06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>
        <w:rPr>
          <w:b/>
        </w:rPr>
        <w:t>05 апреля</w:t>
      </w:r>
      <w:r>
        <w:rPr>
          <w:rFonts w:ascii="Times New Roman CYR" w:hAnsi="Times New Roman CYR" w:cs="Times New Roman CYR"/>
          <w:b/>
          <w:color w:val="000000"/>
        </w:rPr>
        <w:t xml:space="preserve"> </w:t>
      </w:r>
      <w:r>
        <w:rPr>
          <w:b/>
        </w:rPr>
        <w:t>2022 г.</w:t>
      </w:r>
      <w:r>
        <w:rPr>
          <w:color w:val="000000"/>
        </w:rPr>
        <w:t xml:space="preserve">, а на участие в повторных Торгах начинается в 00:00 часов по московскому времени </w:t>
      </w:r>
      <w:r>
        <w:rPr>
          <w:b/>
          <w:color w:val="000000"/>
        </w:rPr>
        <w:t xml:space="preserve">30 мая </w:t>
      </w:r>
      <w:r>
        <w:rPr>
          <w:b/>
        </w:rPr>
        <w:t>2022 г.</w:t>
      </w:r>
      <w:r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Pr="008844BD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64D5F0D" w14:textId="77777777" w:rsidR="008844BD" w:rsidRPr="008844BD" w:rsidRDefault="008844BD" w:rsidP="008844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4B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31443E7B" w14:textId="77777777" w:rsidR="008844BD" w:rsidRPr="008844BD" w:rsidRDefault="008844BD" w:rsidP="008844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4B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884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4B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8844B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221DB679" w14:textId="77777777" w:rsidR="008844BD" w:rsidRPr="008844BD" w:rsidRDefault="008844BD" w:rsidP="008844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4B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8844B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8844B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8844BD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FF9CA02" w14:textId="68EE05DD" w:rsidR="008844BD" w:rsidRPr="008844BD" w:rsidRDefault="008844BD" w:rsidP="008844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4B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8844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844B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  <w:bookmarkStart w:id="0" w:name="_GoBack"/>
      <w:bookmarkEnd w:id="0"/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1158C4B" w14:textId="5990EE6D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 w:rsidR="006A06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56DA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7415DF9E" w14:textId="14727B97" w:rsidR="006A06CB" w:rsidRDefault="006A06CB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17:00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Республика Адыгея, г. Майкоп, ул. Пионерская, д. 276, тел. +7(8772)52-56-30, +7(863)309-00-76, а также </w:t>
      </w:r>
      <w:proofErr w:type="gramStart"/>
      <w:r w:rsidRPr="006A06C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 ОТ: krasnodar@auction-house.ru, Золотько Зоя 8(928)333-02-88, </w:t>
      </w:r>
      <w:proofErr w:type="spellStart"/>
      <w:r w:rsidRPr="006A06CB">
        <w:rPr>
          <w:rFonts w:ascii="Times New Roman" w:hAnsi="Times New Roman" w:cs="Times New Roman"/>
          <w:color w:val="000000"/>
          <w:sz w:val="24"/>
          <w:szCs w:val="24"/>
        </w:rPr>
        <w:t>Замяткина</w:t>
      </w:r>
      <w:proofErr w:type="spellEnd"/>
      <w:r w:rsidRPr="006A06CB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8(938)422-90-95. </w:t>
      </w:r>
    </w:p>
    <w:p w14:paraId="1C6C5A1C" w14:textId="0630AD3C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130BFB"/>
    <w:rsid w:val="0015099D"/>
    <w:rsid w:val="001F039D"/>
    <w:rsid w:val="002C312D"/>
    <w:rsid w:val="002D68BA"/>
    <w:rsid w:val="00365722"/>
    <w:rsid w:val="00411D79"/>
    <w:rsid w:val="00467D6B"/>
    <w:rsid w:val="00556DA2"/>
    <w:rsid w:val="00564010"/>
    <w:rsid w:val="00637A0F"/>
    <w:rsid w:val="00657875"/>
    <w:rsid w:val="006A06CB"/>
    <w:rsid w:val="006B43E3"/>
    <w:rsid w:val="0070175B"/>
    <w:rsid w:val="007229EA"/>
    <w:rsid w:val="00722ECA"/>
    <w:rsid w:val="00865FD7"/>
    <w:rsid w:val="008844BD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641A4"/>
    <w:rsid w:val="00A81E4E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7635F"/>
    <w:rsid w:val="00DB0166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1832</Words>
  <Characters>12080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11</cp:revision>
  <dcterms:created xsi:type="dcterms:W3CDTF">2021-08-23T09:07:00Z</dcterms:created>
  <dcterms:modified xsi:type="dcterms:W3CDTF">2022-03-25T11:06:00Z</dcterms:modified>
</cp:coreProperties>
</file>