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B558A90" w:rsidR="0004186C" w:rsidRPr="00B141BB" w:rsidRDefault="00C659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9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  (ОГРН: 1147746738127, ИНН: 7701399749) (далее – финансовая организация), конкурсным управляющим (ликвидатором) которого на основании решения Арбитражного суда г. Москвы от 23 ноября 2018 г. по делу №А40-206341/2018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39CD768" w14:textId="2868B410" w:rsidR="00405C92" w:rsidRPr="00204D02" w:rsidRDefault="00204D02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04D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3F0A1B54" w14:textId="1DD5931B" w:rsidR="00FA3239" w:rsidRPr="00FA3239" w:rsidRDefault="00FA3239" w:rsidP="00FA32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3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АО Строительный холдинг «Грант», ИНН 2721179809, договор 23/07/2014-11Д-1 от 14.06.2017, решение АС г. Москвы от 10.09.2020 по делу А40-112491/20-133-790, находится в стадии банкротства (1 395 536,00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702 094,16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C72DAD" w14:textId="3783A1A9" w:rsidR="00FA3239" w:rsidRPr="00FA3239" w:rsidRDefault="00FA3239" w:rsidP="00FA32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3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ООО «АЛИМП», ИНН 7709448934, решение АС г. Москвы от 04.03.2020 по делу А40-343293/19-141-2718 (67 184,00 руб.)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33 800,27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2FF640" w14:textId="17B74B27" w:rsidR="00FA3239" w:rsidRPr="00FA3239" w:rsidRDefault="00FA3239" w:rsidP="00FA32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3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ООО «ИК «Трейдфин», ИНН 7719679754, договор б/н от 01.06.2018, решение АС г. Москвы от 18.03.2020 по делу А40-264391/19-150-1882 (1 745 796,00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878 309,97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806DC21" w14:textId="26B83293" w:rsidR="00FA3239" w:rsidRPr="00FA3239" w:rsidRDefault="00FA3239" w:rsidP="00FA32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3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ООО «Удачная компания», ИНН 7730207709, договор 000116/ЮЛ/77/2018 от 29.01.2018, решение АС г. Москвы от 18.11.2019 по делу А40-84210/19-68-685 (46 298 195,27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23 292 622,04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A37B786" w14:textId="628F1C66" w:rsidR="00FA3239" w:rsidRPr="00FA3239" w:rsidRDefault="00FA3239" w:rsidP="00FA32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3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ООО «Я агент», ИНН 7728315908, договор 0000098/ЮЛ/77/2017 от 19.12.2017, договор 000098/ЮЛ/77/2017/ДВОУ от 19.12.2017, решения АС г. Москвы от 25.02.2021 по делу А40-84186/19-68-686, от 13.08.2021 по делу А40-206341/18-18-253 «Б» (144 704 710,01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72 800 939,61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6889234" w14:textId="5B876C05" w:rsidR="00FA3239" w:rsidRPr="00FA3239" w:rsidRDefault="00FA3239" w:rsidP="00FA32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3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E3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E3CF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ООО «Новый страховой стандарт», ИНН 7727805071, соглашения 1, 1-1, 1-17 от 31.03.2018, 1-3 от 01.07.2018, решение АС г. Москвы от 04.10.2019 по делу А40-206341/18-18-253 (9 809 700,00 руб.)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3CF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4 935 260,07</w:t>
      </w:r>
      <w:r w:rsidR="007E3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5DBEEB" w14:textId="611DEAED" w:rsidR="00FA3239" w:rsidRPr="00FA3239" w:rsidRDefault="00FA3239" w:rsidP="00FA32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3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ООО «Адванс профит», ИНН 7718968023, договор б/н от 27.12.2017, постановление Девятого АС г. Москвы от 15.09.2020 по делу А40-206341/18-18-253 «Б» (754 700,00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379 689,57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71F1AC" w14:textId="14B3CA31" w:rsidR="00FA3239" w:rsidRPr="00FA3239" w:rsidRDefault="00FA3239" w:rsidP="00FA32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3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ООО «Страхование столица», ИНН 7743121209, решение АС г. Москвы от 20.03.2020 по делу А40-99806/19-162-885, решение АС г. Москвы от 07.07.2020 по делу А40-206341/18-18-253 (924 666,88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465 199,91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D0A393" w14:textId="1589DC65" w:rsidR="00204D02" w:rsidRPr="00B141BB" w:rsidRDefault="00FA3239" w:rsidP="00FA32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3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Права требования к 30 физическим лицам, г. Москва (2 919 949,45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>1 469 026,57</w:t>
      </w:r>
      <w:r w:rsidRPr="00FA323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CDE992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292BC0">
        <w:rPr>
          <w:b/>
          <w:bCs/>
          <w:color w:val="000000"/>
        </w:rPr>
        <w:t>1-8</w:t>
      </w:r>
      <w:r w:rsidRPr="00B141BB">
        <w:rPr>
          <w:b/>
          <w:bCs/>
          <w:color w:val="000000"/>
        </w:rPr>
        <w:t xml:space="preserve"> - с </w:t>
      </w:r>
      <w:r w:rsidR="00292BC0">
        <w:rPr>
          <w:b/>
          <w:bCs/>
          <w:color w:val="000000"/>
        </w:rPr>
        <w:t>26 июля 2022</w:t>
      </w:r>
      <w:r w:rsidRPr="00B141BB">
        <w:rPr>
          <w:b/>
          <w:bCs/>
          <w:color w:val="000000"/>
        </w:rPr>
        <w:t xml:space="preserve"> г. по </w:t>
      </w:r>
      <w:r w:rsidR="00292BC0">
        <w:rPr>
          <w:b/>
          <w:bCs/>
          <w:color w:val="000000"/>
        </w:rPr>
        <w:t xml:space="preserve">14 ноября 2022 </w:t>
      </w:r>
      <w:r w:rsidRPr="00B141BB">
        <w:rPr>
          <w:b/>
          <w:bCs/>
          <w:color w:val="000000"/>
        </w:rPr>
        <w:t>г.;</w:t>
      </w:r>
    </w:p>
    <w:p w14:paraId="3E0EB00E" w14:textId="6051A30C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292BC0">
        <w:rPr>
          <w:b/>
          <w:bCs/>
          <w:color w:val="000000"/>
        </w:rPr>
        <w:t xml:space="preserve">у 9 </w:t>
      </w:r>
      <w:r w:rsidRPr="00B141BB">
        <w:rPr>
          <w:b/>
          <w:bCs/>
          <w:color w:val="000000"/>
        </w:rPr>
        <w:t xml:space="preserve">- </w:t>
      </w:r>
      <w:r w:rsidR="00292BC0" w:rsidRPr="00B141BB">
        <w:rPr>
          <w:b/>
          <w:bCs/>
          <w:color w:val="000000"/>
        </w:rPr>
        <w:t xml:space="preserve">с </w:t>
      </w:r>
      <w:r w:rsidR="00292BC0">
        <w:rPr>
          <w:b/>
          <w:bCs/>
          <w:color w:val="000000"/>
        </w:rPr>
        <w:t>26 июля 2022</w:t>
      </w:r>
      <w:r w:rsidR="00292BC0" w:rsidRPr="00B141BB">
        <w:rPr>
          <w:b/>
          <w:bCs/>
          <w:color w:val="000000"/>
        </w:rPr>
        <w:t xml:space="preserve"> г</w:t>
      </w:r>
      <w:r w:rsidR="00292BC0">
        <w:rPr>
          <w:b/>
          <w:bCs/>
          <w:color w:val="000000"/>
        </w:rPr>
        <w:t>.</w:t>
      </w:r>
      <w:r w:rsidRPr="00B141BB">
        <w:rPr>
          <w:b/>
          <w:bCs/>
          <w:color w:val="000000"/>
        </w:rPr>
        <w:t xml:space="preserve"> по </w:t>
      </w:r>
      <w:r w:rsidR="00292BC0">
        <w:rPr>
          <w:b/>
          <w:bCs/>
          <w:color w:val="000000"/>
        </w:rPr>
        <w:t xml:space="preserve">05 декабря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43DDF7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DF3CAA" w:rsidRPr="00DF3CAA">
        <w:rPr>
          <w:b/>
          <w:bCs/>
          <w:color w:val="000000"/>
        </w:rPr>
        <w:t xml:space="preserve">с 26 июля 2022 г. </w:t>
      </w:r>
      <w:r w:rsidRPr="00B141BB">
        <w:rPr>
          <w:color w:val="000000"/>
        </w:rPr>
        <w:t xml:space="preserve">Прием заявок на участие в Торгах ППП и задатков прекращается за </w:t>
      </w:r>
      <w:r w:rsidRPr="00DF3CAA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0D5396E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BD4AC6">
        <w:rPr>
          <w:b/>
          <w:color w:val="000000"/>
        </w:rPr>
        <w:t>1-8</w:t>
      </w:r>
      <w:r w:rsidRPr="00B141BB">
        <w:rPr>
          <w:b/>
          <w:color w:val="000000"/>
        </w:rPr>
        <w:t>:</w:t>
      </w:r>
    </w:p>
    <w:p w14:paraId="26BD0D26" w14:textId="2AC57D6F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26 июля 2022 г. по 05 сентября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4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AE42C5" w14:textId="61377027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4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4462D8" w14:textId="7A790F4C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4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90EC29" w14:textId="2031791B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4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C0A5C1" w14:textId="2D6D220B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4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A3B42E" w14:textId="086C0D5E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4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442518" w14:textId="4DB27A1E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4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50087F" w14:textId="3B2BAB44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4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62D6DE" w14:textId="590917F7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4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D9B740" w14:textId="62E42A3A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D4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4817762E" w:rsidR="008B5083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71D9A3A" w14:textId="2AF9FB3A" w:rsid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9: </w:t>
      </w:r>
    </w:p>
    <w:p w14:paraId="043E4E93" w14:textId="77777777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26 июля 2022 г. по 05 сентября 2022 г. - в размере начальной цены продажи лота;</w:t>
      </w:r>
    </w:p>
    <w:p w14:paraId="655903EA" w14:textId="5802578E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92,40% от начальной цены продажи лота;</w:t>
      </w:r>
    </w:p>
    <w:p w14:paraId="22F80FC9" w14:textId="46FB766E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84,80% от начальной цены продажи лота;</w:t>
      </w:r>
    </w:p>
    <w:p w14:paraId="21825B74" w14:textId="3B32CED1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77,20% от начальной цены продажи лота;</w:t>
      </w:r>
    </w:p>
    <w:p w14:paraId="20FB24EB" w14:textId="37E20A41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69,60% от начальной цены продажи лота;</w:t>
      </w:r>
    </w:p>
    <w:p w14:paraId="5DC4128D" w14:textId="77777777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62,00% от начальной цены продажи лота;</w:t>
      </w:r>
    </w:p>
    <w:p w14:paraId="46089A7E" w14:textId="047C2A1C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54,40% от начальной цены продажи лота;</w:t>
      </w:r>
    </w:p>
    <w:p w14:paraId="531BA37F" w14:textId="7921D8D6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46,80% от начальной цены продажи лота;</w:t>
      </w:r>
    </w:p>
    <w:p w14:paraId="665C232A" w14:textId="688BB867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39,20% от начальной цены продажи лота;</w:t>
      </w:r>
    </w:p>
    <w:p w14:paraId="77BDEEE7" w14:textId="30C95895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31,60% от начальной цены продажи лота;</w:t>
      </w:r>
    </w:p>
    <w:p w14:paraId="4C82FC4B" w14:textId="77777777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24,00% от начальной цены продажи лота;</w:t>
      </w:r>
    </w:p>
    <w:p w14:paraId="5815A422" w14:textId="4A4E1CEE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16,40% от начальной цены продажи лота;</w:t>
      </w:r>
    </w:p>
    <w:p w14:paraId="514692DA" w14:textId="47A51C38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ноября 2022 г. по 28 ноября 2022 г. - в размере 8,80% от начальной цены продажи лота;</w:t>
      </w:r>
    </w:p>
    <w:p w14:paraId="5327AC59" w14:textId="0326086D" w:rsidR="00BD4AC6" w:rsidRPr="00BD4AC6" w:rsidRDefault="00BD4AC6" w:rsidP="00BD4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AC6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1,20%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63C69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C6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C69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 w:rsidRPr="00BF777F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A81DF3" w:rsidRPr="00BF777F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BF777F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475FCBD9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204D02" w:rsidRPr="00204D02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="00204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E61271" w14:textId="5C88CE72" w:rsidR="00BF777F" w:rsidRDefault="00B220F8" w:rsidP="00BF7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F777F" w:rsidRPr="00BF7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777F" w:rsidRPr="00BF777F">
        <w:rPr>
          <w:rFonts w:ascii="Times New Roman" w:hAnsi="Times New Roman" w:cs="Times New Roman"/>
          <w:sz w:val="24"/>
          <w:szCs w:val="24"/>
        </w:rPr>
        <w:t>09:00 до 18:00</w:t>
      </w:r>
      <w:r w:rsidR="00BF777F">
        <w:rPr>
          <w:rFonts w:ascii="Times New Roman" w:hAnsi="Times New Roman" w:cs="Times New Roman"/>
          <w:sz w:val="24"/>
          <w:szCs w:val="24"/>
        </w:rPr>
        <w:t xml:space="preserve">, пт. с 09:00 до 16:45 </w:t>
      </w:r>
      <w:r w:rsidR="00BF777F" w:rsidRPr="00BF777F">
        <w:rPr>
          <w:rFonts w:ascii="Times New Roman" w:hAnsi="Times New Roman" w:cs="Times New Roman"/>
          <w:sz w:val="24"/>
          <w:szCs w:val="24"/>
        </w:rPr>
        <w:t>по адресу: г. Москва, 5-ая ул. Ямского поля, д.5, стр. 1, тел. +7(495)725-31-33, доб. 66-37</w:t>
      </w:r>
      <w:r w:rsidR="00BF777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BF777F" w:rsidRPr="00BF777F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BF777F">
        <w:rPr>
          <w:rFonts w:ascii="Times New Roman" w:hAnsi="Times New Roman" w:cs="Times New Roman"/>
          <w:sz w:val="24"/>
          <w:szCs w:val="24"/>
        </w:rPr>
        <w:t xml:space="preserve">, </w:t>
      </w:r>
      <w:r w:rsidR="00BF777F" w:rsidRPr="00BF777F">
        <w:rPr>
          <w:rFonts w:ascii="Times New Roman" w:hAnsi="Times New Roman" w:cs="Times New Roman"/>
          <w:sz w:val="24"/>
          <w:szCs w:val="24"/>
        </w:rPr>
        <w:t>informmsk@auction-house.ru</w:t>
      </w:r>
      <w:r w:rsidR="00BF777F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1A01960C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63C69"/>
    <w:rsid w:val="00107714"/>
    <w:rsid w:val="00203862"/>
    <w:rsid w:val="00204D02"/>
    <w:rsid w:val="00220317"/>
    <w:rsid w:val="00220F07"/>
    <w:rsid w:val="00292BC0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707F65"/>
    <w:rsid w:val="007E3CFE"/>
    <w:rsid w:val="008B5083"/>
    <w:rsid w:val="008E2B16"/>
    <w:rsid w:val="00A81DF3"/>
    <w:rsid w:val="00B141BB"/>
    <w:rsid w:val="00B220F8"/>
    <w:rsid w:val="00B93A5E"/>
    <w:rsid w:val="00BD4AC6"/>
    <w:rsid w:val="00BF777F"/>
    <w:rsid w:val="00C6593D"/>
    <w:rsid w:val="00CF5F6F"/>
    <w:rsid w:val="00D16130"/>
    <w:rsid w:val="00D242FD"/>
    <w:rsid w:val="00D7451B"/>
    <w:rsid w:val="00D834CB"/>
    <w:rsid w:val="00DE4252"/>
    <w:rsid w:val="00DF3CAA"/>
    <w:rsid w:val="00E645EC"/>
    <w:rsid w:val="00E82D65"/>
    <w:rsid w:val="00EA1B7B"/>
    <w:rsid w:val="00EE3F19"/>
    <w:rsid w:val="00F0709D"/>
    <w:rsid w:val="00F16092"/>
    <w:rsid w:val="00F733B8"/>
    <w:rsid w:val="00FA3239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7E93D101-87A8-4AD9-A578-0C68FFA0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53D6-2B52-49D9-AFA3-5B781017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30</cp:revision>
  <dcterms:created xsi:type="dcterms:W3CDTF">2019-07-23T07:54:00Z</dcterms:created>
  <dcterms:modified xsi:type="dcterms:W3CDTF">2022-07-18T07:40:00Z</dcterms:modified>
</cp:coreProperties>
</file>