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5906BC">
        <w:rPr>
          <w:sz w:val="28"/>
          <w:szCs w:val="28"/>
        </w:rPr>
        <w:t>142866</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5906BC">
        <w:rPr>
          <w:rFonts w:ascii="Times New Roman" w:hAnsi="Times New Roman" w:cs="Times New Roman"/>
          <w:sz w:val="28"/>
          <w:szCs w:val="28"/>
        </w:rPr>
        <w:t>25.07.2022 09:00 - 29.08.2022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034E5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034E53" w:rsidRDefault="005906BC" w:rsidP="00281FE0">
            <w:pPr>
              <w:ind w:firstLine="290"/>
              <w:jc w:val="both"/>
              <w:rPr>
                <w:sz w:val="28"/>
                <w:szCs w:val="28"/>
              </w:rPr>
            </w:pPr>
            <w:r w:rsidRPr="00034E53">
              <w:rPr>
                <w:sz w:val="28"/>
                <w:szCs w:val="28"/>
              </w:rPr>
              <w:t xml:space="preserve">Постников Дмитрий </w:t>
            </w:r>
            <w:proofErr w:type="spellStart"/>
            <w:r w:rsidRPr="00034E53">
              <w:rPr>
                <w:sz w:val="28"/>
                <w:szCs w:val="28"/>
              </w:rPr>
              <w:t>Викторовч</w:t>
            </w:r>
            <w:proofErr w:type="spellEnd"/>
            <w:r w:rsidR="00D342DA" w:rsidRPr="00034E53">
              <w:rPr>
                <w:sz w:val="28"/>
                <w:szCs w:val="28"/>
              </w:rPr>
              <w:t xml:space="preserve">, </w:t>
            </w:r>
          </w:p>
          <w:p w:rsidR="00D342DA" w:rsidRPr="00034E53" w:rsidRDefault="00D342DA" w:rsidP="00281FE0">
            <w:pPr>
              <w:ind w:firstLine="290"/>
              <w:jc w:val="both"/>
              <w:rPr>
                <w:sz w:val="28"/>
                <w:szCs w:val="28"/>
              </w:rPr>
            </w:pPr>
            <w:r w:rsidRPr="00034E53">
              <w:rPr>
                <w:sz w:val="28"/>
                <w:szCs w:val="28"/>
              </w:rPr>
              <w:t>, ОГРН</w:t>
            </w:r>
            <w:proofErr w:type="gramStart"/>
            <w:r w:rsidRPr="00034E53">
              <w:rPr>
                <w:sz w:val="28"/>
                <w:szCs w:val="28"/>
              </w:rPr>
              <w:t xml:space="preserve"> ,</w:t>
            </w:r>
            <w:proofErr w:type="gramEnd"/>
            <w:r w:rsidRPr="00034E53">
              <w:rPr>
                <w:sz w:val="28"/>
                <w:szCs w:val="28"/>
              </w:rPr>
              <w:t xml:space="preserve"> ИНН </w:t>
            </w:r>
            <w:r w:rsidR="005906BC" w:rsidRPr="00034E53">
              <w:rPr>
                <w:sz w:val="28"/>
                <w:szCs w:val="28"/>
              </w:rPr>
              <w:t>410100672028</w:t>
            </w:r>
            <w:r w:rsidRPr="00034E53">
              <w:rPr>
                <w:sz w:val="28"/>
                <w:szCs w:val="28"/>
              </w:rPr>
              <w:t>.</w:t>
            </w:r>
          </w:p>
          <w:p w:rsidR="00D342DA" w:rsidRPr="00034E53"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034E53"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5906BC" w:rsidRPr="00034E53" w:rsidRDefault="005906BC" w:rsidP="00281FE0">
            <w:pPr>
              <w:pStyle w:val="ConsPlusNormal"/>
              <w:ind w:firstLine="290"/>
              <w:jc w:val="both"/>
              <w:outlineLvl w:val="1"/>
              <w:rPr>
                <w:rFonts w:ascii="Times New Roman" w:hAnsi="Times New Roman" w:cs="Times New Roman"/>
                <w:color w:val="000000"/>
                <w:sz w:val="28"/>
                <w:szCs w:val="28"/>
              </w:rPr>
            </w:pPr>
            <w:r w:rsidRPr="00034E53">
              <w:rPr>
                <w:rFonts w:ascii="Times New Roman" w:hAnsi="Times New Roman" w:cs="Times New Roman"/>
                <w:color w:val="000000"/>
                <w:sz w:val="28"/>
                <w:szCs w:val="28"/>
              </w:rPr>
              <w:t>Пасечник Ирина Николаевна</w:t>
            </w:r>
          </w:p>
          <w:p w:rsidR="00D342DA" w:rsidRPr="00034E53" w:rsidRDefault="005906BC" w:rsidP="00281FE0">
            <w:pPr>
              <w:pStyle w:val="ConsPlusNormal"/>
              <w:ind w:firstLine="290"/>
              <w:jc w:val="both"/>
              <w:outlineLvl w:val="1"/>
              <w:rPr>
                <w:rFonts w:ascii="Times New Roman" w:hAnsi="Times New Roman" w:cs="Times New Roman"/>
                <w:color w:val="000000"/>
                <w:sz w:val="28"/>
                <w:szCs w:val="28"/>
              </w:rPr>
            </w:pPr>
            <w:r w:rsidRPr="00034E53">
              <w:rPr>
                <w:rFonts w:ascii="Times New Roman" w:hAnsi="Times New Roman" w:cs="Times New Roman"/>
                <w:color w:val="000000"/>
                <w:sz w:val="28"/>
                <w:szCs w:val="28"/>
              </w:rPr>
              <w:t>НП СОАУ "Меркурий" (Некоммерческое партнерство "</w:t>
            </w:r>
            <w:proofErr w:type="spellStart"/>
            <w:r w:rsidRPr="00034E53">
              <w:rPr>
                <w:rFonts w:ascii="Times New Roman" w:hAnsi="Times New Roman" w:cs="Times New Roman"/>
                <w:color w:val="000000"/>
                <w:sz w:val="28"/>
                <w:szCs w:val="28"/>
              </w:rPr>
              <w:t>Саморегулируемая</w:t>
            </w:r>
            <w:proofErr w:type="spellEnd"/>
            <w:r w:rsidRPr="00034E53">
              <w:rPr>
                <w:rFonts w:ascii="Times New Roman" w:hAnsi="Times New Roman" w:cs="Times New Roman"/>
                <w:color w:val="000000"/>
                <w:sz w:val="28"/>
                <w:szCs w:val="28"/>
              </w:rPr>
              <w:t xml:space="preserve"> организация арбитражных управляющих "Меркурий")</w:t>
            </w:r>
          </w:p>
        </w:tc>
      </w:tr>
      <w:tr w:rsidR="00D342DA" w:rsidRPr="00034E5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034E53" w:rsidRDefault="005906BC" w:rsidP="00281FE0">
            <w:pPr>
              <w:ind w:firstLine="290"/>
              <w:jc w:val="both"/>
              <w:rPr>
                <w:sz w:val="28"/>
                <w:szCs w:val="28"/>
              </w:rPr>
            </w:pPr>
            <w:r w:rsidRPr="00034E53">
              <w:rPr>
                <w:sz w:val="28"/>
                <w:szCs w:val="28"/>
              </w:rPr>
              <w:t>Арбитражный суд Камчатского края</w:t>
            </w:r>
            <w:r w:rsidR="00D342DA" w:rsidRPr="00034E53">
              <w:rPr>
                <w:sz w:val="28"/>
                <w:szCs w:val="28"/>
              </w:rPr>
              <w:t xml:space="preserve">, дело о банкротстве </w:t>
            </w:r>
            <w:r w:rsidRPr="00034E53">
              <w:rPr>
                <w:sz w:val="28"/>
                <w:szCs w:val="28"/>
              </w:rPr>
              <w:t>А24-3997/2021</w:t>
            </w:r>
          </w:p>
        </w:tc>
      </w:tr>
      <w:tr w:rsidR="00D342DA" w:rsidRPr="00034E5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034E53" w:rsidRDefault="005906BC" w:rsidP="00281FE0">
            <w:pPr>
              <w:pStyle w:val="ConsPlusNormal"/>
              <w:ind w:firstLine="290"/>
              <w:jc w:val="both"/>
              <w:outlineLvl w:val="1"/>
              <w:rPr>
                <w:rFonts w:ascii="Times New Roman" w:hAnsi="Times New Roman" w:cs="Times New Roman"/>
                <w:color w:val="000000"/>
                <w:sz w:val="28"/>
                <w:szCs w:val="28"/>
              </w:rPr>
            </w:pPr>
            <w:r w:rsidRPr="00034E53">
              <w:rPr>
                <w:rFonts w:ascii="Times New Roman" w:hAnsi="Times New Roman" w:cs="Times New Roman"/>
                <w:color w:val="000000"/>
                <w:sz w:val="28"/>
                <w:szCs w:val="28"/>
              </w:rPr>
              <w:t>Арбитражный суд Камчатского края</w:t>
            </w:r>
            <w:r w:rsidR="00D342DA" w:rsidRPr="00034E53">
              <w:rPr>
                <w:rFonts w:ascii="Times New Roman" w:hAnsi="Times New Roman" w:cs="Times New Roman"/>
                <w:color w:val="000000"/>
                <w:sz w:val="28"/>
                <w:szCs w:val="28"/>
              </w:rPr>
              <w:t xml:space="preserve"> </w:t>
            </w:r>
            <w:r w:rsidRPr="00034E53">
              <w:rPr>
                <w:rFonts w:ascii="Times New Roman" w:hAnsi="Times New Roman" w:cs="Times New Roman"/>
                <w:color w:val="000000"/>
                <w:sz w:val="28"/>
                <w:szCs w:val="28"/>
              </w:rPr>
              <w:t>решение</w:t>
            </w:r>
            <w:r w:rsidR="00D342DA" w:rsidRPr="00034E53">
              <w:rPr>
                <w:rFonts w:ascii="Times New Roman" w:hAnsi="Times New Roman" w:cs="Times New Roman"/>
                <w:color w:val="000000"/>
                <w:sz w:val="28"/>
                <w:szCs w:val="28"/>
              </w:rPr>
              <w:t xml:space="preserve"> от </w:t>
            </w:r>
            <w:r w:rsidRPr="00034E53">
              <w:rPr>
                <w:rFonts w:ascii="Times New Roman" w:hAnsi="Times New Roman" w:cs="Times New Roman"/>
                <w:color w:val="000000"/>
                <w:sz w:val="28"/>
                <w:szCs w:val="28"/>
              </w:rPr>
              <w:t>28.09.2021</w:t>
            </w:r>
            <w:r w:rsidR="00D342DA" w:rsidRPr="00034E53">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5906BC" w:rsidP="00281FE0">
            <w:pPr>
              <w:pStyle w:val="ConsPlusNormal"/>
              <w:ind w:firstLine="290"/>
              <w:jc w:val="both"/>
              <w:outlineLvl w:val="1"/>
              <w:rPr>
                <w:sz w:val="28"/>
                <w:szCs w:val="28"/>
              </w:rPr>
            </w:pPr>
            <w:r>
              <w:rPr>
                <w:rFonts w:ascii="Times New Roman" w:hAnsi="Times New Roman" w:cs="Times New Roman"/>
                <w:color w:val="000000"/>
                <w:sz w:val="28"/>
                <w:szCs w:val="28"/>
              </w:rPr>
              <w:t>Лот 1: легковой автомобиль, марка: TOYOTA LAND CRUISER , год изготовления: 1981 , цвет: зеленый, VIN: не установлен, двигатель №: 0042032. Состояние автомобиля: гнилой кузов, кондиционер отсутствует, сигнализация отсутствует, повреждение переднего моста, ходовой части, рулевой колонки, топливного насоса высокого давления, печка не работает.</w:t>
            </w:r>
            <w:proofErr w:type="gramStart"/>
            <w:r>
              <w:rPr>
                <w:rFonts w:ascii="Times New Roman" w:hAnsi="Times New Roman" w:cs="Times New Roman"/>
                <w:color w:val="000000"/>
                <w:sz w:val="28"/>
                <w:szCs w:val="28"/>
              </w:rPr>
              <w:t xml:space="preserve"> .</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е) сведения о форме проведения открытых торгов и форме представления предложений о цене </w:t>
            </w:r>
            <w:r w:rsidRPr="001D2D62">
              <w:rPr>
                <w:rFonts w:ascii="Times New Roman" w:hAnsi="Times New Roman" w:cs="Times New Roman"/>
                <w:sz w:val="28"/>
                <w:szCs w:val="28"/>
              </w:rPr>
              <w:lastRenderedPageBreak/>
              <w:t>имущества (предприятия) должника;</w:t>
            </w:r>
          </w:p>
        </w:tc>
        <w:tc>
          <w:tcPr>
            <w:tcW w:w="5103" w:type="dxa"/>
            <w:shd w:val="clear" w:color="auto" w:fill="auto"/>
          </w:tcPr>
          <w:p w:rsidR="00D342DA" w:rsidRPr="001D2D62" w:rsidRDefault="005906B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5906BC">
              <w:rPr>
                <w:sz w:val="28"/>
                <w:szCs w:val="28"/>
              </w:rPr>
              <w:t>25.07.2022</w:t>
            </w:r>
            <w:r w:rsidRPr="001D2D62">
              <w:rPr>
                <w:sz w:val="28"/>
                <w:szCs w:val="28"/>
              </w:rPr>
              <w:t xml:space="preserve"> г. и заканчивается </w:t>
            </w:r>
            <w:r w:rsidR="005906BC">
              <w:rPr>
                <w:sz w:val="28"/>
                <w:szCs w:val="28"/>
              </w:rPr>
              <w:t>29.08.2022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5906BC" w:rsidP="00281FE0">
            <w:pPr>
              <w:autoSpaceDE w:val="0"/>
              <w:autoSpaceDN w:val="0"/>
              <w:adjustRightInd w:val="0"/>
              <w:ind w:firstLine="290"/>
              <w:jc w:val="both"/>
              <w:outlineLvl w:val="0"/>
              <w:rPr>
                <w:sz w:val="28"/>
                <w:szCs w:val="28"/>
              </w:rPr>
            </w:pPr>
            <w:r>
              <w:rPr>
                <w:bCs/>
                <w:sz w:val="28"/>
                <w:szCs w:val="28"/>
              </w:rPr>
              <w:t xml:space="preserve">Заявки и документы на участие в торгах подаются посредством системы электронного документооборота на сайте электронной площадки с 09:00 25.07.2022 до 09 часов 00 минут 29.08.2022 года. 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обязательство участника открытых торгов соблюдать требования, указанные в сообщении о проведении открытых торгов; номер контактного телефона, адрес электронной почты. </w:t>
            </w:r>
            <w:proofErr w:type="gramStart"/>
            <w:r>
              <w:rPr>
                <w:bCs/>
                <w:sz w:val="28"/>
                <w:szCs w:val="28"/>
              </w:rPr>
              <w:t xml:space="preserve">Заявка на участие в торгах должна содержать также сведения о наличии или об отсутствии заинтересованности заявителя по </w:t>
            </w:r>
            <w:r>
              <w:rPr>
                <w:bCs/>
                <w:sz w:val="28"/>
                <w:szCs w:val="28"/>
              </w:rPr>
              <w:lastRenderedPageBreak/>
              <w:t xml:space="preserve">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финансовый управляющий.</w:t>
            </w:r>
            <w:proofErr w:type="gramEnd"/>
            <w:r>
              <w:rPr>
                <w:bCs/>
                <w:sz w:val="28"/>
                <w:szCs w:val="28"/>
              </w:rPr>
              <w:t xml:space="preserve"> </w:t>
            </w:r>
            <w:proofErr w:type="gramStart"/>
            <w:r w:rsidR="00034E53" w:rsidRPr="00162B74">
              <w:rPr>
                <w:rFonts w:ascii="Tahoma" w:hAnsi="Tahoma" w:cs="Tahoma"/>
              </w:rPr>
              <w:t>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w:t>
            </w:r>
            <w:proofErr w:type="gramEnd"/>
            <w:r w:rsidR="00034E53" w:rsidRPr="00162B74">
              <w:rPr>
                <w:rFonts w:ascii="Tahoma" w:hAnsi="Tahoma" w:cs="Tahoma"/>
              </w:rPr>
              <w:t xml:space="preserve"> </w:t>
            </w:r>
            <w:proofErr w:type="gramStart"/>
            <w:r w:rsidR="00034E53" w:rsidRPr="00162B74">
              <w:rPr>
                <w:rFonts w:ascii="Tahoma" w:hAnsi="Tahoma" w:cs="Tahoma"/>
              </w:rPr>
              <w:t>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w:t>
            </w:r>
            <w:proofErr w:type="gramEnd"/>
            <w:r w:rsidR="00034E53" w:rsidRPr="00162B74">
              <w:rPr>
                <w:rFonts w:ascii="Tahoma" w:hAnsi="Tahoma" w:cs="Tahoma"/>
              </w:rPr>
              <w:t xml:space="preserve"> </w:t>
            </w:r>
            <w:proofErr w:type="gramStart"/>
            <w:r w:rsidR="00034E53" w:rsidRPr="00162B74">
              <w:rPr>
                <w:rFonts w:ascii="Tahoma" w:hAnsi="Tahoma" w:cs="Tahoma"/>
              </w:rPr>
              <w:t xml:space="preserve">от 23.07.2015 № 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w:t>
            </w:r>
            <w:r w:rsidR="00034E53" w:rsidRPr="00162B74">
              <w:rPr>
                <w:rFonts w:ascii="Tahoma" w:hAnsi="Tahoma" w:cs="Tahoma"/>
              </w:rPr>
              <w:lastRenderedPageBreak/>
              <w:t>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w:t>
            </w:r>
            <w:proofErr w:type="gramEnd"/>
            <w:r w:rsidR="00034E53" w:rsidRPr="00162B74">
              <w:rPr>
                <w:rFonts w:ascii="Tahoma" w:hAnsi="Tahoma" w:cs="Tahoma"/>
              </w:rPr>
              <w:t xml:space="preserve"> государства (для иностранного лица); документ, подтверждающий полномочия лица на осуществление действий от имени заявителя.  </w:t>
            </w:r>
            <w:proofErr w:type="gramStart"/>
            <w:r w:rsidR="00034E53" w:rsidRPr="00162B74">
              <w:rPr>
                <w:rFonts w:ascii="Tahoma" w:hAnsi="Tahoma" w:cs="Tahoma"/>
              </w:rPr>
              <w:t>Указанные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tc>
      </w:tr>
      <w:tr w:rsidR="00D342DA" w:rsidRPr="00034E5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5906BC"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5906BC" w:rsidRDefault="005906B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034E53" w:rsidRDefault="005906BC" w:rsidP="00281FE0">
            <w:pPr>
              <w:pStyle w:val="ConsPlusNormal"/>
              <w:ind w:firstLine="290"/>
              <w:jc w:val="both"/>
              <w:outlineLvl w:val="1"/>
              <w:rPr>
                <w:rFonts w:ascii="Times New Roman" w:hAnsi="Times New Roman" w:cs="Times New Roman"/>
                <w:bCs/>
                <w:color w:val="000000"/>
                <w:sz w:val="28"/>
                <w:szCs w:val="28"/>
              </w:rPr>
            </w:pPr>
            <w:r w:rsidRPr="00034E53">
              <w:rPr>
                <w:rFonts w:ascii="Times New Roman" w:hAnsi="Times New Roman" w:cs="Times New Roman"/>
                <w:bCs/>
                <w:color w:val="000000"/>
                <w:sz w:val="28"/>
                <w:szCs w:val="28"/>
              </w:rPr>
              <w:t xml:space="preserve">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 Задаток вносится в обеспечение исполнения обязательств Заявителя как участника торгов: по заключению договора купли-продажи имущества, являющегося Предметом торгов, в случае признания Заявителя победителем торгов; по оплате указанного имущества, в случае признания Заявителя победителем торгов, а также исполнения иных обязательств Заявителя по договору купли-продажи, заключенного по результатам торгов.  В случае признания Заявителя победителем </w:t>
            </w:r>
            <w:r w:rsidRPr="00034E53">
              <w:rPr>
                <w:rFonts w:ascii="Times New Roman" w:hAnsi="Times New Roman" w:cs="Times New Roman"/>
                <w:bCs/>
                <w:color w:val="000000"/>
                <w:sz w:val="28"/>
                <w:szCs w:val="28"/>
              </w:rPr>
              <w:lastRenderedPageBreak/>
              <w:t>торгов задаток Заявителю не возвращается и засчитывается в счет оплаты приобретенного на торгах имущества.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купли-продажи, заключенного по результатам торгов. Во всех остальных случаях задаток возвращается Заявителю в течение 5 (пяти) рабочих дней со дня подписания протокола о результатах проведения торгов за минусом расходов РКО</w:t>
            </w:r>
            <w:proofErr w:type="gramStart"/>
            <w:r w:rsidRPr="00034E53">
              <w:rPr>
                <w:rFonts w:ascii="Times New Roman" w:hAnsi="Times New Roman" w:cs="Times New Roman"/>
                <w:bCs/>
                <w:color w:val="000000"/>
                <w:sz w:val="28"/>
                <w:szCs w:val="28"/>
              </w:rPr>
              <w:t>.</w:t>
            </w:r>
            <w:r w:rsidR="00D342DA" w:rsidRPr="00034E53">
              <w:rPr>
                <w:rFonts w:ascii="Times New Roman" w:hAnsi="Times New Roman" w:cs="Times New Roman"/>
                <w:bCs/>
                <w:color w:val="000000"/>
                <w:sz w:val="28"/>
                <w:szCs w:val="28"/>
              </w:rPr>
              <w:t>.</w:t>
            </w:r>
            <w:proofErr w:type="gramEnd"/>
          </w:p>
          <w:p w:rsidR="00D342DA" w:rsidRPr="00034E53" w:rsidRDefault="005906BC" w:rsidP="00281FE0">
            <w:pPr>
              <w:pStyle w:val="ConsTitle"/>
              <w:widowControl/>
              <w:ind w:firstLine="290"/>
              <w:jc w:val="both"/>
              <w:rPr>
                <w:rFonts w:ascii="Times New Roman" w:hAnsi="Times New Roman"/>
                <w:b w:val="0"/>
                <w:bCs/>
                <w:snapToGrid/>
                <w:color w:val="000000"/>
                <w:sz w:val="28"/>
                <w:szCs w:val="28"/>
              </w:rPr>
            </w:pPr>
            <w:r w:rsidRPr="00034E53">
              <w:rPr>
                <w:rFonts w:ascii="Times New Roman" w:hAnsi="Times New Roman"/>
                <w:b w:val="0"/>
                <w:bCs/>
                <w:snapToGrid/>
                <w:color w:val="000000"/>
                <w:sz w:val="28"/>
                <w:szCs w:val="28"/>
              </w:rPr>
              <w:t xml:space="preserve">АО «Российский аукционный дом» (ИНН 7838430413, КПП 783801001): </w:t>
            </w:r>
            <w:proofErr w:type="spellStart"/>
            <w:proofErr w:type="gramStart"/>
            <w:r w:rsidRPr="00034E53">
              <w:rPr>
                <w:rFonts w:ascii="Times New Roman" w:hAnsi="Times New Roman"/>
                <w:b w:val="0"/>
                <w:bCs/>
                <w:snapToGrid/>
                <w:color w:val="000000"/>
                <w:sz w:val="28"/>
                <w:szCs w:val="28"/>
              </w:rPr>
              <w:t>р</w:t>
            </w:r>
            <w:proofErr w:type="spellEnd"/>
            <w:proofErr w:type="gramEnd"/>
            <w:r w:rsidRPr="00034E53">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5906BC" w:rsidRDefault="005906BC"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351 000.00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5906BC" w:rsidRDefault="005906BC" w:rsidP="00281FE0">
            <w:pPr>
              <w:ind w:firstLine="290"/>
              <w:jc w:val="both"/>
              <w:rPr>
                <w:color w:val="auto"/>
                <w:sz w:val="28"/>
                <w:szCs w:val="28"/>
              </w:rPr>
            </w:pPr>
            <w:r>
              <w:rPr>
                <w:color w:val="auto"/>
                <w:sz w:val="28"/>
                <w:szCs w:val="28"/>
              </w:rPr>
              <w:t xml:space="preserve"> Лот 1: </w:t>
            </w:r>
          </w:p>
          <w:p w:rsidR="005906BC" w:rsidRDefault="005906BC" w:rsidP="00281FE0">
            <w:pPr>
              <w:ind w:firstLine="290"/>
              <w:jc w:val="both"/>
              <w:rPr>
                <w:color w:val="auto"/>
                <w:sz w:val="28"/>
                <w:szCs w:val="28"/>
              </w:rPr>
            </w:pPr>
            <w:r>
              <w:rPr>
                <w:color w:val="auto"/>
                <w:sz w:val="28"/>
                <w:szCs w:val="28"/>
              </w:rPr>
              <w:t>25.07.2022 в 0:0 (351 000.00 руб.) - 30.07.2022;</w:t>
            </w:r>
          </w:p>
          <w:p w:rsidR="005906BC" w:rsidRDefault="005906BC" w:rsidP="00281FE0">
            <w:pPr>
              <w:ind w:firstLine="290"/>
              <w:jc w:val="both"/>
              <w:rPr>
                <w:color w:val="auto"/>
                <w:sz w:val="28"/>
                <w:szCs w:val="28"/>
              </w:rPr>
            </w:pPr>
            <w:r>
              <w:rPr>
                <w:color w:val="auto"/>
                <w:sz w:val="28"/>
                <w:szCs w:val="28"/>
              </w:rPr>
              <w:t>30.07.2022 в 0:0 (315 900.00 руб.) - 04.08.2022;</w:t>
            </w:r>
          </w:p>
          <w:p w:rsidR="005906BC" w:rsidRDefault="005906BC" w:rsidP="00281FE0">
            <w:pPr>
              <w:ind w:firstLine="290"/>
              <w:jc w:val="both"/>
              <w:rPr>
                <w:color w:val="auto"/>
                <w:sz w:val="28"/>
                <w:szCs w:val="28"/>
              </w:rPr>
            </w:pPr>
            <w:r>
              <w:rPr>
                <w:color w:val="auto"/>
                <w:sz w:val="28"/>
                <w:szCs w:val="28"/>
              </w:rPr>
              <w:t>04.08.2022 в 0:0 (280 800.00 руб.) - 09.08.2022;</w:t>
            </w:r>
          </w:p>
          <w:p w:rsidR="005906BC" w:rsidRDefault="005906BC" w:rsidP="00281FE0">
            <w:pPr>
              <w:ind w:firstLine="290"/>
              <w:jc w:val="both"/>
              <w:rPr>
                <w:color w:val="auto"/>
                <w:sz w:val="28"/>
                <w:szCs w:val="28"/>
              </w:rPr>
            </w:pPr>
            <w:r>
              <w:rPr>
                <w:color w:val="auto"/>
                <w:sz w:val="28"/>
                <w:szCs w:val="28"/>
              </w:rPr>
              <w:t>09.08.2022 в 0:0 (245 700.00 руб.) - 14.08.2022;</w:t>
            </w:r>
          </w:p>
          <w:p w:rsidR="005906BC" w:rsidRDefault="005906BC" w:rsidP="00281FE0">
            <w:pPr>
              <w:ind w:firstLine="290"/>
              <w:jc w:val="both"/>
              <w:rPr>
                <w:color w:val="auto"/>
                <w:sz w:val="28"/>
                <w:szCs w:val="28"/>
              </w:rPr>
            </w:pPr>
            <w:r>
              <w:rPr>
                <w:color w:val="auto"/>
                <w:sz w:val="28"/>
                <w:szCs w:val="28"/>
              </w:rPr>
              <w:t>14.08.2022 в 0:0 (210 600.00 руб.) - 19.08.2022;</w:t>
            </w:r>
          </w:p>
          <w:p w:rsidR="005906BC" w:rsidRDefault="005906BC" w:rsidP="00281FE0">
            <w:pPr>
              <w:ind w:firstLine="290"/>
              <w:jc w:val="both"/>
              <w:rPr>
                <w:color w:val="auto"/>
                <w:sz w:val="28"/>
                <w:szCs w:val="28"/>
              </w:rPr>
            </w:pPr>
            <w:r>
              <w:rPr>
                <w:color w:val="auto"/>
                <w:sz w:val="28"/>
                <w:szCs w:val="28"/>
              </w:rPr>
              <w:t>19.08.2022 в 0:0 (175 500.00 руб.) - 24.08.2022;</w:t>
            </w:r>
          </w:p>
          <w:p w:rsidR="005906BC" w:rsidRDefault="005906BC" w:rsidP="00281FE0">
            <w:pPr>
              <w:ind w:firstLine="290"/>
              <w:jc w:val="both"/>
              <w:rPr>
                <w:color w:val="auto"/>
                <w:sz w:val="28"/>
                <w:szCs w:val="28"/>
              </w:rPr>
            </w:pPr>
            <w:r>
              <w:rPr>
                <w:color w:val="auto"/>
                <w:sz w:val="28"/>
                <w:szCs w:val="28"/>
              </w:rPr>
              <w:t>24.08.2022 в 0:0 (140 400.00 руб.) - 29.08.2022;</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034E53" w:rsidRDefault="005906BC" w:rsidP="00281FE0">
            <w:pPr>
              <w:ind w:firstLine="290"/>
              <w:jc w:val="both"/>
              <w:rPr>
                <w:sz w:val="28"/>
                <w:szCs w:val="28"/>
              </w:rPr>
            </w:pPr>
            <w:r>
              <w:rPr>
                <w:color w:val="auto"/>
                <w:sz w:val="28"/>
                <w:szCs w:val="28"/>
              </w:rPr>
              <w:t xml:space="preserve">Итоги подводятся в день проведения торгов на сайте электронной площадки и оформляются протоколом о результатах, утвержденным организатором торгов и размещаемым на электронной площадке. </w:t>
            </w:r>
            <w:proofErr w:type="gramStart"/>
            <w:r>
              <w:rPr>
                <w:color w:val="auto"/>
                <w:sz w:val="28"/>
                <w:szCs w:val="28"/>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r>
              <w:rPr>
                <w:color w:val="auto"/>
                <w:sz w:val="28"/>
                <w:szCs w:val="28"/>
              </w:rPr>
              <w:t xml:space="preserve">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w:t>
            </w:r>
            <w:r>
              <w:rPr>
                <w:color w:val="auto"/>
                <w:sz w:val="28"/>
                <w:szCs w:val="28"/>
              </w:rPr>
              <w:lastRenderedPageBreak/>
              <w:t xml:space="preserve">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w:t>
            </w:r>
            <w:proofErr w:type="gramStart"/>
            <w:r>
              <w:rPr>
                <w:color w:val="auto"/>
                <w:sz w:val="28"/>
                <w:szCs w:val="28"/>
              </w:rPr>
              <w:t>С даты определения</w:t>
            </w:r>
            <w:proofErr w:type="gramEnd"/>
            <w:r>
              <w:rPr>
                <w:color w:val="auto"/>
                <w:sz w:val="28"/>
                <w:szCs w:val="28"/>
              </w:rPr>
              <w:t xml:space="preserve">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5906BC" w:rsidP="00281FE0">
            <w:pPr>
              <w:ind w:firstLine="290"/>
              <w:jc w:val="both"/>
              <w:rPr>
                <w:sz w:val="28"/>
                <w:szCs w:val="28"/>
              </w:rPr>
            </w:pPr>
            <w:r>
              <w:rPr>
                <w:color w:val="auto"/>
                <w:sz w:val="28"/>
                <w:szCs w:val="28"/>
              </w:rPr>
              <w:t>Итоги торгов будут подведены в соответствии с п. 7.1 Порядка, утвержденного приказом №495 от 23.07.2015 г. на электронной площадке РАД   в день проведения торгов и оформляются протоколом о результатах, утвержденным организатором торгов и размещаемым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5906BC" w:rsidP="00281FE0">
            <w:pPr>
              <w:ind w:firstLine="290"/>
              <w:jc w:val="both"/>
              <w:rPr>
                <w:sz w:val="28"/>
                <w:szCs w:val="28"/>
              </w:rPr>
            </w:pPr>
            <w:r>
              <w:rPr>
                <w:color w:val="auto"/>
                <w:sz w:val="28"/>
                <w:szCs w:val="28"/>
              </w:rPr>
              <w:t xml:space="preserve">Договор купли-продажи имущества заключается с победителем торгов в порядке п.16 ст. 110 ФЗ № 127-ФЗ «О несостоятельности (банкротстве)». 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торгов финансовый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 </w:t>
            </w:r>
            <w:proofErr w:type="gramStart"/>
            <w:r>
              <w:rPr>
                <w:color w:val="auto"/>
                <w:sz w:val="28"/>
                <w:szCs w:val="28"/>
              </w:rPr>
              <w:t xml:space="preserve">В случае отказа или уклонения победителя торгов от подписания договора купли-продажи в течение 5 (пять)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w:t>
            </w:r>
            <w:r>
              <w:rPr>
                <w:color w:val="auto"/>
                <w:sz w:val="28"/>
                <w:szCs w:val="28"/>
              </w:rPr>
              <w:lastRenderedPageBreak/>
              <w:t>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5906BC" w:rsidP="00281FE0">
            <w:pPr>
              <w:ind w:firstLine="290"/>
              <w:jc w:val="both"/>
              <w:rPr>
                <w:sz w:val="28"/>
                <w:szCs w:val="28"/>
                <w:lang w:val="en-US"/>
              </w:rPr>
            </w:pPr>
            <w:r>
              <w:rPr>
                <w:color w:val="auto"/>
                <w:sz w:val="28"/>
                <w:szCs w:val="28"/>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tc>
      </w:tr>
      <w:tr w:rsidR="00D342DA" w:rsidRPr="00034E5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034E53"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034E5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034E53">
              <w:rPr>
                <w:rFonts w:ascii="Times New Roman" w:hAnsi="Times New Roman" w:cs="Times New Roman"/>
                <w:color w:val="000000"/>
                <w:sz w:val="28"/>
                <w:szCs w:val="28"/>
              </w:rPr>
              <w:t xml:space="preserve"> – </w:t>
            </w:r>
            <w:r w:rsidR="005906BC" w:rsidRPr="00034E53">
              <w:rPr>
                <w:rFonts w:ascii="Times New Roman" w:hAnsi="Times New Roman" w:cs="Times New Roman"/>
                <w:color w:val="000000"/>
                <w:sz w:val="28"/>
                <w:szCs w:val="28"/>
              </w:rPr>
              <w:t>Пасечник Ирина Николаевна</w:t>
            </w:r>
            <w:r w:rsidRPr="00034E5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034E53">
              <w:rPr>
                <w:rFonts w:ascii="Times New Roman" w:hAnsi="Times New Roman" w:cs="Times New Roman"/>
                <w:color w:val="000000"/>
                <w:sz w:val="28"/>
                <w:szCs w:val="28"/>
              </w:rPr>
              <w:t xml:space="preserve"> </w:t>
            </w:r>
            <w:r w:rsidR="005906BC" w:rsidRPr="00034E53">
              <w:rPr>
                <w:rFonts w:ascii="Times New Roman" w:hAnsi="Times New Roman" w:cs="Times New Roman"/>
                <w:color w:val="000000"/>
                <w:sz w:val="28"/>
                <w:szCs w:val="28"/>
              </w:rPr>
              <w:t>370141574441</w:t>
            </w:r>
            <w:r w:rsidRPr="00034E5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034E53">
              <w:rPr>
                <w:rFonts w:ascii="Times New Roman" w:hAnsi="Times New Roman" w:cs="Times New Roman"/>
                <w:color w:val="000000"/>
                <w:sz w:val="28"/>
                <w:szCs w:val="28"/>
              </w:rPr>
              <w:t xml:space="preserve"> ,</w:t>
            </w:r>
            <w:proofErr w:type="gramEnd"/>
            <w:r w:rsidRPr="00034E5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034E53">
              <w:rPr>
                <w:rFonts w:ascii="Times New Roman" w:hAnsi="Times New Roman" w:cs="Times New Roman"/>
                <w:color w:val="000000"/>
                <w:sz w:val="28"/>
                <w:szCs w:val="28"/>
              </w:rPr>
              <w:t xml:space="preserve">: </w:t>
            </w:r>
            <w:r w:rsidR="005906BC" w:rsidRPr="00034E53">
              <w:rPr>
                <w:rFonts w:ascii="Times New Roman" w:hAnsi="Times New Roman" w:cs="Times New Roman"/>
                <w:color w:val="000000"/>
                <w:sz w:val="28"/>
                <w:szCs w:val="28"/>
              </w:rPr>
              <w:t xml:space="preserve">г Иваново, </w:t>
            </w:r>
            <w:proofErr w:type="spellStart"/>
            <w:r w:rsidR="005906BC" w:rsidRPr="00034E53">
              <w:rPr>
                <w:rFonts w:ascii="Times New Roman" w:hAnsi="Times New Roman" w:cs="Times New Roman"/>
                <w:color w:val="000000"/>
                <w:sz w:val="28"/>
                <w:szCs w:val="28"/>
              </w:rPr>
              <w:t>ул</w:t>
            </w:r>
            <w:proofErr w:type="spellEnd"/>
            <w:r w:rsidR="005906BC" w:rsidRPr="00034E53">
              <w:rPr>
                <w:rFonts w:ascii="Times New Roman" w:hAnsi="Times New Roman" w:cs="Times New Roman"/>
                <w:color w:val="000000"/>
                <w:sz w:val="28"/>
                <w:szCs w:val="28"/>
              </w:rPr>
              <w:t xml:space="preserve"> </w:t>
            </w:r>
            <w:proofErr w:type="spellStart"/>
            <w:r w:rsidR="005906BC" w:rsidRPr="00034E53">
              <w:rPr>
                <w:rFonts w:ascii="Times New Roman" w:hAnsi="Times New Roman" w:cs="Times New Roman"/>
                <w:color w:val="000000"/>
                <w:sz w:val="28"/>
                <w:szCs w:val="28"/>
              </w:rPr>
              <w:t>Авдотьинская</w:t>
            </w:r>
            <w:proofErr w:type="spellEnd"/>
            <w:r w:rsidR="005906BC" w:rsidRPr="00034E53">
              <w:rPr>
                <w:rFonts w:ascii="Times New Roman" w:hAnsi="Times New Roman" w:cs="Times New Roman"/>
                <w:color w:val="000000"/>
                <w:sz w:val="28"/>
                <w:szCs w:val="28"/>
              </w:rPr>
              <w:t xml:space="preserve">, </w:t>
            </w:r>
            <w:proofErr w:type="spellStart"/>
            <w:r w:rsidR="005906BC" w:rsidRPr="00034E53">
              <w:rPr>
                <w:rFonts w:ascii="Times New Roman" w:hAnsi="Times New Roman" w:cs="Times New Roman"/>
                <w:color w:val="000000"/>
                <w:sz w:val="28"/>
                <w:szCs w:val="28"/>
              </w:rPr>
              <w:t>д</w:t>
            </w:r>
            <w:proofErr w:type="spellEnd"/>
            <w:r w:rsidR="005906BC" w:rsidRPr="00034E53">
              <w:rPr>
                <w:rFonts w:ascii="Times New Roman" w:hAnsi="Times New Roman" w:cs="Times New Roman"/>
                <w:color w:val="000000"/>
                <w:sz w:val="28"/>
                <w:szCs w:val="28"/>
              </w:rPr>
              <w:t xml:space="preserve"> 30, </w:t>
            </w:r>
            <w:proofErr w:type="spellStart"/>
            <w:r w:rsidR="005906BC" w:rsidRPr="00034E53">
              <w:rPr>
                <w:rFonts w:ascii="Times New Roman" w:hAnsi="Times New Roman" w:cs="Times New Roman"/>
                <w:color w:val="000000"/>
                <w:sz w:val="28"/>
                <w:szCs w:val="28"/>
              </w:rPr>
              <w:t>кв</w:t>
            </w:r>
            <w:proofErr w:type="spellEnd"/>
            <w:r w:rsidR="005906BC" w:rsidRPr="00034E53">
              <w:rPr>
                <w:rFonts w:ascii="Times New Roman" w:hAnsi="Times New Roman" w:cs="Times New Roman"/>
                <w:color w:val="000000"/>
                <w:sz w:val="28"/>
                <w:szCs w:val="28"/>
              </w:rPr>
              <w:t xml:space="preserve"> 130</w:t>
            </w:r>
            <w:r w:rsidRPr="00034E53">
              <w:rPr>
                <w:rFonts w:ascii="Times New Roman" w:hAnsi="Times New Roman" w:cs="Times New Roman"/>
                <w:color w:val="000000"/>
                <w:sz w:val="28"/>
                <w:szCs w:val="28"/>
              </w:rPr>
              <w:t xml:space="preserve">, тел. </w:t>
            </w:r>
            <w:r w:rsidR="005906BC" w:rsidRPr="00034E53">
              <w:rPr>
                <w:rFonts w:ascii="Times New Roman" w:hAnsi="Times New Roman" w:cs="Times New Roman"/>
                <w:color w:val="000000"/>
                <w:sz w:val="28"/>
                <w:szCs w:val="28"/>
              </w:rPr>
              <w:t>89051061782</w:t>
            </w:r>
            <w:r w:rsidRPr="00034E53">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034E53">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034E53">
              <w:rPr>
                <w:rFonts w:ascii="Times New Roman" w:hAnsi="Times New Roman" w:cs="Times New Roman"/>
                <w:color w:val="000000"/>
                <w:sz w:val="28"/>
                <w:szCs w:val="28"/>
              </w:rPr>
              <w:t xml:space="preserve">: </w:t>
            </w:r>
            <w:hyperlink r:id="rId5" w:history="1">
              <w:r w:rsidR="005906BC">
                <w:rPr>
                  <w:rFonts w:ascii="Times New Roman" w:hAnsi="Times New Roman" w:cs="Times New Roman"/>
                  <w:color w:val="000000"/>
                  <w:sz w:val="28"/>
                  <w:szCs w:val="28"/>
                  <w:lang w:val="en-US"/>
                </w:rPr>
                <w:t>pasya</w:t>
              </w:r>
              <w:r w:rsidR="005906BC" w:rsidRPr="00034E53">
                <w:rPr>
                  <w:rFonts w:ascii="Times New Roman" w:hAnsi="Times New Roman" w:cs="Times New Roman"/>
                  <w:color w:val="000000"/>
                  <w:sz w:val="28"/>
                  <w:szCs w:val="28"/>
                </w:rPr>
                <w:t>09@</w:t>
              </w:r>
              <w:r w:rsidR="005906BC">
                <w:rPr>
                  <w:rFonts w:ascii="Times New Roman" w:hAnsi="Times New Roman" w:cs="Times New Roman"/>
                  <w:color w:val="000000"/>
                  <w:sz w:val="28"/>
                  <w:szCs w:val="28"/>
                  <w:lang w:val="en-US"/>
                </w:rPr>
                <w:t>yandex</w:t>
              </w:r>
              <w:r w:rsidR="005906BC" w:rsidRPr="00034E53">
                <w:rPr>
                  <w:rFonts w:ascii="Times New Roman" w:hAnsi="Times New Roman" w:cs="Times New Roman"/>
                  <w:color w:val="000000"/>
                  <w:sz w:val="28"/>
                  <w:szCs w:val="28"/>
                </w:rPr>
                <w:t>.</w:t>
              </w:r>
              <w:proofErr w:type="spellStart"/>
              <w:r w:rsidR="005906BC">
                <w:rPr>
                  <w:rFonts w:ascii="Times New Roman" w:hAnsi="Times New Roman" w:cs="Times New Roman"/>
                  <w:color w:val="000000"/>
                  <w:sz w:val="28"/>
                  <w:szCs w:val="28"/>
                  <w:lang w:val="en-US"/>
                </w:rPr>
                <w:t>ru</w:t>
              </w:r>
              <w:proofErr w:type="spellEnd"/>
            </w:hyperlink>
            <w:r w:rsidRPr="00034E53">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N 30, ст. 3754; N 41, ст. 4845; N 49, ст. 6079; 2008, N 30, ст. 3616; N 49, ст. 5748; 2009, N 1, ст. 4, 14; N 18, ст. 2153; </w:t>
            </w:r>
            <w:r w:rsidRPr="001D2D62">
              <w:rPr>
                <w:sz w:val="28"/>
                <w:szCs w:val="28"/>
              </w:rPr>
              <w:lastRenderedPageBreak/>
              <w:t>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lastRenderedPageBreak/>
              <w:t xml:space="preserve"> </w:t>
            </w:r>
            <w:proofErr w:type="spellStart"/>
            <w:r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34E53"/>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906BC"/>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13523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2022-07-22T07:47:00Z</dcterms:created>
  <dcterms:modified xsi:type="dcterms:W3CDTF">2022-07-22T07:47:00Z</dcterms:modified>
</cp:coreProperties>
</file>