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4C" w:rsidRDefault="00850A4C" w:rsidP="00850A4C">
      <w:pPr>
        <w:pStyle w:val="a3"/>
      </w:pPr>
      <w:r w:rsidRPr="00B51E11">
        <w:t xml:space="preserve">ДОГОВОР </w:t>
      </w:r>
      <w:r w:rsidR="003A7851" w:rsidRPr="00B51E11">
        <w:t>КУПЛИ-ПРОДАЖИ</w:t>
      </w:r>
    </w:p>
    <w:p w:rsidR="00203A31" w:rsidRDefault="00DA2729" w:rsidP="00850A4C">
      <w:pPr>
        <w:pStyle w:val="a3"/>
        <w:rPr>
          <w:lang w:val="ru-RU"/>
        </w:rPr>
      </w:pPr>
      <w:r>
        <w:rPr>
          <w:lang w:val="ru-RU"/>
        </w:rPr>
        <w:t xml:space="preserve">    </w:t>
      </w:r>
    </w:p>
    <w:p w:rsidR="00DA2729" w:rsidRPr="00DA2729" w:rsidRDefault="00DA2729" w:rsidP="00850A4C">
      <w:pPr>
        <w:pStyle w:val="a3"/>
        <w:rPr>
          <w:lang w:val="ru-RU"/>
        </w:rPr>
      </w:pPr>
    </w:p>
    <w:p w:rsidR="00850A4C" w:rsidRPr="00B51E11" w:rsidRDefault="00DA2729" w:rsidP="00C75514">
      <w:pPr>
        <w:jc w:val="center"/>
        <w:rPr>
          <w:sz w:val="20"/>
          <w:szCs w:val="20"/>
        </w:rPr>
      </w:pPr>
      <w:r w:rsidRPr="00DA2729">
        <w:rPr>
          <w:sz w:val="20"/>
          <w:szCs w:val="20"/>
        </w:rPr>
        <w:t>г. Ханты-Мансийск</w:t>
      </w:r>
      <w:r w:rsidR="00850A4C" w:rsidRPr="00B51E11">
        <w:rPr>
          <w:sz w:val="20"/>
          <w:szCs w:val="20"/>
        </w:rPr>
        <w:t xml:space="preserve">       </w:t>
      </w:r>
      <w:r w:rsidR="00850A4C" w:rsidRPr="00B51E11">
        <w:rPr>
          <w:sz w:val="20"/>
          <w:szCs w:val="20"/>
        </w:rPr>
        <w:tab/>
      </w:r>
      <w:r w:rsidR="00850A4C" w:rsidRPr="00B51E11">
        <w:rPr>
          <w:sz w:val="20"/>
          <w:szCs w:val="20"/>
        </w:rPr>
        <w:tab/>
      </w:r>
      <w:r w:rsidR="00850A4C" w:rsidRPr="00B51E11">
        <w:rPr>
          <w:sz w:val="20"/>
          <w:szCs w:val="20"/>
        </w:rPr>
        <w:tab/>
      </w:r>
      <w:r w:rsidR="00850A4C" w:rsidRPr="00B51E11">
        <w:rPr>
          <w:sz w:val="20"/>
          <w:szCs w:val="20"/>
        </w:rPr>
        <w:tab/>
      </w:r>
      <w:r w:rsidR="00850A4C" w:rsidRPr="00B51E11">
        <w:rPr>
          <w:sz w:val="20"/>
          <w:szCs w:val="20"/>
        </w:rPr>
        <w:tab/>
      </w:r>
      <w:r w:rsidR="00850A4C" w:rsidRPr="00B51E11">
        <w:rPr>
          <w:sz w:val="20"/>
          <w:szCs w:val="20"/>
        </w:rPr>
        <w:tab/>
      </w:r>
      <w:r w:rsidR="00B51E11">
        <w:rPr>
          <w:sz w:val="20"/>
          <w:szCs w:val="20"/>
        </w:rPr>
        <w:tab/>
      </w:r>
      <w:r w:rsidR="00B51E11">
        <w:rPr>
          <w:sz w:val="20"/>
          <w:szCs w:val="20"/>
        </w:rPr>
        <w:tab/>
      </w:r>
      <w:r w:rsidR="00850A4C" w:rsidRPr="00B51E11">
        <w:rPr>
          <w:sz w:val="20"/>
          <w:szCs w:val="20"/>
        </w:rPr>
        <w:t>«___»____________</w:t>
      </w:r>
      <w:r w:rsidR="00850A4C" w:rsidRPr="003A7CA4">
        <w:rPr>
          <w:sz w:val="20"/>
          <w:szCs w:val="20"/>
        </w:rPr>
        <w:t>20</w:t>
      </w:r>
      <w:r w:rsidR="003A7CA4">
        <w:rPr>
          <w:sz w:val="20"/>
          <w:szCs w:val="20"/>
        </w:rPr>
        <w:t>22</w:t>
      </w:r>
      <w:r w:rsidR="00850A4C" w:rsidRPr="00B51E11">
        <w:rPr>
          <w:sz w:val="20"/>
          <w:szCs w:val="20"/>
        </w:rPr>
        <w:t xml:space="preserve"> г</w:t>
      </w:r>
      <w:r w:rsidR="00F53F26" w:rsidRPr="00B51E11">
        <w:rPr>
          <w:sz w:val="20"/>
          <w:szCs w:val="20"/>
        </w:rPr>
        <w:t>од</w:t>
      </w:r>
    </w:p>
    <w:p w:rsidR="00850A4C" w:rsidRPr="00B51E11" w:rsidRDefault="00850A4C" w:rsidP="00850A4C">
      <w:pPr>
        <w:ind w:firstLine="540"/>
        <w:jc w:val="both"/>
        <w:rPr>
          <w:sz w:val="20"/>
          <w:szCs w:val="20"/>
        </w:rPr>
      </w:pPr>
    </w:p>
    <w:p w:rsidR="008B0C83" w:rsidRPr="00B51E11" w:rsidRDefault="00EA5696" w:rsidP="005F7F2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DA2729">
        <w:rPr>
          <w:b/>
          <w:sz w:val="20"/>
          <w:szCs w:val="20"/>
        </w:rPr>
        <w:t xml:space="preserve">Финансовый управляющий </w:t>
      </w:r>
      <w:proofErr w:type="spellStart"/>
      <w:r w:rsidR="00DA2729" w:rsidRPr="00DA2729">
        <w:rPr>
          <w:b/>
          <w:color w:val="333333"/>
          <w:sz w:val="20"/>
          <w:szCs w:val="20"/>
        </w:rPr>
        <w:t>Баховой</w:t>
      </w:r>
      <w:proofErr w:type="spellEnd"/>
      <w:r w:rsidR="00DA2729" w:rsidRPr="00DA2729">
        <w:rPr>
          <w:b/>
          <w:color w:val="333333"/>
          <w:sz w:val="20"/>
          <w:szCs w:val="20"/>
        </w:rPr>
        <w:t xml:space="preserve"> Елены Владимировны</w:t>
      </w:r>
      <w:r w:rsidRPr="00DA2729">
        <w:rPr>
          <w:b/>
          <w:sz w:val="20"/>
          <w:szCs w:val="20"/>
        </w:rPr>
        <w:t xml:space="preserve"> (</w:t>
      </w:r>
      <w:r w:rsidR="00DA2729" w:rsidRPr="00DA2729">
        <w:rPr>
          <w:color w:val="333333"/>
          <w:sz w:val="20"/>
          <w:szCs w:val="20"/>
        </w:rPr>
        <w:t xml:space="preserve">14.02.1956г., с. </w:t>
      </w:r>
      <w:proofErr w:type="spellStart"/>
      <w:r w:rsidR="00DA2729" w:rsidRPr="00DA2729">
        <w:rPr>
          <w:color w:val="333333"/>
          <w:sz w:val="20"/>
          <w:szCs w:val="20"/>
        </w:rPr>
        <w:t>Саранчево</w:t>
      </w:r>
      <w:proofErr w:type="spellEnd"/>
      <w:r w:rsidR="00DA2729" w:rsidRPr="00DA2729">
        <w:rPr>
          <w:color w:val="333333"/>
          <w:sz w:val="20"/>
          <w:szCs w:val="20"/>
        </w:rPr>
        <w:t xml:space="preserve">, </w:t>
      </w:r>
      <w:proofErr w:type="spellStart"/>
      <w:r w:rsidR="00DA2729" w:rsidRPr="00DA2729">
        <w:rPr>
          <w:color w:val="333333"/>
          <w:sz w:val="20"/>
          <w:szCs w:val="20"/>
        </w:rPr>
        <w:t>Шемонаихинского</w:t>
      </w:r>
      <w:proofErr w:type="spellEnd"/>
      <w:r w:rsidR="00DA2729" w:rsidRPr="00DA2729">
        <w:rPr>
          <w:color w:val="333333"/>
          <w:sz w:val="20"/>
          <w:szCs w:val="20"/>
        </w:rPr>
        <w:t xml:space="preserve"> района, Восточно-Казахстанской области, СНИЛС 060-921-799-63, ИНН 861700102169, адрес регистрации: 628400, Ханты-Мансийский автономный округ – </w:t>
      </w:r>
      <w:proofErr w:type="spellStart"/>
      <w:r w:rsidR="00DA2729" w:rsidRPr="00DA2729">
        <w:rPr>
          <w:color w:val="333333"/>
          <w:sz w:val="20"/>
          <w:szCs w:val="20"/>
        </w:rPr>
        <w:t>Югра</w:t>
      </w:r>
      <w:proofErr w:type="spellEnd"/>
      <w:r w:rsidR="00DA2729" w:rsidRPr="00DA2729">
        <w:rPr>
          <w:color w:val="333333"/>
          <w:sz w:val="20"/>
          <w:szCs w:val="20"/>
        </w:rPr>
        <w:t xml:space="preserve">, </w:t>
      </w:r>
      <w:proofErr w:type="spellStart"/>
      <w:r w:rsidR="00DA2729" w:rsidRPr="00DA2729">
        <w:rPr>
          <w:color w:val="333333"/>
          <w:sz w:val="20"/>
          <w:szCs w:val="20"/>
        </w:rPr>
        <w:t>Сургутский</w:t>
      </w:r>
      <w:proofErr w:type="spellEnd"/>
      <w:r w:rsidR="00DA2729" w:rsidRPr="00DA2729">
        <w:rPr>
          <w:color w:val="333333"/>
          <w:sz w:val="20"/>
          <w:szCs w:val="20"/>
        </w:rPr>
        <w:t xml:space="preserve"> район, </w:t>
      </w:r>
      <w:proofErr w:type="spellStart"/>
      <w:r w:rsidR="00DA2729" w:rsidRPr="00DA2729">
        <w:rPr>
          <w:color w:val="333333"/>
          <w:sz w:val="20"/>
          <w:szCs w:val="20"/>
        </w:rPr>
        <w:t>пгт</w:t>
      </w:r>
      <w:proofErr w:type="spellEnd"/>
      <w:r w:rsidR="00DA2729" w:rsidRPr="00DA2729">
        <w:rPr>
          <w:color w:val="333333"/>
          <w:sz w:val="20"/>
          <w:szCs w:val="20"/>
        </w:rPr>
        <w:t>.</w:t>
      </w:r>
      <w:proofErr w:type="gramEnd"/>
      <w:r w:rsidR="00DA2729" w:rsidRPr="00DA2729">
        <w:rPr>
          <w:color w:val="333333"/>
          <w:sz w:val="20"/>
          <w:szCs w:val="20"/>
        </w:rPr>
        <w:t xml:space="preserve"> </w:t>
      </w:r>
      <w:proofErr w:type="spellStart"/>
      <w:proofErr w:type="gramStart"/>
      <w:r w:rsidR="00DA2729" w:rsidRPr="00DA2729">
        <w:rPr>
          <w:color w:val="333333"/>
          <w:sz w:val="20"/>
          <w:szCs w:val="20"/>
        </w:rPr>
        <w:t>Барсово</w:t>
      </w:r>
      <w:proofErr w:type="spellEnd"/>
      <w:r w:rsidR="00DA2729" w:rsidRPr="00DA2729">
        <w:rPr>
          <w:color w:val="333333"/>
          <w:sz w:val="20"/>
          <w:szCs w:val="20"/>
        </w:rPr>
        <w:t>, ул. Обская, д. 31/1, кв. 69</w:t>
      </w:r>
      <w:r w:rsidRPr="00DA2729">
        <w:rPr>
          <w:b/>
          <w:sz w:val="20"/>
          <w:szCs w:val="20"/>
        </w:rPr>
        <w:t>) Мащенко Анастасия Игоревна</w:t>
      </w:r>
      <w:r w:rsidR="00C75514" w:rsidRPr="00DA2729">
        <w:rPr>
          <w:b/>
          <w:sz w:val="20"/>
          <w:szCs w:val="20"/>
        </w:rPr>
        <w:t>, действующ</w:t>
      </w:r>
      <w:r w:rsidRPr="00DA2729">
        <w:rPr>
          <w:b/>
          <w:sz w:val="20"/>
          <w:szCs w:val="20"/>
        </w:rPr>
        <w:t>ая</w:t>
      </w:r>
      <w:r w:rsidR="00C75514" w:rsidRPr="00DA2729">
        <w:rPr>
          <w:b/>
          <w:sz w:val="20"/>
          <w:szCs w:val="20"/>
        </w:rPr>
        <w:t xml:space="preserve"> на основании решения Арбитражного суда </w:t>
      </w:r>
      <w:r w:rsidR="00DA2729" w:rsidRPr="00DA2729">
        <w:rPr>
          <w:color w:val="333333"/>
          <w:sz w:val="20"/>
          <w:szCs w:val="20"/>
        </w:rPr>
        <w:t xml:space="preserve">Ханты-Мансийского автономного округа – </w:t>
      </w:r>
      <w:proofErr w:type="spellStart"/>
      <w:r w:rsidR="00DA2729" w:rsidRPr="00DA2729">
        <w:rPr>
          <w:color w:val="333333"/>
          <w:sz w:val="20"/>
          <w:szCs w:val="20"/>
        </w:rPr>
        <w:t>Югры</w:t>
      </w:r>
      <w:proofErr w:type="spellEnd"/>
      <w:r w:rsidR="00DA2729" w:rsidRPr="00DA2729">
        <w:rPr>
          <w:color w:val="333333"/>
          <w:sz w:val="20"/>
          <w:szCs w:val="20"/>
        </w:rPr>
        <w:t xml:space="preserve"> от 12.10.2021г. по делу №А75-13701/2021</w:t>
      </w:r>
      <w:r w:rsidR="008B0C83" w:rsidRPr="00DA2729">
        <w:rPr>
          <w:sz w:val="20"/>
          <w:szCs w:val="20"/>
        </w:rPr>
        <w:t>,</w:t>
      </w:r>
      <w:r w:rsidR="008B0C83" w:rsidRPr="00B51E11">
        <w:rPr>
          <w:sz w:val="20"/>
          <w:szCs w:val="20"/>
        </w:rPr>
        <w:t xml:space="preserve"> и</w:t>
      </w:r>
      <w:r w:rsidR="007629EA" w:rsidRPr="00B51E11">
        <w:rPr>
          <w:sz w:val="20"/>
          <w:szCs w:val="20"/>
        </w:rPr>
        <w:t>___________________________________________________________________________________________________________________________________________________________</w:t>
      </w:r>
      <w:r w:rsidR="00C75514" w:rsidRPr="00B51E11">
        <w:rPr>
          <w:sz w:val="20"/>
          <w:szCs w:val="20"/>
        </w:rPr>
        <w:t>____________________________, именуем__</w:t>
      </w:r>
      <w:r w:rsidR="008B0C83" w:rsidRPr="00B51E11">
        <w:rPr>
          <w:sz w:val="20"/>
          <w:szCs w:val="20"/>
        </w:rPr>
        <w:t xml:space="preserve"> в дальнейшем </w:t>
      </w:r>
      <w:r w:rsidR="008B0C83" w:rsidRPr="00B51E11">
        <w:rPr>
          <w:b/>
          <w:sz w:val="20"/>
          <w:szCs w:val="20"/>
        </w:rPr>
        <w:t>«Покупатель»</w:t>
      </w:r>
      <w:r w:rsidR="008B0C83" w:rsidRPr="00B51E11">
        <w:rPr>
          <w:sz w:val="20"/>
          <w:szCs w:val="20"/>
        </w:rPr>
        <w:t>, с другой стороны, в дальнейшем по отдельности именуемые «</w:t>
      </w:r>
      <w:r w:rsidR="008B0C83" w:rsidRPr="00B51E11">
        <w:rPr>
          <w:b/>
          <w:sz w:val="20"/>
          <w:szCs w:val="20"/>
        </w:rPr>
        <w:t>Сторона</w:t>
      </w:r>
      <w:r w:rsidR="008B0C83" w:rsidRPr="00B51E11">
        <w:rPr>
          <w:sz w:val="20"/>
          <w:szCs w:val="20"/>
        </w:rPr>
        <w:t>», совместно - «</w:t>
      </w:r>
      <w:r w:rsidR="008B0C83" w:rsidRPr="00B51E11">
        <w:rPr>
          <w:b/>
          <w:sz w:val="20"/>
          <w:szCs w:val="20"/>
        </w:rPr>
        <w:t>Стороны</w:t>
      </w:r>
      <w:r w:rsidR="008B0C83" w:rsidRPr="00B51E11">
        <w:rPr>
          <w:sz w:val="20"/>
          <w:szCs w:val="20"/>
        </w:rPr>
        <w:t xml:space="preserve">», заключили настоящий договор купли-продажи </w:t>
      </w:r>
      <w:r w:rsidR="00DA2729">
        <w:rPr>
          <w:sz w:val="20"/>
          <w:szCs w:val="20"/>
        </w:rPr>
        <w:t>жилого помещения (комната)</w:t>
      </w:r>
      <w:r w:rsidR="008B0C83" w:rsidRPr="00B51E11">
        <w:rPr>
          <w:sz w:val="20"/>
          <w:szCs w:val="20"/>
        </w:rPr>
        <w:t xml:space="preserve"> (далее – «</w:t>
      </w:r>
      <w:r w:rsidR="008B0C83" w:rsidRPr="00B51E11">
        <w:rPr>
          <w:b/>
          <w:sz w:val="20"/>
          <w:szCs w:val="20"/>
        </w:rPr>
        <w:t>договор</w:t>
      </w:r>
      <w:r w:rsidR="008B0C83" w:rsidRPr="00B51E11">
        <w:rPr>
          <w:sz w:val="20"/>
          <w:szCs w:val="20"/>
        </w:rPr>
        <w:t>») о нижеследующем:</w:t>
      </w:r>
      <w:proofErr w:type="gramEnd"/>
    </w:p>
    <w:p w:rsidR="008B0C83" w:rsidRPr="00B51E11" w:rsidRDefault="008B0C83" w:rsidP="00F0359C">
      <w:pPr>
        <w:tabs>
          <w:tab w:val="left" w:pos="0"/>
          <w:tab w:val="right" w:pos="9355"/>
        </w:tabs>
        <w:rPr>
          <w:sz w:val="20"/>
          <w:szCs w:val="20"/>
        </w:rPr>
      </w:pPr>
    </w:p>
    <w:p w:rsidR="008B0C83" w:rsidRPr="00B51E11" w:rsidRDefault="008B0C83" w:rsidP="00F0359C">
      <w:pPr>
        <w:tabs>
          <w:tab w:val="left" w:pos="0"/>
          <w:tab w:val="right" w:pos="9355"/>
        </w:tabs>
        <w:rPr>
          <w:sz w:val="20"/>
          <w:szCs w:val="20"/>
        </w:rPr>
      </w:pPr>
    </w:p>
    <w:p w:rsidR="008B0C83" w:rsidRPr="00B51E11" w:rsidRDefault="008B0C83" w:rsidP="00F0359C">
      <w:pPr>
        <w:jc w:val="center"/>
        <w:rPr>
          <w:b/>
          <w:sz w:val="20"/>
          <w:szCs w:val="20"/>
        </w:rPr>
      </w:pPr>
      <w:r w:rsidRPr="00B51E11">
        <w:rPr>
          <w:b/>
          <w:sz w:val="20"/>
          <w:szCs w:val="20"/>
        </w:rPr>
        <w:t>1. ПРЕДМЕТ ДОГОВОРА</w:t>
      </w:r>
    </w:p>
    <w:p w:rsidR="008B0C83" w:rsidRPr="003A7CA4" w:rsidRDefault="008B0C83" w:rsidP="003A7CA4">
      <w:pPr>
        <w:ind w:firstLine="284"/>
        <w:jc w:val="both"/>
        <w:rPr>
          <w:sz w:val="20"/>
          <w:szCs w:val="20"/>
        </w:rPr>
      </w:pPr>
      <w:r w:rsidRPr="00B51E11">
        <w:rPr>
          <w:sz w:val="20"/>
          <w:szCs w:val="20"/>
        </w:rPr>
        <w:t xml:space="preserve">1.1. Продавец обязуется передать в собственность Покупателя, а Покупатель обязуется принять и уплатить обусловленную настоящим договором </w:t>
      </w:r>
      <w:r w:rsidR="005F7F2A" w:rsidRPr="00B51E11">
        <w:rPr>
          <w:sz w:val="20"/>
          <w:szCs w:val="20"/>
        </w:rPr>
        <w:t xml:space="preserve">цену за </w:t>
      </w:r>
      <w:r w:rsidR="00F9194E" w:rsidRPr="00B51E11">
        <w:rPr>
          <w:sz w:val="20"/>
          <w:szCs w:val="20"/>
        </w:rPr>
        <w:t>следующее</w:t>
      </w:r>
      <w:r w:rsidR="005F7F2A" w:rsidRPr="00B51E11">
        <w:rPr>
          <w:sz w:val="20"/>
          <w:szCs w:val="20"/>
        </w:rPr>
        <w:t xml:space="preserve"> </w:t>
      </w:r>
      <w:r w:rsidR="00DA2729">
        <w:rPr>
          <w:sz w:val="20"/>
          <w:szCs w:val="20"/>
        </w:rPr>
        <w:t>жилое помещение</w:t>
      </w:r>
      <w:r w:rsidRPr="00B51E11">
        <w:rPr>
          <w:sz w:val="20"/>
          <w:szCs w:val="20"/>
        </w:rPr>
        <w:t xml:space="preserve"> (далее – </w:t>
      </w:r>
      <w:r w:rsidRPr="00B51E11">
        <w:rPr>
          <w:b/>
          <w:sz w:val="20"/>
          <w:szCs w:val="20"/>
        </w:rPr>
        <w:t>«</w:t>
      </w:r>
      <w:r w:rsidR="00DA2729">
        <w:rPr>
          <w:b/>
          <w:sz w:val="20"/>
          <w:szCs w:val="20"/>
        </w:rPr>
        <w:t>Комната</w:t>
      </w:r>
      <w:r w:rsidRPr="00B51E11">
        <w:rPr>
          <w:b/>
          <w:sz w:val="20"/>
          <w:szCs w:val="20"/>
        </w:rPr>
        <w:t>»</w:t>
      </w:r>
      <w:r w:rsidRPr="00B51E11">
        <w:rPr>
          <w:sz w:val="20"/>
          <w:szCs w:val="20"/>
        </w:rPr>
        <w:t>):</w:t>
      </w:r>
      <w:r w:rsidR="003A7CA4">
        <w:rPr>
          <w:sz w:val="20"/>
          <w:szCs w:val="20"/>
        </w:rPr>
        <w:t xml:space="preserve"> </w:t>
      </w:r>
      <w:r w:rsidR="00DA2729" w:rsidRPr="0058666E">
        <w:rPr>
          <w:rFonts w:ascii="Arial" w:hAnsi="Arial" w:cs="Arial"/>
          <w:color w:val="333333"/>
          <w:sz w:val="18"/>
          <w:szCs w:val="18"/>
        </w:rPr>
        <w:t xml:space="preserve">назначение жилое, находящаяся по адресу: Ханты-Мансийский автономный округ – </w:t>
      </w:r>
      <w:proofErr w:type="spellStart"/>
      <w:r w:rsidR="00DA2729" w:rsidRPr="0058666E">
        <w:rPr>
          <w:rFonts w:ascii="Arial" w:hAnsi="Arial" w:cs="Arial"/>
          <w:color w:val="333333"/>
          <w:sz w:val="18"/>
          <w:szCs w:val="18"/>
        </w:rPr>
        <w:t>Югра</w:t>
      </w:r>
      <w:proofErr w:type="spellEnd"/>
      <w:r w:rsidR="00DA2729" w:rsidRPr="0058666E">
        <w:rPr>
          <w:rFonts w:ascii="Arial" w:hAnsi="Arial" w:cs="Arial"/>
          <w:color w:val="333333"/>
          <w:sz w:val="18"/>
          <w:szCs w:val="18"/>
        </w:rPr>
        <w:t>, г. Сургут, проезд Первопроходцев, д. 2, кв. 56, к. 5, общей площадью 13,7 кв. м, кадастровый номер 86:10:0101065:5498</w:t>
      </w:r>
      <w:r w:rsidR="00DA2729">
        <w:rPr>
          <w:rFonts w:ascii="Arial" w:hAnsi="Arial" w:cs="Arial"/>
          <w:color w:val="333333"/>
          <w:sz w:val="18"/>
          <w:szCs w:val="18"/>
        </w:rPr>
        <w:t xml:space="preserve">. </w:t>
      </w:r>
    </w:p>
    <w:p w:rsidR="003A7CA4" w:rsidRDefault="003A7CA4" w:rsidP="00F0359C">
      <w:pPr>
        <w:ind w:left="708"/>
        <w:jc w:val="center"/>
        <w:rPr>
          <w:b/>
          <w:sz w:val="20"/>
          <w:szCs w:val="20"/>
        </w:rPr>
      </w:pPr>
    </w:p>
    <w:p w:rsidR="008B0C83" w:rsidRPr="00B51E11" w:rsidRDefault="008B0C83" w:rsidP="00F0359C">
      <w:pPr>
        <w:ind w:left="708"/>
        <w:jc w:val="center"/>
        <w:rPr>
          <w:b/>
          <w:sz w:val="20"/>
          <w:szCs w:val="20"/>
        </w:rPr>
      </w:pPr>
      <w:r w:rsidRPr="00B51E11">
        <w:rPr>
          <w:b/>
          <w:sz w:val="20"/>
          <w:szCs w:val="20"/>
        </w:rPr>
        <w:t>2. ЦЕНА ИМУЩЕСТВА И ПОРЯДОК РАСЧЕТОВ</w:t>
      </w:r>
    </w:p>
    <w:p w:rsidR="008B0C83" w:rsidRPr="00B51E11" w:rsidRDefault="008B0C83" w:rsidP="00F0359C">
      <w:pPr>
        <w:ind w:left="708"/>
        <w:jc w:val="center"/>
        <w:rPr>
          <w:b/>
          <w:sz w:val="20"/>
          <w:szCs w:val="20"/>
        </w:rPr>
      </w:pPr>
    </w:p>
    <w:p w:rsidR="008B0C83" w:rsidRPr="00B51E11" w:rsidRDefault="00136E27" w:rsidP="005F7F2A">
      <w:pPr>
        <w:ind w:firstLine="601"/>
        <w:jc w:val="both"/>
        <w:rPr>
          <w:sz w:val="20"/>
          <w:szCs w:val="20"/>
        </w:rPr>
      </w:pPr>
      <w:r w:rsidRPr="00B51E11">
        <w:rPr>
          <w:sz w:val="20"/>
          <w:szCs w:val="20"/>
        </w:rPr>
        <w:t xml:space="preserve">2.1.Цена </w:t>
      </w:r>
      <w:r w:rsidR="008B0C83" w:rsidRPr="00B51E11">
        <w:rPr>
          <w:sz w:val="20"/>
          <w:szCs w:val="20"/>
        </w:rPr>
        <w:t xml:space="preserve">Имущества определена по итогам электронных торгов, состоявшихся </w:t>
      </w:r>
      <w:r w:rsidR="007629EA" w:rsidRPr="00B51E11">
        <w:rPr>
          <w:sz w:val="20"/>
          <w:szCs w:val="20"/>
        </w:rPr>
        <w:t>«</w:t>
      </w:r>
      <w:r w:rsidR="003A7CA4">
        <w:rPr>
          <w:sz w:val="20"/>
          <w:szCs w:val="20"/>
        </w:rPr>
        <w:t xml:space="preserve"> </w:t>
      </w:r>
      <w:r w:rsidR="00127C67">
        <w:rPr>
          <w:sz w:val="20"/>
          <w:szCs w:val="20"/>
        </w:rPr>
        <w:t xml:space="preserve"> </w:t>
      </w:r>
      <w:r w:rsidR="00C75514" w:rsidRPr="00B51E11">
        <w:rPr>
          <w:sz w:val="20"/>
          <w:szCs w:val="20"/>
        </w:rPr>
        <w:t xml:space="preserve">» </w:t>
      </w:r>
      <w:r w:rsidR="003A7CA4">
        <w:rPr>
          <w:sz w:val="20"/>
          <w:szCs w:val="20"/>
        </w:rPr>
        <w:t>______</w:t>
      </w:r>
      <w:r w:rsidR="00C75514" w:rsidRPr="00B51E11">
        <w:rPr>
          <w:sz w:val="20"/>
          <w:szCs w:val="20"/>
        </w:rPr>
        <w:t xml:space="preserve"> </w:t>
      </w:r>
      <w:r w:rsidR="005F7F2A" w:rsidRPr="00B51E11">
        <w:rPr>
          <w:sz w:val="20"/>
          <w:szCs w:val="20"/>
        </w:rPr>
        <w:t>20</w:t>
      </w:r>
      <w:r w:rsidR="003A7CA4">
        <w:rPr>
          <w:sz w:val="20"/>
          <w:szCs w:val="20"/>
        </w:rPr>
        <w:t xml:space="preserve">22 </w:t>
      </w:r>
      <w:r w:rsidR="00C75514" w:rsidRPr="00B51E11">
        <w:rPr>
          <w:sz w:val="20"/>
          <w:szCs w:val="20"/>
        </w:rPr>
        <w:t>г., посредством открытого аукциона с открытой формой подачи предложения о цене имущества</w:t>
      </w:r>
      <w:r w:rsidR="00C75514" w:rsidRPr="00B51E11">
        <w:rPr>
          <w:color w:val="000000"/>
          <w:sz w:val="20"/>
          <w:szCs w:val="20"/>
        </w:rPr>
        <w:t xml:space="preserve"> </w:t>
      </w:r>
      <w:r w:rsidR="00C75514" w:rsidRPr="00B51E11">
        <w:rPr>
          <w:sz w:val="20"/>
          <w:szCs w:val="20"/>
        </w:rPr>
        <w:t xml:space="preserve">на электронной площадке </w:t>
      </w:r>
      <w:r w:rsidR="003A7CA4" w:rsidRPr="003A7CA4">
        <w:rPr>
          <w:sz w:val="20"/>
          <w:szCs w:val="20"/>
        </w:rPr>
        <w:t>АО «Российский аукционный дом» (https://lot-online.ru/)</w:t>
      </w:r>
      <w:r w:rsidR="00C75514" w:rsidRPr="00B51E11">
        <w:rPr>
          <w:sz w:val="20"/>
          <w:szCs w:val="20"/>
        </w:rPr>
        <w:t xml:space="preserve"> и </w:t>
      </w:r>
      <w:r w:rsidR="008B0C83" w:rsidRPr="00B51E11">
        <w:rPr>
          <w:sz w:val="20"/>
          <w:szCs w:val="20"/>
        </w:rPr>
        <w:t>составляет</w:t>
      </w:r>
      <w:r w:rsidR="00DD1B10" w:rsidRPr="00B51E11">
        <w:rPr>
          <w:sz w:val="20"/>
          <w:szCs w:val="20"/>
        </w:rPr>
        <w:t xml:space="preserve"> </w:t>
      </w:r>
      <w:r w:rsidR="007629EA" w:rsidRPr="00B51E11">
        <w:rPr>
          <w:sz w:val="20"/>
          <w:szCs w:val="20"/>
        </w:rPr>
        <w:t>_____________</w:t>
      </w:r>
      <w:r w:rsidR="00C75514" w:rsidRPr="00B51E11">
        <w:rPr>
          <w:sz w:val="20"/>
          <w:szCs w:val="20"/>
        </w:rPr>
        <w:t>________________________</w:t>
      </w:r>
      <w:r w:rsidR="005F7F2A" w:rsidRPr="00B51E11">
        <w:rPr>
          <w:sz w:val="20"/>
          <w:szCs w:val="20"/>
        </w:rPr>
        <w:t xml:space="preserve"> рубл</w:t>
      </w:r>
      <w:r w:rsidR="00C75514" w:rsidRPr="00B51E11">
        <w:rPr>
          <w:sz w:val="20"/>
          <w:szCs w:val="20"/>
        </w:rPr>
        <w:t>ей.</w:t>
      </w:r>
      <w:r w:rsidR="008B0C83" w:rsidRPr="00B51E11">
        <w:rPr>
          <w:sz w:val="20"/>
          <w:szCs w:val="20"/>
        </w:rPr>
        <w:t xml:space="preserve"> </w:t>
      </w:r>
    </w:p>
    <w:p w:rsidR="008B0C83" w:rsidRPr="00B51E11" w:rsidRDefault="008B0C83" w:rsidP="00F0359C">
      <w:pPr>
        <w:tabs>
          <w:tab w:val="num" w:pos="1287"/>
        </w:tabs>
        <w:ind w:firstLine="601"/>
        <w:jc w:val="both"/>
        <w:rPr>
          <w:sz w:val="20"/>
          <w:szCs w:val="20"/>
        </w:rPr>
      </w:pPr>
      <w:r w:rsidRPr="00B51E11">
        <w:rPr>
          <w:sz w:val="20"/>
          <w:szCs w:val="20"/>
        </w:rPr>
        <w:t>2.2.Денежные средства, уплаченные Покупателем в качестве задатка, при подач</w:t>
      </w:r>
      <w:r w:rsidR="00127C67">
        <w:rPr>
          <w:sz w:val="20"/>
          <w:szCs w:val="20"/>
        </w:rPr>
        <w:t>е</w:t>
      </w:r>
      <w:r w:rsidRPr="00B51E11">
        <w:rPr>
          <w:sz w:val="20"/>
          <w:szCs w:val="20"/>
        </w:rPr>
        <w:t xml:space="preserve"> заявки на участие в торгах в размере</w:t>
      </w:r>
      <w:proofErr w:type="gramStart"/>
      <w:r w:rsidR="00DD1B10" w:rsidRPr="00B51E11">
        <w:rPr>
          <w:sz w:val="20"/>
          <w:szCs w:val="20"/>
        </w:rPr>
        <w:t xml:space="preserve"> </w:t>
      </w:r>
      <w:r w:rsidR="00176508" w:rsidRPr="00176508">
        <w:rPr>
          <w:sz w:val="20"/>
          <w:szCs w:val="20"/>
        </w:rPr>
        <w:t>_______</w:t>
      </w:r>
      <w:r w:rsidR="00C75514" w:rsidRPr="00176508">
        <w:rPr>
          <w:sz w:val="20"/>
          <w:szCs w:val="20"/>
        </w:rPr>
        <w:t xml:space="preserve"> (</w:t>
      </w:r>
      <w:r w:rsidR="00176508" w:rsidRPr="00176508">
        <w:rPr>
          <w:sz w:val="20"/>
          <w:szCs w:val="20"/>
        </w:rPr>
        <w:t>__________</w:t>
      </w:r>
      <w:r w:rsidR="00C75514" w:rsidRPr="00176508">
        <w:rPr>
          <w:sz w:val="20"/>
          <w:szCs w:val="20"/>
        </w:rPr>
        <w:t>)</w:t>
      </w:r>
      <w:r w:rsidR="00C75514" w:rsidRPr="00B51E11">
        <w:rPr>
          <w:sz w:val="20"/>
          <w:szCs w:val="20"/>
        </w:rPr>
        <w:t xml:space="preserve"> </w:t>
      </w:r>
      <w:proofErr w:type="gramEnd"/>
      <w:r w:rsidR="00C75514" w:rsidRPr="00B51E11">
        <w:rPr>
          <w:sz w:val="20"/>
          <w:szCs w:val="20"/>
        </w:rPr>
        <w:t>рублей</w:t>
      </w:r>
      <w:r w:rsidRPr="00B51E11">
        <w:rPr>
          <w:sz w:val="20"/>
          <w:szCs w:val="20"/>
        </w:rPr>
        <w:t xml:space="preserve"> засчитывается в счет исполнения обязанности по уплате стоимости приобретаемого имущества.</w:t>
      </w:r>
    </w:p>
    <w:p w:rsidR="008B0C83" w:rsidRPr="00B51E11" w:rsidRDefault="008B0C83" w:rsidP="00F0359C">
      <w:pPr>
        <w:tabs>
          <w:tab w:val="num" w:pos="1287"/>
        </w:tabs>
        <w:ind w:firstLine="601"/>
        <w:jc w:val="both"/>
        <w:rPr>
          <w:sz w:val="20"/>
          <w:szCs w:val="20"/>
        </w:rPr>
      </w:pPr>
      <w:r w:rsidRPr="00B51E11">
        <w:rPr>
          <w:sz w:val="20"/>
          <w:szCs w:val="20"/>
        </w:rPr>
        <w:t xml:space="preserve">Оставшуюся часть стоимости </w:t>
      </w:r>
      <w:r w:rsidR="008449DB" w:rsidRPr="00B51E11">
        <w:rPr>
          <w:sz w:val="20"/>
          <w:szCs w:val="20"/>
        </w:rPr>
        <w:t>Имущества в</w:t>
      </w:r>
      <w:r w:rsidRPr="00B51E11">
        <w:rPr>
          <w:sz w:val="20"/>
          <w:szCs w:val="20"/>
        </w:rPr>
        <w:t xml:space="preserve"> размере: </w:t>
      </w:r>
      <w:r w:rsidR="007629EA" w:rsidRPr="00B51E11">
        <w:rPr>
          <w:sz w:val="20"/>
          <w:szCs w:val="20"/>
        </w:rPr>
        <w:t>______________________________</w:t>
      </w:r>
      <w:r w:rsidRPr="00B51E11">
        <w:rPr>
          <w:sz w:val="20"/>
          <w:szCs w:val="20"/>
        </w:rPr>
        <w:t xml:space="preserve"> Покупатель обязан уплатить, путем перечисления (внесения) денежных средств на счет Продавца,</w:t>
      </w:r>
      <w:r w:rsidR="00703F05">
        <w:rPr>
          <w:sz w:val="20"/>
          <w:szCs w:val="20"/>
        </w:rPr>
        <w:t xml:space="preserve"> указанный в настоящем Договоре,</w:t>
      </w:r>
      <w:r w:rsidRPr="00B51E11">
        <w:rPr>
          <w:sz w:val="20"/>
          <w:szCs w:val="20"/>
        </w:rPr>
        <w:t xml:space="preserve"> в течение 30 (тридцати) дней с момента заключения настоящего договора. </w:t>
      </w:r>
    </w:p>
    <w:p w:rsidR="008B0C83" w:rsidRPr="00B51E11" w:rsidRDefault="008B0C83" w:rsidP="00F0359C">
      <w:pPr>
        <w:tabs>
          <w:tab w:val="num" w:pos="1287"/>
        </w:tabs>
        <w:ind w:firstLine="601"/>
        <w:jc w:val="both"/>
        <w:rPr>
          <w:sz w:val="20"/>
          <w:szCs w:val="20"/>
        </w:rPr>
      </w:pPr>
      <w:r w:rsidRPr="00B51E11">
        <w:rPr>
          <w:sz w:val="20"/>
          <w:szCs w:val="20"/>
        </w:rPr>
        <w:t>2.3.Надлежащим выполнением обязательств Покупателя по оплате имущества является поступление денежных сре</w:t>
      </w:r>
      <w:proofErr w:type="gramStart"/>
      <w:r w:rsidRPr="00B51E11">
        <w:rPr>
          <w:sz w:val="20"/>
          <w:szCs w:val="20"/>
        </w:rPr>
        <w:t>дств в р</w:t>
      </w:r>
      <w:proofErr w:type="gramEnd"/>
      <w:r w:rsidRPr="00B51E11">
        <w:rPr>
          <w:sz w:val="20"/>
          <w:szCs w:val="20"/>
        </w:rPr>
        <w:t xml:space="preserve">азмере, порядке и сроки, указанные в п.п.2.1.,  2.2. настоящего договора. </w:t>
      </w:r>
    </w:p>
    <w:p w:rsidR="00136E27" w:rsidRPr="00B51E11" w:rsidRDefault="00136E27" w:rsidP="00136E27">
      <w:pPr>
        <w:keepNext/>
        <w:autoSpaceDE w:val="0"/>
        <w:autoSpaceDN w:val="0"/>
        <w:spacing w:after="120"/>
        <w:ind w:left="180"/>
        <w:jc w:val="center"/>
        <w:outlineLvl w:val="1"/>
        <w:rPr>
          <w:b/>
          <w:sz w:val="20"/>
          <w:szCs w:val="20"/>
          <w:lang w:eastAsia="en-US"/>
        </w:rPr>
      </w:pPr>
    </w:p>
    <w:p w:rsidR="00136E27" w:rsidRPr="00B51E11" w:rsidRDefault="00136E27" w:rsidP="00136E27">
      <w:pPr>
        <w:keepNext/>
        <w:autoSpaceDE w:val="0"/>
        <w:autoSpaceDN w:val="0"/>
        <w:spacing w:after="120"/>
        <w:ind w:left="180"/>
        <w:jc w:val="center"/>
        <w:outlineLvl w:val="1"/>
        <w:rPr>
          <w:b/>
          <w:sz w:val="20"/>
          <w:szCs w:val="20"/>
          <w:lang w:eastAsia="en-US"/>
        </w:rPr>
      </w:pPr>
      <w:r w:rsidRPr="00B51E11">
        <w:rPr>
          <w:b/>
          <w:sz w:val="20"/>
          <w:szCs w:val="20"/>
          <w:lang w:eastAsia="en-US"/>
        </w:rPr>
        <w:t>3. ПЕРЕДАЧА ИМУЩЕСТВА</w:t>
      </w:r>
    </w:p>
    <w:p w:rsidR="00A008DA" w:rsidRPr="00B51E11" w:rsidRDefault="00136E27" w:rsidP="00A008DA">
      <w:pPr>
        <w:ind w:firstLine="567"/>
        <w:jc w:val="both"/>
        <w:rPr>
          <w:sz w:val="20"/>
          <w:szCs w:val="20"/>
        </w:rPr>
      </w:pPr>
      <w:r w:rsidRPr="00B51E11">
        <w:rPr>
          <w:sz w:val="20"/>
          <w:szCs w:val="20"/>
        </w:rPr>
        <w:t>3.1. Продавец обязан в течени</w:t>
      </w:r>
      <w:proofErr w:type="gramStart"/>
      <w:r w:rsidRPr="00B51E11">
        <w:rPr>
          <w:sz w:val="20"/>
          <w:szCs w:val="20"/>
        </w:rPr>
        <w:t>и</w:t>
      </w:r>
      <w:proofErr w:type="gramEnd"/>
      <w:r w:rsidRPr="00B51E11">
        <w:rPr>
          <w:sz w:val="20"/>
          <w:szCs w:val="20"/>
        </w:rPr>
        <w:t xml:space="preserve"> </w:t>
      </w:r>
      <w:r w:rsidR="00A008DA">
        <w:rPr>
          <w:sz w:val="20"/>
          <w:szCs w:val="20"/>
        </w:rPr>
        <w:t>15</w:t>
      </w:r>
      <w:r w:rsidRPr="00B51E11">
        <w:rPr>
          <w:sz w:val="20"/>
          <w:szCs w:val="20"/>
        </w:rPr>
        <w:t xml:space="preserve"> (</w:t>
      </w:r>
      <w:r w:rsidR="00A008DA">
        <w:rPr>
          <w:sz w:val="20"/>
          <w:szCs w:val="20"/>
        </w:rPr>
        <w:t>пятнадцати</w:t>
      </w:r>
      <w:r w:rsidRPr="00B51E11">
        <w:rPr>
          <w:sz w:val="20"/>
          <w:szCs w:val="20"/>
        </w:rPr>
        <w:t>) дней после</w:t>
      </w:r>
      <w:r w:rsidRPr="00B51E11">
        <w:rPr>
          <w:color w:val="5B9BD5"/>
          <w:sz w:val="20"/>
          <w:szCs w:val="20"/>
        </w:rPr>
        <w:t xml:space="preserve"> </w:t>
      </w:r>
      <w:r w:rsidRPr="00B51E11">
        <w:rPr>
          <w:sz w:val="20"/>
          <w:szCs w:val="20"/>
        </w:rPr>
        <w:t xml:space="preserve">поступления на </w:t>
      </w:r>
      <w:r w:rsidR="00C75514" w:rsidRPr="00B51E11">
        <w:rPr>
          <w:sz w:val="20"/>
          <w:szCs w:val="20"/>
        </w:rPr>
        <w:t xml:space="preserve">счет, указанный в настоящем </w:t>
      </w:r>
      <w:r w:rsidR="00A008DA" w:rsidRPr="00B51E11">
        <w:rPr>
          <w:sz w:val="20"/>
          <w:szCs w:val="20"/>
        </w:rPr>
        <w:t>договоре, денежных</w:t>
      </w:r>
      <w:r w:rsidRPr="00B51E11">
        <w:rPr>
          <w:sz w:val="20"/>
          <w:szCs w:val="20"/>
        </w:rPr>
        <w:t xml:space="preserve"> средств в размере, определенном в </w:t>
      </w:r>
      <w:proofErr w:type="spellStart"/>
      <w:r w:rsidRPr="00B51E11">
        <w:rPr>
          <w:sz w:val="20"/>
          <w:szCs w:val="20"/>
        </w:rPr>
        <w:t>п.п</w:t>
      </w:r>
      <w:proofErr w:type="spellEnd"/>
      <w:r w:rsidRPr="00B51E11">
        <w:rPr>
          <w:sz w:val="20"/>
          <w:szCs w:val="20"/>
        </w:rPr>
        <w:t xml:space="preserve"> 2.1</w:t>
      </w:r>
      <w:r w:rsidR="00C75514" w:rsidRPr="00B51E11">
        <w:rPr>
          <w:sz w:val="20"/>
          <w:szCs w:val="20"/>
        </w:rPr>
        <w:t>.</w:t>
      </w:r>
      <w:r w:rsidRPr="00B51E11">
        <w:rPr>
          <w:sz w:val="20"/>
          <w:szCs w:val="20"/>
        </w:rPr>
        <w:t xml:space="preserve"> и 2.2</w:t>
      </w:r>
      <w:r w:rsidR="00C75514" w:rsidRPr="00B51E11">
        <w:rPr>
          <w:sz w:val="20"/>
          <w:szCs w:val="20"/>
        </w:rPr>
        <w:t>.</w:t>
      </w:r>
      <w:r w:rsidRPr="00B51E11">
        <w:rPr>
          <w:sz w:val="20"/>
          <w:szCs w:val="20"/>
        </w:rPr>
        <w:t xml:space="preserve"> передать Покупателю </w:t>
      </w:r>
      <w:r w:rsidR="00DA2729">
        <w:rPr>
          <w:sz w:val="20"/>
          <w:szCs w:val="20"/>
        </w:rPr>
        <w:t>комнату</w:t>
      </w:r>
      <w:r w:rsidRPr="00B51E11">
        <w:rPr>
          <w:sz w:val="20"/>
          <w:szCs w:val="20"/>
        </w:rPr>
        <w:t xml:space="preserve"> по передаточному акту в состоянии, пригодном для эксплуатации в соответствии с его целевым назначением</w:t>
      </w:r>
      <w:r w:rsidR="00A008DA">
        <w:rPr>
          <w:sz w:val="20"/>
          <w:szCs w:val="20"/>
        </w:rPr>
        <w:t xml:space="preserve">. Передача осуществляется по месту нахождения имущества. </w:t>
      </w:r>
    </w:p>
    <w:p w:rsidR="00136E27" w:rsidRPr="00B51E11" w:rsidRDefault="00136E27" w:rsidP="00136E27">
      <w:pPr>
        <w:ind w:firstLine="567"/>
        <w:jc w:val="both"/>
        <w:rPr>
          <w:sz w:val="20"/>
          <w:szCs w:val="20"/>
        </w:rPr>
      </w:pPr>
      <w:r w:rsidRPr="00B51E11">
        <w:rPr>
          <w:sz w:val="20"/>
          <w:szCs w:val="20"/>
        </w:rPr>
        <w:t>3.2. Передаточный акт подписывается надлежащим образом уполномоченными представителями Сторон.</w:t>
      </w:r>
    </w:p>
    <w:p w:rsidR="00136E27" w:rsidRPr="00B51E11" w:rsidRDefault="00136E27" w:rsidP="00136E27">
      <w:pPr>
        <w:ind w:firstLine="567"/>
        <w:rPr>
          <w:sz w:val="20"/>
          <w:szCs w:val="20"/>
        </w:rPr>
      </w:pPr>
    </w:p>
    <w:p w:rsidR="00136E27" w:rsidRPr="00B51E11" w:rsidRDefault="00C75514" w:rsidP="00136E27">
      <w:pPr>
        <w:keepNext/>
        <w:autoSpaceDE w:val="0"/>
        <w:autoSpaceDN w:val="0"/>
        <w:spacing w:after="120"/>
        <w:jc w:val="center"/>
        <w:outlineLvl w:val="0"/>
        <w:rPr>
          <w:b/>
          <w:bCs/>
          <w:caps/>
          <w:kern w:val="32"/>
          <w:sz w:val="20"/>
          <w:szCs w:val="20"/>
          <w:lang w:eastAsia="en-US"/>
        </w:rPr>
      </w:pPr>
      <w:r w:rsidRPr="00B51E11">
        <w:rPr>
          <w:b/>
          <w:bCs/>
          <w:caps/>
          <w:kern w:val="32"/>
          <w:sz w:val="20"/>
          <w:szCs w:val="20"/>
          <w:lang w:eastAsia="en-US"/>
        </w:rPr>
        <w:t>4</w:t>
      </w:r>
      <w:r w:rsidR="00136E27" w:rsidRPr="00B51E11">
        <w:rPr>
          <w:b/>
          <w:bCs/>
          <w:caps/>
          <w:kern w:val="32"/>
          <w:sz w:val="20"/>
          <w:szCs w:val="20"/>
          <w:lang w:eastAsia="en-US"/>
        </w:rPr>
        <w:t>. обстоятельства, освобождающие от ответственности</w:t>
      </w:r>
    </w:p>
    <w:p w:rsidR="00136E27" w:rsidRPr="00B51E11" w:rsidRDefault="00B51E11" w:rsidP="00136E27">
      <w:pPr>
        <w:ind w:firstLine="284"/>
        <w:jc w:val="both"/>
        <w:rPr>
          <w:sz w:val="20"/>
          <w:szCs w:val="20"/>
        </w:rPr>
      </w:pPr>
      <w:r w:rsidRPr="00B51E11">
        <w:rPr>
          <w:sz w:val="20"/>
          <w:szCs w:val="20"/>
        </w:rPr>
        <w:t>4</w:t>
      </w:r>
      <w:r w:rsidR="00136E27" w:rsidRPr="00B51E11">
        <w:rPr>
          <w:sz w:val="20"/>
          <w:szCs w:val="20"/>
        </w:rPr>
        <w:t>.1. Стороны освобождаются от ответственности за частичное или полное неисполнение предусмотренного в настоящем договоре обязательства, если это неисполнение явилось следствием воздействия обстоятельств непреодолимой силы, возникших после заключения настоящего договора в результате событий чрезвычайного характера, наступление которых сторона, не исполнившая указанное обязательство, не могла ни предвидеть, ни предотвратить доступными ей мерами.</w:t>
      </w:r>
    </w:p>
    <w:p w:rsidR="00136E27" w:rsidRPr="00B51E11" w:rsidRDefault="00B51E11" w:rsidP="00136E27">
      <w:pPr>
        <w:ind w:firstLine="284"/>
        <w:jc w:val="both"/>
        <w:rPr>
          <w:sz w:val="20"/>
          <w:szCs w:val="20"/>
        </w:rPr>
      </w:pPr>
      <w:r w:rsidRPr="00B51E11">
        <w:rPr>
          <w:sz w:val="20"/>
          <w:szCs w:val="20"/>
        </w:rPr>
        <w:t>4</w:t>
      </w:r>
      <w:r w:rsidR="00136E27" w:rsidRPr="00B51E11">
        <w:rPr>
          <w:sz w:val="20"/>
          <w:szCs w:val="20"/>
        </w:rPr>
        <w:t xml:space="preserve">.2. </w:t>
      </w:r>
      <w:proofErr w:type="gramStart"/>
      <w:r w:rsidR="00136E27" w:rsidRPr="00B51E11">
        <w:rPr>
          <w:sz w:val="20"/>
          <w:szCs w:val="20"/>
        </w:rPr>
        <w:t xml:space="preserve">К таким обстоятельствам непреодолимой силы, в частности, будут относиться следующие события: наводнения, землетрясения, взрывы, пожары, оседание почвы, и иные явления стихийного характера, а также запретительные действия государственных и местных органов власти, забастовки, военные действия, режим чрезвычайного (особого, военного и т.п.) положения. </w:t>
      </w:r>
      <w:proofErr w:type="gramEnd"/>
    </w:p>
    <w:p w:rsidR="00136E27" w:rsidRPr="00B51E11" w:rsidRDefault="00B51E11" w:rsidP="00136E27">
      <w:pPr>
        <w:ind w:firstLine="284"/>
        <w:jc w:val="both"/>
        <w:rPr>
          <w:sz w:val="20"/>
          <w:szCs w:val="20"/>
        </w:rPr>
      </w:pPr>
      <w:r w:rsidRPr="00B51E11">
        <w:rPr>
          <w:sz w:val="20"/>
          <w:szCs w:val="20"/>
        </w:rPr>
        <w:t>4</w:t>
      </w:r>
      <w:r w:rsidR="00136E27" w:rsidRPr="00B51E11">
        <w:rPr>
          <w:sz w:val="20"/>
          <w:szCs w:val="20"/>
        </w:rPr>
        <w:t>.3. В случае наступления обстоятельств непреодолимой силы, срок выполнения стороной обязательств по настоящему договору отодвигается соразмерно времени, в течение которого действуют такие обстоятельства и их последствия.</w:t>
      </w:r>
    </w:p>
    <w:p w:rsidR="00136E27" w:rsidRPr="00B51E11" w:rsidRDefault="00B51E11" w:rsidP="00136E27">
      <w:pPr>
        <w:ind w:firstLine="284"/>
        <w:jc w:val="both"/>
        <w:rPr>
          <w:sz w:val="20"/>
          <w:szCs w:val="20"/>
        </w:rPr>
      </w:pPr>
      <w:r w:rsidRPr="00B51E11">
        <w:rPr>
          <w:sz w:val="20"/>
          <w:szCs w:val="20"/>
        </w:rPr>
        <w:t>4</w:t>
      </w:r>
      <w:r w:rsidR="00136E27" w:rsidRPr="00B51E11">
        <w:rPr>
          <w:sz w:val="20"/>
          <w:szCs w:val="20"/>
        </w:rPr>
        <w:t>.4. Сторона, подверженная воздействию обстоятельств непреодолимой силы, должна немедленно (в течение 1 (одного) дня) известить об этом другую сторону и в течение 3 (трех) дней предоставить другой стороне документальное подтверждение компетентного органа или организации о наличии форс-мажорных обстоятельств, за исключением случаев, когда такие обстоятельства являются общеизвестными. Если о наступлении вышеупомянутых обстоятельств не будет сообщено своевременно, Сторона, непосредственно подверженная их воздействию, не имеет права на них ссылаться.</w:t>
      </w:r>
    </w:p>
    <w:p w:rsidR="00136E27" w:rsidRPr="00B51E11" w:rsidRDefault="00B51E11" w:rsidP="00136E27">
      <w:pPr>
        <w:ind w:firstLine="284"/>
        <w:jc w:val="both"/>
        <w:rPr>
          <w:sz w:val="20"/>
          <w:szCs w:val="20"/>
        </w:rPr>
      </w:pPr>
      <w:r w:rsidRPr="00B51E11">
        <w:rPr>
          <w:sz w:val="20"/>
          <w:szCs w:val="20"/>
        </w:rPr>
        <w:lastRenderedPageBreak/>
        <w:t>4</w:t>
      </w:r>
      <w:r w:rsidR="00136E27" w:rsidRPr="00B51E11">
        <w:rPr>
          <w:sz w:val="20"/>
          <w:szCs w:val="20"/>
        </w:rPr>
        <w:t>.5. В случае, когда обстоятельства непреодолимой силы и их последствия продолжают действовать более 3 (трех) недель, Стороны в возможно короткий срок проведут переговоры с целью выявления приемлемых для обеих сторон альтернативных способов исполнения настоящего договора и достижения соответствующей договоренности.</w:t>
      </w:r>
    </w:p>
    <w:p w:rsidR="00136E27" w:rsidRPr="00B51E11" w:rsidRDefault="00136E27" w:rsidP="00136E27">
      <w:pPr>
        <w:ind w:firstLine="284"/>
        <w:jc w:val="both"/>
        <w:rPr>
          <w:sz w:val="20"/>
          <w:szCs w:val="20"/>
        </w:rPr>
      </w:pPr>
    </w:p>
    <w:p w:rsidR="00136E27" w:rsidRPr="00B51E11" w:rsidRDefault="00B51E11" w:rsidP="00136E27">
      <w:pPr>
        <w:ind w:firstLine="284"/>
        <w:jc w:val="center"/>
        <w:rPr>
          <w:b/>
          <w:sz w:val="20"/>
          <w:szCs w:val="20"/>
        </w:rPr>
      </w:pPr>
      <w:r w:rsidRPr="00B51E11">
        <w:rPr>
          <w:b/>
          <w:sz w:val="20"/>
          <w:szCs w:val="20"/>
        </w:rPr>
        <w:t>5</w:t>
      </w:r>
      <w:r w:rsidR="00136E27" w:rsidRPr="00B51E11">
        <w:rPr>
          <w:b/>
          <w:sz w:val="20"/>
          <w:szCs w:val="20"/>
        </w:rPr>
        <w:t>. РАЗРЕШЕНИЕ СПОРОВ</w:t>
      </w:r>
    </w:p>
    <w:p w:rsidR="00136E27" w:rsidRPr="00B51E11" w:rsidRDefault="00B51E11" w:rsidP="00136E27">
      <w:pPr>
        <w:ind w:firstLine="284"/>
        <w:jc w:val="both"/>
        <w:rPr>
          <w:sz w:val="20"/>
          <w:szCs w:val="20"/>
        </w:rPr>
      </w:pPr>
      <w:r w:rsidRPr="00B51E11">
        <w:rPr>
          <w:sz w:val="20"/>
          <w:szCs w:val="20"/>
        </w:rPr>
        <w:t>5</w:t>
      </w:r>
      <w:r w:rsidR="00136E27" w:rsidRPr="00B51E11">
        <w:rPr>
          <w:sz w:val="20"/>
          <w:szCs w:val="20"/>
        </w:rPr>
        <w:t>.1. Все споры и разногласия, связанные с заключением, исполнением, расторжением, толкованием настоящего договора, решаются Сторонами путем переговоров.</w:t>
      </w:r>
    </w:p>
    <w:p w:rsidR="00B51E11" w:rsidRPr="00B51E11" w:rsidRDefault="00B51E11" w:rsidP="00B51E11">
      <w:pPr>
        <w:ind w:firstLine="284"/>
        <w:jc w:val="both"/>
        <w:rPr>
          <w:sz w:val="20"/>
          <w:szCs w:val="20"/>
        </w:rPr>
      </w:pPr>
      <w:r w:rsidRPr="00B51E11">
        <w:rPr>
          <w:sz w:val="20"/>
          <w:szCs w:val="20"/>
        </w:rPr>
        <w:t>5</w:t>
      </w:r>
      <w:r w:rsidR="00136E27" w:rsidRPr="00B51E11">
        <w:rPr>
          <w:sz w:val="20"/>
          <w:szCs w:val="20"/>
        </w:rPr>
        <w:t xml:space="preserve">.2. В том случае, если возникшие споры и разногласия невозможно урегулировать путем переговоров, они будут переданы Сторонами на рассмотрение в </w:t>
      </w:r>
      <w:r w:rsidRPr="00B51E11">
        <w:rPr>
          <w:sz w:val="20"/>
          <w:szCs w:val="20"/>
        </w:rPr>
        <w:t>соответствующий суд.</w:t>
      </w:r>
    </w:p>
    <w:p w:rsidR="00B51E11" w:rsidRPr="00B51E11" w:rsidRDefault="00B51E11" w:rsidP="00B51E11">
      <w:pPr>
        <w:ind w:firstLine="284"/>
        <w:jc w:val="both"/>
        <w:rPr>
          <w:sz w:val="20"/>
          <w:szCs w:val="20"/>
        </w:rPr>
      </w:pPr>
    </w:p>
    <w:p w:rsidR="00136E27" w:rsidRPr="00B51E11" w:rsidRDefault="00136E27" w:rsidP="00136E27">
      <w:pPr>
        <w:ind w:firstLine="284"/>
        <w:jc w:val="center"/>
        <w:rPr>
          <w:b/>
          <w:sz w:val="20"/>
          <w:szCs w:val="20"/>
        </w:rPr>
      </w:pPr>
      <w:r w:rsidRPr="00B51E11">
        <w:rPr>
          <w:b/>
          <w:sz w:val="20"/>
          <w:szCs w:val="20"/>
        </w:rPr>
        <w:t>7. ПРОЧИЕ УСЛОВИЯ</w:t>
      </w:r>
    </w:p>
    <w:p w:rsidR="00136E27" w:rsidRPr="00B51E11" w:rsidRDefault="00136E27" w:rsidP="00136E27">
      <w:pPr>
        <w:ind w:firstLine="284"/>
        <w:jc w:val="both"/>
        <w:rPr>
          <w:sz w:val="20"/>
          <w:szCs w:val="20"/>
        </w:rPr>
      </w:pPr>
      <w:r w:rsidRPr="00B51E11">
        <w:rPr>
          <w:sz w:val="20"/>
          <w:szCs w:val="20"/>
        </w:rPr>
        <w:t>7.1.</w:t>
      </w:r>
      <w:r w:rsidRPr="00B51E11">
        <w:rPr>
          <w:sz w:val="20"/>
          <w:szCs w:val="20"/>
        </w:rPr>
        <w:tab/>
        <w:t xml:space="preserve"> Все дополнения и изменения к настоящему договору должны быть составлены в письменном виде, подписаны полномочными представителями Сторон и зарегистрированы в порядке, установленном действующим законодательством РФ.</w:t>
      </w:r>
    </w:p>
    <w:p w:rsidR="00136E27" w:rsidRPr="00B51E11" w:rsidRDefault="00136E27" w:rsidP="00136E27">
      <w:pPr>
        <w:ind w:firstLine="284"/>
        <w:jc w:val="both"/>
        <w:rPr>
          <w:sz w:val="20"/>
          <w:szCs w:val="20"/>
        </w:rPr>
      </w:pPr>
      <w:r w:rsidRPr="00B51E11">
        <w:rPr>
          <w:sz w:val="20"/>
          <w:szCs w:val="20"/>
        </w:rPr>
        <w:t>7.2.  Договор вступает в силу с момента его подписания Сторонами и действует до полного выполнения ими своих обязательств.</w:t>
      </w:r>
    </w:p>
    <w:p w:rsidR="00136E27" w:rsidRPr="00B51E11" w:rsidRDefault="00136E27" w:rsidP="00136E27">
      <w:pPr>
        <w:ind w:firstLine="284"/>
        <w:jc w:val="both"/>
        <w:rPr>
          <w:sz w:val="20"/>
          <w:szCs w:val="20"/>
        </w:rPr>
      </w:pPr>
      <w:r w:rsidRPr="00B51E11">
        <w:rPr>
          <w:sz w:val="20"/>
          <w:szCs w:val="20"/>
        </w:rPr>
        <w:t>7.3.</w:t>
      </w:r>
      <w:r w:rsidRPr="00B51E11">
        <w:rPr>
          <w:sz w:val="20"/>
          <w:szCs w:val="20"/>
        </w:rPr>
        <w:tab/>
        <w:t xml:space="preserve"> Договор составлен в 3-х экземплярах, имеющих равную юридическую силу, по одному - для каждой из Стор</w:t>
      </w:r>
      <w:r w:rsidR="00DA2729">
        <w:rPr>
          <w:sz w:val="20"/>
          <w:szCs w:val="20"/>
        </w:rPr>
        <w:t>он и для регистрирующего органа.</w:t>
      </w:r>
    </w:p>
    <w:p w:rsidR="00136E27" w:rsidRPr="00B51E11" w:rsidRDefault="00136E27" w:rsidP="00136E27">
      <w:pPr>
        <w:ind w:firstLine="284"/>
        <w:jc w:val="both"/>
        <w:rPr>
          <w:sz w:val="20"/>
          <w:szCs w:val="20"/>
        </w:rPr>
      </w:pPr>
      <w:r w:rsidRPr="00B51E11">
        <w:rPr>
          <w:sz w:val="20"/>
          <w:szCs w:val="20"/>
        </w:rPr>
        <w:t>7.4. Во всем остальном, что не предусмотрено настоящим договором, Стороны руководствуются действующим законодательством РФ.</w:t>
      </w:r>
    </w:p>
    <w:p w:rsidR="00203A31" w:rsidRPr="00B51E11" w:rsidRDefault="00203A31" w:rsidP="00F0359C">
      <w:pPr>
        <w:ind w:firstLine="284"/>
        <w:jc w:val="both"/>
        <w:rPr>
          <w:sz w:val="20"/>
          <w:szCs w:val="20"/>
        </w:rPr>
      </w:pPr>
    </w:p>
    <w:p w:rsidR="00203A31" w:rsidRPr="00B51E11" w:rsidRDefault="00203A31" w:rsidP="00F0359C">
      <w:pPr>
        <w:ind w:firstLine="284"/>
        <w:jc w:val="both"/>
        <w:rPr>
          <w:sz w:val="20"/>
          <w:szCs w:val="20"/>
        </w:rPr>
      </w:pPr>
    </w:p>
    <w:p w:rsidR="008B0C83" w:rsidRPr="00B51E11" w:rsidRDefault="008B0C83" w:rsidP="00F0359C">
      <w:pPr>
        <w:ind w:firstLine="284"/>
        <w:jc w:val="center"/>
        <w:rPr>
          <w:b/>
          <w:sz w:val="20"/>
          <w:szCs w:val="20"/>
        </w:rPr>
      </w:pPr>
      <w:r w:rsidRPr="00B51E11">
        <w:rPr>
          <w:b/>
          <w:sz w:val="20"/>
          <w:szCs w:val="20"/>
        </w:rPr>
        <w:t>8. РЕКВИЗИТЫ СТОРОН</w:t>
      </w:r>
    </w:p>
    <w:p w:rsidR="003A35C3" w:rsidRPr="00B51E11" w:rsidRDefault="003A35C3" w:rsidP="00136E27">
      <w:pPr>
        <w:rPr>
          <w:b/>
          <w:caps/>
          <w:sz w:val="20"/>
          <w:szCs w:val="20"/>
        </w:rPr>
      </w:pPr>
    </w:p>
    <w:p w:rsidR="008449DB" w:rsidRPr="00B51E11" w:rsidRDefault="008449DB" w:rsidP="00F0359C">
      <w:pPr>
        <w:jc w:val="center"/>
        <w:rPr>
          <w:b/>
          <w:caps/>
          <w:sz w:val="20"/>
          <w:szCs w:val="20"/>
        </w:rPr>
      </w:pPr>
    </w:p>
    <w:tbl>
      <w:tblPr>
        <w:tblW w:w="0" w:type="auto"/>
        <w:tblLook w:val="04A0"/>
      </w:tblPr>
      <w:tblGrid>
        <w:gridCol w:w="5211"/>
        <w:gridCol w:w="5211"/>
      </w:tblGrid>
      <w:tr w:rsidR="00EA5696" w:rsidRPr="00EA5696" w:rsidTr="00EA5696">
        <w:tc>
          <w:tcPr>
            <w:tcW w:w="5211" w:type="dxa"/>
            <w:shd w:val="clear" w:color="auto" w:fill="auto"/>
          </w:tcPr>
          <w:p w:rsidR="00EA5696" w:rsidRPr="00176508" w:rsidRDefault="00EA5696" w:rsidP="00EA5696">
            <w:pPr>
              <w:jc w:val="center"/>
              <w:rPr>
                <w:color w:val="333333"/>
                <w:sz w:val="20"/>
                <w:szCs w:val="20"/>
              </w:rPr>
            </w:pPr>
            <w:r w:rsidRPr="00176508">
              <w:rPr>
                <w:color w:val="333333"/>
                <w:sz w:val="20"/>
                <w:szCs w:val="20"/>
              </w:rPr>
              <w:t xml:space="preserve">Продавец: </w:t>
            </w:r>
          </w:p>
          <w:p w:rsidR="00EA5696" w:rsidRPr="00176508" w:rsidRDefault="00EA5696" w:rsidP="00EA5696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DA2729" w:rsidRPr="001C52EE" w:rsidRDefault="00DA2729" w:rsidP="00DA2729">
            <w:pPr>
              <w:rPr>
                <w:color w:val="333333"/>
              </w:rPr>
            </w:pPr>
            <w:r w:rsidRPr="001C52EE">
              <w:t> </w:t>
            </w:r>
            <w:r w:rsidRPr="001C52EE">
              <w:rPr>
                <w:color w:val="333333"/>
              </w:rPr>
              <w:t xml:space="preserve">на счет № 40817810853002384733 открытый в Рязанском отделении №8606 ПАО Сбербанк, БИК 046126614, Корр. счет 30101810500000000614, получатель платежа – </w:t>
            </w:r>
            <w:proofErr w:type="spellStart"/>
            <w:r w:rsidRPr="001C52EE">
              <w:rPr>
                <w:color w:val="333333"/>
              </w:rPr>
              <w:t>Бахова</w:t>
            </w:r>
            <w:proofErr w:type="spellEnd"/>
            <w:r w:rsidRPr="001C52EE">
              <w:rPr>
                <w:color w:val="333333"/>
              </w:rPr>
              <w:t xml:space="preserve"> Елена Владимировна.</w:t>
            </w:r>
          </w:p>
          <w:p w:rsidR="00EA5696" w:rsidRPr="00176508" w:rsidRDefault="00EA5696" w:rsidP="00EA5696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EA5696" w:rsidRPr="00176508" w:rsidRDefault="00EA5696" w:rsidP="00EA5696">
            <w:pPr>
              <w:jc w:val="center"/>
              <w:rPr>
                <w:b/>
                <w:caps/>
                <w:sz w:val="20"/>
                <w:szCs w:val="20"/>
              </w:rPr>
            </w:pPr>
            <w:r w:rsidRPr="00176508">
              <w:rPr>
                <w:color w:val="333333"/>
                <w:sz w:val="20"/>
                <w:szCs w:val="20"/>
              </w:rPr>
              <w:t>____________________________________</w:t>
            </w:r>
          </w:p>
        </w:tc>
        <w:tc>
          <w:tcPr>
            <w:tcW w:w="5211" w:type="dxa"/>
            <w:shd w:val="clear" w:color="auto" w:fill="auto"/>
          </w:tcPr>
          <w:p w:rsidR="00EA5696" w:rsidRPr="00EA5696" w:rsidRDefault="00EA5696" w:rsidP="00EA5696">
            <w:pPr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:rsidR="008B0C83" w:rsidRPr="00B51E11" w:rsidRDefault="008B0C83" w:rsidP="00F0359C">
      <w:pPr>
        <w:jc w:val="center"/>
        <w:rPr>
          <w:b/>
          <w:caps/>
          <w:sz w:val="20"/>
          <w:szCs w:val="20"/>
        </w:rPr>
      </w:pPr>
    </w:p>
    <w:sectPr w:rsidR="008B0C83" w:rsidRPr="00B51E11" w:rsidSect="00B51E11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altName w:val="Corbel"/>
    <w:charset w:val="CC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33E65"/>
    <w:multiLevelType w:val="multilevel"/>
    <w:tmpl w:val="E4D8CEC0"/>
    <w:lvl w:ilvl="0">
      <w:start w:val="1"/>
      <w:numFmt w:val="decimal"/>
      <w:pStyle w:val="1"/>
      <w:lvlText w:val="%1."/>
      <w:lvlJc w:val="left"/>
      <w:pPr>
        <w:tabs>
          <w:tab w:val="num" w:pos="360"/>
        </w:tabs>
      </w:pPr>
    </w:lvl>
    <w:lvl w:ilvl="1">
      <w:start w:val="1"/>
      <w:numFmt w:val="decimal"/>
      <w:pStyle w:val="2"/>
      <w:lvlText w:val="%1.%2."/>
      <w:lvlJc w:val="left"/>
      <w:pPr>
        <w:tabs>
          <w:tab w:val="num" w:pos="540"/>
        </w:tabs>
        <w:ind w:left="180"/>
      </w:p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pStyle w:val="4"/>
      <w:lvlText w:val="%1.3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</w:lvl>
  </w:abstractNum>
  <w:abstractNum w:abstractNumId="1">
    <w:nsid w:val="626E5EC1"/>
    <w:multiLevelType w:val="hybridMultilevel"/>
    <w:tmpl w:val="9C3C41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50A4C"/>
    <w:rsid w:val="00042958"/>
    <w:rsid w:val="00055E3D"/>
    <w:rsid w:val="00127C67"/>
    <w:rsid w:val="00136E27"/>
    <w:rsid w:val="00145596"/>
    <w:rsid w:val="00176508"/>
    <w:rsid w:val="00203A31"/>
    <w:rsid w:val="00295662"/>
    <w:rsid w:val="002A6286"/>
    <w:rsid w:val="002B1D54"/>
    <w:rsid w:val="002E044B"/>
    <w:rsid w:val="00337116"/>
    <w:rsid w:val="003A35C3"/>
    <w:rsid w:val="003A7851"/>
    <w:rsid w:val="003A7CA4"/>
    <w:rsid w:val="003E1C5D"/>
    <w:rsid w:val="003F1DB9"/>
    <w:rsid w:val="00435E6A"/>
    <w:rsid w:val="00496C72"/>
    <w:rsid w:val="004A02B0"/>
    <w:rsid w:val="004A1E82"/>
    <w:rsid w:val="004E0253"/>
    <w:rsid w:val="004E6D7F"/>
    <w:rsid w:val="00590518"/>
    <w:rsid w:val="005F63F3"/>
    <w:rsid w:val="005F7F2A"/>
    <w:rsid w:val="006C3981"/>
    <w:rsid w:val="006E0D4E"/>
    <w:rsid w:val="00703F05"/>
    <w:rsid w:val="007629EA"/>
    <w:rsid w:val="00765CE4"/>
    <w:rsid w:val="007B7F78"/>
    <w:rsid w:val="008449DB"/>
    <w:rsid w:val="00850A4C"/>
    <w:rsid w:val="008B0C83"/>
    <w:rsid w:val="008C587D"/>
    <w:rsid w:val="008E4118"/>
    <w:rsid w:val="00940D1F"/>
    <w:rsid w:val="009A068A"/>
    <w:rsid w:val="009C72AE"/>
    <w:rsid w:val="009F62B2"/>
    <w:rsid w:val="00A008DA"/>
    <w:rsid w:val="00A1129F"/>
    <w:rsid w:val="00A16DBD"/>
    <w:rsid w:val="00A348C0"/>
    <w:rsid w:val="00A356B9"/>
    <w:rsid w:val="00A623BB"/>
    <w:rsid w:val="00A92506"/>
    <w:rsid w:val="00AB6E2D"/>
    <w:rsid w:val="00B23AF8"/>
    <w:rsid w:val="00B51E11"/>
    <w:rsid w:val="00C0490D"/>
    <w:rsid w:val="00C148A0"/>
    <w:rsid w:val="00C66679"/>
    <w:rsid w:val="00C720B0"/>
    <w:rsid w:val="00C75514"/>
    <w:rsid w:val="00D142AC"/>
    <w:rsid w:val="00D521AB"/>
    <w:rsid w:val="00DA2729"/>
    <w:rsid w:val="00DD1B10"/>
    <w:rsid w:val="00DD20C1"/>
    <w:rsid w:val="00DE6926"/>
    <w:rsid w:val="00E75A0D"/>
    <w:rsid w:val="00E90D8A"/>
    <w:rsid w:val="00EA5696"/>
    <w:rsid w:val="00EF4929"/>
    <w:rsid w:val="00F0359C"/>
    <w:rsid w:val="00F0460D"/>
    <w:rsid w:val="00F53F26"/>
    <w:rsid w:val="00F9194E"/>
    <w:rsid w:val="00F9404D"/>
    <w:rsid w:val="00FA4A60"/>
    <w:rsid w:val="00FC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B0C83"/>
    <w:pPr>
      <w:keepNext/>
      <w:numPr>
        <w:numId w:val="2"/>
      </w:numPr>
      <w:autoSpaceDE w:val="0"/>
      <w:autoSpaceDN w:val="0"/>
      <w:spacing w:after="120"/>
      <w:jc w:val="center"/>
      <w:outlineLvl w:val="0"/>
    </w:pPr>
    <w:rPr>
      <w:b/>
      <w:bCs/>
      <w:caps/>
      <w:kern w:val="32"/>
      <w:lang w:eastAsia="en-US"/>
    </w:rPr>
  </w:style>
  <w:style w:type="paragraph" w:styleId="2">
    <w:name w:val="heading 2"/>
    <w:basedOn w:val="a"/>
    <w:next w:val="a"/>
    <w:link w:val="20"/>
    <w:qFormat/>
    <w:rsid w:val="008B0C83"/>
    <w:pPr>
      <w:keepNext/>
      <w:numPr>
        <w:ilvl w:val="1"/>
        <w:numId w:val="2"/>
      </w:numPr>
      <w:autoSpaceDE w:val="0"/>
      <w:autoSpaceDN w:val="0"/>
      <w:spacing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8B0C83"/>
    <w:pPr>
      <w:keepNext/>
      <w:numPr>
        <w:ilvl w:val="2"/>
        <w:numId w:val="2"/>
      </w:numPr>
      <w:autoSpaceDE w:val="0"/>
      <w:autoSpaceDN w:val="0"/>
      <w:spacing w:after="12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rsid w:val="008B0C83"/>
    <w:pPr>
      <w:keepNext/>
      <w:numPr>
        <w:ilvl w:val="3"/>
        <w:numId w:val="2"/>
      </w:numPr>
      <w:autoSpaceDE w:val="0"/>
      <w:autoSpaceDN w:val="0"/>
      <w:spacing w:before="240" w:after="60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0A4C"/>
    <w:pPr>
      <w:ind w:firstLine="540"/>
      <w:jc w:val="center"/>
    </w:pPr>
    <w:rPr>
      <w:b/>
      <w:sz w:val="20"/>
      <w:szCs w:val="20"/>
      <w:lang/>
    </w:rPr>
  </w:style>
  <w:style w:type="character" w:customStyle="1" w:styleId="a4">
    <w:name w:val="Название Знак"/>
    <w:link w:val="a3"/>
    <w:rsid w:val="00850A4C"/>
    <w:rPr>
      <w:rFonts w:ascii="Times New Roman" w:eastAsia="Times New Roman" w:hAnsi="Times New Roman" w:cs="Times New Roman"/>
      <w:b/>
      <w:lang w:eastAsia="ru-RU"/>
    </w:rPr>
  </w:style>
  <w:style w:type="paragraph" w:styleId="a5">
    <w:name w:val="Plain Text"/>
    <w:basedOn w:val="a"/>
    <w:link w:val="a6"/>
    <w:rsid w:val="00850A4C"/>
    <w:rPr>
      <w:rFonts w:ascii="Courier New" w:hAnsi="Courier New"/>
      <w:sz w:val="20"/>
      <w:szCs w:val="20"/>
      <w:lang/>
    </w:rPr>
  </w:style>
  <w:style w:type="character" w:customStyle="1" w:styleId="a6">
    <w:name w:val="Текст Знак"/>
    <w:link w:val="a5"/>
    <w:rsid w:val="00850A4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rsid w:val="00850A4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C4082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FC4082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uiPriority w:val="99"/>
    <w:rsid w:val="00A16DBD"/>
    <w:pPr>
      <w:suppressAutoHyphens/>
      <w:spacing w:before="240" w:after="240"/>
    </w:pPr>
    <w:rPr>
      <w:lang w:eastAsia="ar-SA"/>
    </w:rPr>
  </w:style>
  <w:style w:type="paragraph" w:customStyle="1" w:styleId="indent">
    <w:name w:val="indent"/>
    <w:basedOn w:val="a"/>
    <w:rsid w:val="00A16DBD"/>
    <w:pPr>
      <w:suppressAutoHyphens/>
      <w:spacing w:before="240" w:after="240"/>
      <w:ind w:firstLine="708"/>
      <w:jc w:val="both"/>
    </w:pPr>
    <w:rPr>
      <w:lang w:eastAsia="ar-SA"/>
    </w:rPr>
  </w:style>
  <w:style w:type="character" w:customStyle="1" w:styleId="10">
    <w:name w:val="Заголовок 1 Знак"/>
    <w:link w:val="1"/>
    <w:rsid w:val="008B0C83"/>
    <w:rPr>
      <w:rFonts w:ascii="Times New Roman" w:eastAsia="Times New Roman" w:hAnsi="Times New Roman"/>
      <w:b/>
      <w:bCs/>
      <w:caps/>
      <w:kern w:val="32"/>
      <w:sz w:val="24"/>
      <w:szCs w:val="24"/>
      <w:lang w:eastAsia="en-US"/>
    </w:rPr>
  </w:style>
  <w:style w:type="character" w:customStyle="1" w:styleId="20">
    <w:name w:val="Заголовок 2 Знак"/>
    <w:link w:val="2"/>
    <w:rsid w:val="008B0C83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30">
    <w:name w:val="Заголовок 3 Знак"/>
    <w:link w:val="3"/>
    <w:rsid w:val="008B0C83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40">
    <w:name w:val="Заголовок 4 Знак"/>
    <w:link w:val="4"/>
    <w:rsid w:val="008B0C83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b">
    <w:name w:val="footnote text"/>
    <w:basedOn w:val="a"/>
    <w:link w:val="ac"/>
    <w:semiHidden/>
    <w:rsid w:val="008B0C83"/>
    <w:rPr>
      <w:rFonts w:ascii="NTTierce" w:hAnsi="NTTierce"/>
      <w:sz w:val="20"/>
      <w:szCs w:val="20"/>
      <w:lang w:val="en-GB"/>
    </w:rPr>
  </w:style>
  <w:style w:type="character" w:customStyle="1" w:styleId="ac">
    <w:name w:val="Текст сноски Знак"/>
    <w:link w:val="ab"/>
    <w:semiHidden/>
    <w:rsid w:val="008B0C83"/>
    <w:rPr>
      <w:rFonts w:ascii="NTTierce" w:eastAsia="Times New Roman" w:hAnsi="NTTierce"/>
      <w:lang w:val="en-GB"/>
    </w:rPr>
  </w:style>
  <w:style w:type="table" w:styleId="ad">
    <w:name w:val="Table Grid"/>
    <w:basedOn w:val="a1"/>
    <w:uiPriority w:val="59"/>
    <w:rsid w:val="008449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2012-07-02T07:44:00Z</cp:lastPrinted>
  <dcterms:created xsi:type="dcterms:W3CDTF">2022-03-10T08:20:00Z</dcterms:created>
  <dcterms:modified xsi:type="dcterms:W3CDTF">2022-03-10T08:20:00Z</dcterms:modified>
</cp:coreProperties>
</file>