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BFF0484" w:rsidR="00EE2718" w:rsidRPr="002B1B81" w:rsidRDefault="00AD417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417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417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D417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D417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D417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D417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AD4177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AD4177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AD4177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AD4177">
        <w:rPr>
          <w:rFonts w:ascii="Times New Roman" w:hAnsi="Times New Roman" w:cs="Times New Roman"/>
          <w:color w:val="000000"/>
          <w:sz w:val="24"/>
          <w:szCs w:val="24"/>
        </w:rPr>
        <w:t>» (ПАО), адрес регистрации: 216500, Смоленская обл., г. Рославль, ул. Пролетарская, д. 47, ИНН 6725008696, ОГРН 1026700000051) (далее – финансовая организация), 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48BF44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D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A1969F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D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1, 4, 5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9ED3290" w14:textId="473FB021" w:rsidR="00DA477E" w:rsidRDefault="00AD4177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4177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AD4177">
        <w:rPr>
          <w:color w:val="000000"/>
        </w:rPr>
        <w:t>т.ч</w:t>
      </w:r>
      <w:proofErr w:type="spellEnd"/>
      <w:r w:rsidRPr="00AD4177">
        <w:rPr>
          <w:color w:val="000000"/>
        </w:rPr>
        <w:t>. сумма долга) – начальная цена продажи лота:</w:t>
      </w:r>
    </w:p>
    <w:p w14:paraId="69DC9D7F" w14:textId="77777777" w:rsidR="001B4C18" w:rsidRDefault="001B4C18" w:rsidP="001B4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«Подорожник», ИНН 3245506030, решение АС Брянской области от 21.02.2018 по делу А09-15871/2017 (801 824,32 руб.) - 801 824,32 руб.;</w:t>
      </w:r>
    </w:p>
    <w:p w14:paraId="4441016C" w14:textId="77777777" w:rsidR="001B4C18" w:rsidRDefault="001B4C18" w:rsidP="001B4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«Электротовары», ИНН 6725001362, КД 21 от 09.04.2013 (770 000,00 руб.) - 770 000,00 руб.;</w:t>
      </w:r>
    </w:p>
    <w:p w14:paraId="4280653D" w14:textId="0CE06208" w:rsidR="001B4C18" w:rsidRDefault="001B4C18" w:rsidP="001B4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ИП Нефедов Владимир Семенович, ИНН 672500175204, КД 18 от 11.04.2013 (700 000,00 руб.) - 700 000,00 руб.;</w:t>
      </w:r>
    </w:p>
    <w:p w14:paraId="4F9300DB" w14:textId="77777777" w:rsidR="001B4C18" w:rsidRDefault="001B4C18" w:rsidP="001B4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4 - Ильина Елена Михайловна, солидарно </w:t>
      </w:r>
      <w:proofErr w:type="spellStart"/>
      <w:r>
        <w:t>Кабрусев</w:t>
      </w:r>
      <w:proofErr w:type="spellEnd"/>
      <w:r>
        <w:t xml:space="preserve"> Сергей Викторович, КД 57 от 06.07.2012, КД 52 от 18.07.2013, определение АС Смоленской области от 26.10.2021 по делу А62-8982-3/2020 о включении в третью очередь РТК, определение АС Смоленской области, от 08.12.2021 по делу А62-4237/2021 о включении в третью очередь РТК, находится в стадии банкротства (7 699 046,36 руб.) - 1 099 033,87</w:t>
      </w:r>
      <w:proofErr w:type="gramEnd"/>
      <w:r>
        <w:t xml:space="preserve"> руб.;</w:t>
      </w:r>
    </w:p>
    <w:p w14:paraId="7154BAED" w14:textId="61B362B2" w:rsidR="00AD4177" w:rsidRDefault="001B4C18" w:rsidP="001B4C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Права требования к 26 физическим лицам, г. Смоленск (9 741 0</w:t>
      </w:r>
      <w:r>
        <w:t>92,52 руб.) - 4 972 924,04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11DCDE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87629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687629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964C50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D272B" w:rsidRPr="00DD272B">
        <w:rPr>
          <w:rFonts w:ascii="Times New Roman CYR" w:hAnsi="Times New Roman CYR" w:cs="Times New Roman CYR"/>
          <w:b/>
          <w:color w:val="000000"/>
        </w:rPr>
        <w:t>25 июля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DD272B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63DE10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DD272B" w:rsidRPr="00DD272B">
        <w:rPr>
          <w:b/>
          <w:bCs/>
          <w:color w:val="000000"/>
        </w:rPr>
        <w:t>25 июля 2022</w:t>
      </w:r>
      <w:r w:rsidR="00DD272B">
        <w:rPr>
          <w:b/>
          <w:bCs/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DD272B">
        <w:rPr>
          <w:b/>
          <w:bCs/>
          <w:color w:val="000000"/>
        </w:rPr>
        <w:t xml:space="preserve">06 сентября </w:t>
      </w:r>
      <w:r w:rsidR="00714773">
        <w:rPr>
          <w:b/>
          <w:bCs/>
          <w:color w:val="000000"/>
        </w:rPr>
        <w:t>202</w:t>
      </w:r>
      <w:r w:rsidR="00DD272B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1C5A55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D272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D272B">
        <w:rPr>
          <w:color w:val="000000"/>
        </w:rPr>
        <w:t>первых Торгах начинается в 00:00</w:t>
      </w:r>
      <w:r w:rsidRPr="00DD272B">
        <w:rPr>
          <w:color w:val="000000"/>
        </w:rPr>
        <w:t xml:space="preserve"> часов по московскому времени </w:t>
      </w:r>
      <w:r w:rsidR="00DD272B" w:rsidRPr="00DD272B">
        <w:rPr>
          <w:b/>
          <w:bCs/>
          <w:color w:val="000000"/>
        </w:rPr>
        <w:t xml:space="preserve">15 </w:t>
      </w:r>
      <w:r w:rsidR="00DD272B" w:rsidRPr="00DD272B">
        <w:rPr>
          <w:b/>
          <w:bCs/>
          <w:color w:val="000000"/>
        </w:rPr>
        <w:lastRenderedPageBreak/>
        <w:t>июня</w:t>
      </w:r>
      <w:r w:rsidR="00240848" w:rsidRPr="00DD272B">
        <w:rPr>
          <w:b/>
          <w:bCs/>
          <w:color w:val="000000"/>
        </w:rPr>
        <w:t xml:space="preserve"> 202</w:t>
      </w:r>
      <w:r w:rsidR="00DD272B" w:rsidRPr="00DD272B">
        <w:rPr>
          <w:b/>
          <w:bCs/>
          <w:color w:val="000000"/>
        </w:rPr>
        <w:t xml:space="preserve">2 </w:t>
      </w:r>
      <w:r w:rsidR="00240848" w:rsidRPr="00DD272B">
        <w:rPr>
          <w:b/>
          <w:bCs/>
          <w:color w:val="000000"/>
        </w:rPr>
        <w:t>г.</w:t>
      </w:r>
      <w:r w:rsidRPr="00DD272B">
        <w:rPr>
          <w:color w:val="000000"/>
        </w:rPr>
        <w:t>, а на участие в пов</w:t>
      </w:r>
      <w:r w:rsidR="00F104BD" w:rsidRPr="00DD272B">
        <w:rPr>
          <w:color w:val="000000"/>
        </w:rPr>
        <w:t>торных Торгах начинается в 00:00</w:t>
      </w:r>
      <w:r w:rsidRPr="00DD272B">
        <w:rPr>
          <w:color w:val="000000"/>
        </w:rPr>
        <w:t xml:space="preserve"> часов по московскому времени </w:t>
      </w:r>
      <w:r w:rsidR="00DD272B" w:rsidRPr="00DD272B">
        <w:rPr>
          <w:b/>
          <w:bCs/>
          <w:color w:val="000000"/>
        </w:rPr>
        <w:t>28 июля</w:t>
      </w:r>
      <w:r w:rsidR="00240848" w:rsidRPr="00DD272B">
        <w:rPr>
          <w:b/>
          <w:bCs/>
          <w:color w:val="000000"/>
        </w:rPr>
        <w:t xml:space="preserve"> 202</w:t>
      </w:r>
      <w:r w:rsidR="00DD272B" w:rsidRPr="00DD272B">
        <w:rPr>
          <w:b/>
          <w:bCs/>
          <w:color w:val="000000"/>
        </w:rPr>
        <w:t>2</w:t>
      </w:r>
      <w:r w:rsidR="00240848" w:rsidRPr="00DD272B">
        <w:rPr>
          <w:b/>
          <w:bCs/>
          <w:color w:val="000000"/>
        </w:rPr>
        <w:t xml:space="preserve"> г</w:t>
      </w:r>
      <w:r w:rsidRPr="00DD272B">
        <w:rPr>
          <w:b/>
          <w:bCs/>
        </w:rPr>
        <w:t>.</w:t>
      </w:r>
      <w:r w:rsidRPr="00DD272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DD272B">
        <w:rPr>
          <w:color w:val="000000"/>
        </w:rPr>
        <w:t xml:space="preserve"> </w:t>
      </w:r>
      <w:proofErr w:type="gramStart"/>
      <w:r w:rsidRPr="00DD272B">
        <w:rPr>
          <w:color w:val="000000"/>
        </w:rPr>
        <w:t>московскому</w:t>
      </w:r>
      <w:proofErr w:type="gramEnd"/>
      <w:r w:rsidRPr="00DD272B">
        <w:rPr>
          <w:color w:val="000000"/>
        </w:rPr>
        <w:t xml:space="preserve"> </w:t>
      </w:r>
      <w:proofErr w:type="gramStart"/>
      <w:r w:rsidRPr="00DD272B">
        <w:rPr>
          <w:color w:val="000000"/>
        </w:rPr>
        <w:t>времени</w:t>
      </w:r>
      <w:proofErr w:type="gramEnd"/>
      <w:r w:rsidRPr="00DD272B">
        <w:rPr>
          <w:color w:val="000000"/>
        </w:rPr>
        <w:t xml:space="preserve"> </w:t>
      </w:r>
      <w:proofErr w:type="gramStart"/>
      <w:r w:rsidRPr="00DD272B">
        <w:rPr>
          <w:color w:val="000000"/>
        </w:rPr>
        <w:t>за</w:t>
      </w:r>
      <w:proofErr w:type="gramEnd"/>
      <w:r w:rsidRPr="00DD272B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595BA513" w14:textId="4D82778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DD272B">
        <w:rPr>
          <w:b/>
          <w:color w:val="000000"/>
        </w:rPr>
        <w:t>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DD272B">
        <w:rPr>
          <w:b/>
          <w:color w:val="000000"/>
        </w:rPr>
        <w:t>ы 4, 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2875C1A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DD272B">
        <w:rPr>
          <w:b/>
          <w:bCs/>
          <w:color w:val="000000"/>
        </w:rPr>
        <w:t xml:space="preserve"> 1</w:t>
      </w:r>
      <w:r w:rsidRPr="002B1B81">
        <w:rPr>
          <w:b/>
          <w:bCs/>
          <w:color w:val="000000"/>
        </w:rPr>
        <w:t xml:space="preserve"> - с </w:t>
      </w:r>
      <w:r w:rsidR="00DD272B">
        <w:rPr>
          <w:b/>
          <w:bCs/>
          <w:color w:val="000000"/>
        </w:rPr>
        <w:t>09 сентября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DD272B">
        <w:rPr>
          <w:b/>
          <w:bCs/>
          <w:color w:val="000000"/>
        </w:rPr>
        <w:t>22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145F2CF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DD272B">
        <w:rPr>
          <w:b/>
          <w:bCs/>
          <w:color w:val="000000"/>
        </w:rPr>
        <w:t>ам 4, 5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DD272B" w:rsidRPr="00DD272B">
        <w:rPr>
          <w:b/>
          <w:bCs/>
          <w:color w:val="000000"/>
        </w:rPr>
        <w:t xml:space="preserve">09 сентября 2022 г. по </w:t>
      </w:r>
      <w:r w:rsidR="00DD272B">
        <w:rPr>
          <w:b/>
          <w:bCs/>
          <w:color w:val="000000"/>
        </w:rPr>
        <w:t>19 января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486147BD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D272B" w:rsidRPr="00DD272B">
        <w:rPr>
          <w:b/>
          <w:bCs/>
          <w:color w:val="000000"/>
        </w:rPr>
        <w:t>09 сентября 2022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5033EA4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5141C8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ACCD2C9" w14:textId="6117E3E4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>с 09 сентября 2022 г. по 20 октября 2022 г. - в размере начальной цены продажи лот</w:t>
      </w:r>
      <w:r>
        <w:rPr>
          <w:color w:val="000000"/>
        </w:rPr>
        <w:t>а</w:t>
      </w:r>
      <w:r w:rsidRPr="004A024D">
        <w:rPr>
          <w:color w:val="000000"/>
        </w:rPr>
        <w:t>;</w:t>
      </w:r>
    </w:p>
    <w:p w14:paraId="5EBF3D63" w14:textId="6DA3BFF5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21 октября 2022 г. по 27 октября 2022 г. - в размере 95,00%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69A2ED08" w14:textId="31398909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28 октября 2022 г. по 03 ноября 2022 г. - в размере 90,00%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2A6C4597" w14:textId="5220B5FC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04 ноября 2022 г. по 10 ноября 2022 г. - в размере 85,00%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16B68B19" w14:textId="1809E118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11 ноября 2022 г. по 17 ноября 2022 г. - в размере 80,00%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7402FE5E" w14:textId="4322CCFA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18 ноября 2022 г. по 24 ноября 2022 г. - в размере 75,00%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31E55682" w14:textId="1016E010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25 ноября 2022 г. по 01 декабря 2022 г. - в размере 70,00%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46348488" w14:textId="7EDBF929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02 декабря 2022 г. по 08 декабря 2022 г. - в размере 65,00%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67CD1DEF" w14:textId="4588ABD2" w:rsidR="004A024D" w:rsidRPr="004A024D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09 декабря 2022 г. по 15 декабря 2022 г. - в размере 60,00% от начальной цены продажи </w:t>
      </w:r>
      <w:r w:rsidRPr="004A024D">
        <w:rPr>
          <w:color w:val="000000"/>
        </w:rPr>
        <w:t>лота</w:t>
      </w:r>
      <w:r w:rsidRPr="004A024D">
        <w:rPr>
          <w:color w:val="000000"/>
        </w:rPr>
        <w:t>;</w:t>
      </w:r>
    </w:p>
    <w:p w14:paraId="75E69137" w14:textId="13D66881" w:rsidR="004A024D" w:rsidRPr="002B1B81" w:rsidRDefault="004A024D" w:rsidP="004A02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024D">
        <w:rPr>
          <w:color w:val="000000"/>
        </w:rPr>
        <w:t xml:space="preserve">с 16 декабря 2022 г. по 22 декабря 2022 г. - в размере 55,00% от начальной цены продажи </w:t>
      </w:r>
      <w:r w:rsidRPr="004A024D">
        <w:rPr>
          <w:color w:val="000000"/>
        </w:rPr>
        <w:t>лота</w:t>
      </w:r>
      <w:r>
        <w:rPr>
          <w:color w:val="000000"/>
        </w:rPr>
        <w:t>.</w:t>
      </w:r>
    </w:p>
    <w:p w14:paraId="7FE50913" w14:textId="77777777" w:rsidR="00714773" w:rsidRDefault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0495383B" w14:textId="71CE000D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A02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462ADDA" w14:textId="6156FA09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>с 09 сентября 2022 г. по 20 октября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B44B4E" w14:textId="2E7AF5B9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2022 г. по 27 октября 2022 г. - в размере 92,60%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B9B146" w14:textId="605E354C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2022 г. по 03 ноября 2022 г. - в размере 85,20%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D29E47" w14:textId="21A5E5FA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04 ноября 2022 г. по 10 ноября 2022 г. - в размере 77,80%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0EC715" w14:textId="13A61D8A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2022 г. по 17 ноября 2022 г. - в размере 70,40%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F860CD" w14:textId="4E3A756E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2022 г. по 24 ноября 2022 г. - в размере 63,00%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A648CD" w14:textId="47F0AF38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2022 г. по 01 декабря 2022 г. - в размере 55,60%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43C061" w14:textId="53B7C9CA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2022 г. по 08 декабря 2022 г. - в размере 48,20%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384D44" w14:textId="469AB6A9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2022 г. по 15 декабря 2022 г. - в размере 40,80%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F8DF47" w14:textId="53D7266E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2022 г. по 22 декабря 2022 г. - в размере 33,40%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9A7BC3" w14:textId="43AF6F03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2022 г. по 29 декабря 2022 г. - в размере 26,00%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8AC0EE" w14:textId="6CE92ECD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30 декабря 2022 г. по 05 января 2023 г. - в размере 18,60%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18432C" w14:textId="49900F28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06 января 2023 г. по 12 января 2023 г. - в размере 11,20%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98D7EB" w14:textId="02702ED1" w:rsid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13 января 2023 г. по 19 января 2023 г. - в размере 3,80%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1760E2" w14:textId="761A0428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4A024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2F574EC" w14:textId="14CE181A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2022 г. по 20 октября 2022 г. - в размере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936E88" w14:textId="54DDBD73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21 октября 2022 г. по 27 октября 2022 г. - в размере 92,40%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04275B" w14:textId="52553F06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28 октября 2022 г. по 03 ноября 2022 г. - в размере 84,80%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6A0A1" w14:textId="0CE6C7BF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2022 г. по 10 ноября 2022 г. - в размере 77,20%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2D20C6" w14:textId="0F783372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11 ноября 2022 г. по 17 ноября 2022 г. - в размере 69,60%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4F0F11" w14:textId="7426B2A7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18 ноября 2022 г. по 24 ноября 2022 г. - в размере 62,00%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01CF6E" w14:textId="015FBBF9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2022 г. по 01 декабря 2022 г. - в размере 54,40%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7F50AE" w14:textId="25A680FD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02 декабря 2022 г. по 08 декабря 2022 г. - в размере 46,80%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46F303" w14:textId="7F8D2ADB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09 декабря 2022 г. по 15 декабря 2022 г. - в размере 39,20%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E57EB9" w14:textId="6B28858A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2022 г. по 22 декабря 2022 г. - в размере 31,60%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3B67BB" w14:textId="6AB8425A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23 декабря 2022 г. по 29 декабря 2022 г. - в размере 24,00%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0759AF" w14:textId="1C4FCC72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30 декабря 2022 г. по 05 января 2023 г. - в размере 16,40%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0865DD" w14:textId="0B154A7C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06 января 2023 г. по 12 января 2023 г. - в размере 8,80% от начальной цены продажи 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BECF6E" w14:textId="06F159F7" w:rsidR="004A024D" w:rsidRPr="004A024D" w:rsidRDefault="004A024D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4D">
        <w:rPr>
          <w:rFonts w:ascii="Times New Roman" w:hAnsi="Times New Roman" w:cs="Times New Roman"/>
          <w:color w:val="000000"/>
          <w:sz w:val="24"/>
          <w:szCs w:val="24"/>
        </w:rPr>
        <w:t xml:space="preserve">с 13 января 2023 г. по 19 января 2023 г. - в размере 1,20%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Pr="004A02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3A020E6" w:rsidR="00927CB6" w:rsidRPr="002B1B81" w:rsidRDefault="00927CB6" w:rsidP="004A02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DD272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DD272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DD272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DD272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272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9C2D3E7" w14:textId="1218C69D" w:rsidR="00F95B7B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proofErr w:type="spellStart"/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 часов, </w:t>
      </w:r>
      <w:proofErr w:type="spellStart"/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9:00 до 16:45, </w:t>
      </w:r>
      <w:r w:rsid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</w:t>
      </w:r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Смоленск, ул. Попова, д.117, </w:t>
      </w:r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+7(</w:t>
      </w:r>
      <w:r w:rsid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4812</w:t>
      </w:r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206-700, доб. 1253</w:t>
      </w:r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95B7B" w:rsidRPr="00F95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35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0AB5" w:rsidRPr="0035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</w:t>
      </w:r>
      <w:proofErr w:type="spellEnd"/>
      <w:r w:rsidR="00350AB5" w:rsidRPr="0035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Ирма Дмитриевна +7 (985) 836 13 34, +7 (495) 234-03-01  voronezh@auction-house.ru</w:t>
      </w:r>
      <w:r w:rsidR="00350A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14:paraId="0A8F63DB" w14:textId="32481910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4C18"/>
    <w:rsid w:val="001E7487"/>
    <w:rsid w:val="001F039D"/>
    <w:rsid w:val="00240848"/>
    <w:rsid w:val="00284B1D"/>
    <w:rsid w:val="002B1B81"/>
    <w:rsid w:val="0031121C"/>
    <w:rsid w:val="00350AB5"/>
    <w:rsid w:val="00432832"/>
    <w:rsid w:val="00467D6B"/>
    <w:rsid w:val="004A024D"/>
    <w:rsid w:val="005141C8"/>
    <w:rsid w:val="0054753F"/>
    <w:rsid w:val="0059668F"/>
    <w:rsid w:val="005B346C"/>
    <w:rsid w:val="005F1F68"/>
    <w:rsid w:val="00662676"/>
    <w:rsid w:val="00687629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AB030D"/>
    <w:rsid w:val="00AD4177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DD272B"/>
    <w:rsid w:val="00E614D3"/>
    <w:rsid w:val="00EE2718"/>
    <w:rsid w:val="00F104BD"/>
    <w:rsid w:val="00F95B7B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2019-07-23T07:42:00Z</dcterms:created>
  <dcterms:modified xsi:type="dcterms:W3CDTF">2022-06-07T11:54:00Z</dcterms:modified>
</cp:coreProperties>
</file>