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8ECAC" w14:textId="30114F16" w:rsidR="004435C7" w:rsidRPr="00B60289" w:rsidRDefault="0089737A" w:rsidP="006C22C0">
      <w:pPr>
        <w:pStyle w:val="2"/>
        <w:keepNext w:val="0"/>
        <w:widowControl w:val="0"/>
        <w:spacing w:after="120"/>
        <w:ind w:firstLine="567"/>
        <w:rPr>
          <w:rFonts w:ascii="Times New Roman" w:hAnsi="Times New Roman" w:cs="Times New Roman"/>
        </w:rPr>
      </w:pPr>
      <w:bookmarkStart w:id="0" w:name="_GoBack"/>
      <w:r w:rsidRPr="001C7EAA">
        <w:rPr>
          <w:rFonts w:ascii="Times New Roman" w:hAnsi="Times New Roman" w:cs="Times New Roman"/>
        </w:rPr>
        <w:t>Извещение о проведении торгов в электронной</w:t>
      </w:r>
      <w:r w:rsidR="00697DFE" w:rsidRPr="001C7EAA">
        <w:rPr>
          <w:rFonts w:ascii="Times New Roman" w:hAnsi="Times New Roman" w:cs="Times New Roman"/>
        </w:rPr>
        <w:t xml:space="preserve"> </w:t>
      </w:r>
      <w:r w:rsidRPr="001C7EAA">
        <w:rPr>
          <w:rFonts w:ascii="Times New Roman" w:hAnsi="Times New Roman" w:cs="Times New Roman"/>
        </w:rPr>
        <w:t xml:space="preserve">форме </w:t>
      </w:r>
      <w:r w:rsidR="00F92EFA" w:rsidRPr="001C7EAA">
        <w:rPr>
          <w:rFonts w:ascii="Times New Roman" w:hAnsi="Times New Roman" w:cs="Times New Roman"/>
        </w:rPr>
        <w:t xml:space="preserve">по </w:t>
      </w:r>
      <w:r w:rsidR="00401144" w:rsidRPr="001C7EAA">
        <w:rPr>
          <w:rFonts w:ascii="Times New Roman" w:hAnsi="Times New Roman" w:cs="Times New Roman"/>
        </w:rPr>
        <w:t xml:space="preserve">реализации </w:t>
      </w:r>
      <w:r w:rsidR="00401144" w:rsidRPr="00B60289">
        <w:rPr>
          <w:rFonts w:ascii="Times New Roman" w:hAnsi="Times New Roman" w:cs="Times New Roman"/>
        </w:rPr>
        <w:t xml:space="preserve">(продаже) </w:t>
      </w:r>
      <w:r w:rsidR="00604BAF" w:rsidRPr="00B60289">
        <w:rPr>
          <w:rFonts w:ascii="Times New Roman" w:hAnsi="Times New Roman" w:cs="Times New Roman"/>
        </w:rPr>
        <w:t xml:space="preserve">недвижимого </w:t>
      </w:r>
      <w:r w:rsidR="00401144" w:rsidRPr="00B60289">
        <w:rPr>
          <w:rFonts w:ascii="Times New Roman" w:hAnsi="Times New Roman" w:cs="Times New Roman"/>
        </w:rPr>
        <w:t>имущества</w:t>
      </w:r>
      <w:r w:rsidR="00EF235F" w:rsidRPr="00B60289">
        <w:rPr>
          <w:rFonts w:ascii="Times New Roman" w:hAnsi="Times New Roman" w:cs="Times New Roman"/>
        </w:rPr>
        <w:t>, принадлежащ</w:t>
      </w:r>
      <w:r w:rsidR="009541E2" w:rsidRPr="00B60289">
        <w:rPr>
          <w:rFonts w:ascii="Times New Roman" w:hAnsi="Times New Roman" w:cs="Times New Roman"/>
        </w:rPr>
        <w:t xml:space="preserve">его </w:t>
      </w:r>
      <w:r w:rsidR="006C22C0" w:rsidRPr="00B60289">
        <w:rPr>
          <w:rFonts w:ascii="Times New Roman" w:hAnsi="Times New Roman" w:cs="Times New Roman"/>
        </w:rPr>
        <w:t xml:space="preserve">на праве общей долевой собственности владельцам инвестиционных паев </w:t>
      </w:r>
      <w:r w:rsidR="00785C55" w:rsidRPr="00785C55">
        <w:rPr>
          <w:rFonts w:ascii="Times New Roman" w:hAnsi="Times New Roman" w:cs="Times New Roman"/>
        </w:rPr>
        <w:t xml:space="preserve">ЗАКРЫТОГО ПАЕВОГО ИНВЕСТИЦИОННОГО </w:t>
      </w:r>
      <w:r w:rsidR="00FE707F">
        <w:rPr>
          <w:rFonts w:ascii="Times New Roman" w:hAnsi="Times New Roman" w:cs="Times New Roman"/>
        </w:rPr>
        <w:t>ФОНДА</w:t>
      </w:r>
      <w:r w:rsidR="0085642E">
        <w:rPr>
          <w:rFonts w:ascii="Times New Roman" w:hAnsi="Times New Roman" w:cs="Times New Roman"/>
        </w:rPr>
        <w:t xml:space="preserve"> </w:t>
      </w:r>
      <w:r w:rsidR="00395631">
        <w:rPr>
          <w:rFonts w:ascii="Times New Roman" w:hAnsi="Times New Roman" w:cs="Times New Roman"/>
        </w:rPr>
        <w:t xml:space="preserve">НЕДВИЖИМОСТИ </w:t>
      </w:r>
      <w:r w:rsidR="006C22C0" w:rsidRPr="00B60289">
        <w:rPr>
          <w:rFonts w:ascii="Times New Roman" w:hAnsi="Times New Roman" w:cs="Times New Roman"/>
        </w:rPr>
        <w:t>«</w:t>
      </w:r>
      <w:r w:rsidR="003F6858">
        <w:rPr>
          <w:rFonts w:ascii="Times New Roman" w:hAnsi="Times New Roman" w:cs="Times New Roman"/>
        </w:rPr>
        <w:t>Собрание</w:t>
      </w:r>
      <w:r w:rsidR="006C22C0" w:rsidRPr="00B60289">
        <w:rPr>
          <w:rFonts w:ascii="Times New Roman" w:hAnsi="Times New Roman" w:cs="Times New Roman"/>
        </w:rPr>
        <w:t xml:space="preserve">» под управлением </w:t>
      </w:r>
      <w:r w:rsidR="00E15B4F" w:rsidRPr="00E15B4F">
        <w:rPr>
          <w:rFonts w:ascii="Times New Roman" w:hAnsi="Times New Roman" w:cs="Times New Roman"/>
        </w:rPr>
        <w:t>ОБЩЕСТВА С ОГРАНИЧЕННОЙ ОТВЕТСТВЕННОСТЬЮ «УПРАВЛЯЮЩАЯ КОМПАНИЯ «НАВИГАТОР»</w:t>
      </w:r>
      <w:r w:rsidR="00E15B4F">
        <w:rPr>
          <w:rFonts w:ascii="Times New Roman" w:hAnsi="Times New Roman" w:cs="Times New Roman"/>
        </w:rPr>
        <w:t>.</w:t>
      </w:r>
    </w:p>
    <w:p w14:paraId="114C6CA9" w14:textId="77777777" w:rsidR="00160113" w:rsidRPr="00B60289" w:rsidRDefault="00160113" w:rsidP="00160113">
      <w:pPr>
        <w:autoSpaceDE w:val="0"/>
        <w:autoSpaceDN w:val="0"/>
        <w:adjustRightInd w:val="0"/>
        <w:spacing w:after="0" w:line="240" w:lineRule="auto"/>
        <w:rPr>
          <w:rFonts w:ascii="Times New Roman" w:hAnsi="Times New Roman" w:cs="Times New Roman"/>
          <w:b/>
          <w:sz w:val="24"/>
          <w:szCs w:val="24"/>
        </w:rPr>
      </w:pPr>
    </w:p>
    <w:tbl>
      <w:tblPr>
        <w:tblStyle w:val="a4"/>
        <w:tblW w:w="11057" w:type="dxa"/>
        <w:tblInd w:w="-1168" w:type="dxa"/>
        <w:tblLook w:val="04A0" w:firstRow="1" w:lastRow="0" w:firstColumn="1" w:lastColumn="0" w:noHBand="0" w:noVBand="1"/>
      </w:tblPr>
      <w:tblGrid>
        <w:gridCol w:w="2849"/>
        <w:gridCol w:w="8208"/>
      </w:tblGrid>
      <w:tr w:rsidR="00EC6281" w:rsidRPr="00B60289" w14:paraId="19A879E7" w14:textId="77777777" w:rsidTr="002D7B28">
        <w:trPr>
          <w:trHeight w:val="164"/>
        </w:trPr>
        <w:tc>
          <w:tcPr>
            <w:tcW w:w="2849" w:type="dxa"/>
          </w:tcPr>
          <w:p w14:paraId="3BF151A2" w14:textId="77777777" w:rsidR="00EC6281" w:rsidRPr="00B60289" w:rsidRDefault="00EC6281" w:rsidP="00EC6281">
            <w:pPr>
              <w:rPr>
                <w:rFonts w:ascii="Times New Roman" w:hAnsi="Times New Roman" w:cs="Times New Roman"/>
                <w:sz w:val="24"/>
                <w:szCs w:val="24"/>
              </w:rPr>
            </w:pPr>
            <w:r w:rsidRPr="00B60289">
              <w:rPr>
                <w:rFonts w:ascii="Times New Roman" w:hAnsi="Times New Roman" w:cs="Times New Roman"/>
                <w:sz w:val="24"/>
                <w:szCs w:val="24"/>
              </w:rPr>
              <w:t>Форма торгов:</w:t>
            </w:r>
          </w:p>
          <w:p w14:paraId="33D57D35" w14:textId="77777777" w:rsidR="00EC6281" w:rsidRPr="00B60289" w:rsidRDefault="00EC6281" w:rsidP="00EC6281">
            <w:pPr>
              <w:rPr>
                <w:rFonts w:ascii="Times New Roman" w:hAnsi="Times New Roman" w:cs="Times New Roman"/>
                <w:sz w:val="24"/>
                <w:szCs w:val="24"/>
              </w:rPr>
            </w:pPr>
          </w:p>
        </w:tc>
        <w:tc>
          <w:tcPr>
            <w:tcW w:w="8208" w:type="dxa"/>
          </w:tcPr>
          <w:tbl>
            <w:tblPr>
              <w:tblW w:w="0" w:type="auto"/>
              <w:tblBorders>
                <w:top w:val="nil"/>
                <w:left w:val="nil"/>
                <w:bottom w:val="nil"/>
                <w:right w:val="nil"/>
              </w:tblBorders>
              <w:tblLook w:val="0000" w:firstRow="0" w:lastRow="0" w:firstColumn="0" w:lastColumn="0" w:noHBand="0" w:noVBand="0"/>
            </w:tblPr>
            <w:tblGrid>
              <w:gridCol w:w="7992"/>
            </w:tblGrid>
            <w:tr w:rsidR="003F6858" w:rsidRPr="00B02713" w14:paraId="44DEED7F" w14:textId="77777777">
              <w:trPr>
                <w:trHeight w:val="339"/>
              </w:trPr>
              <w:tc>
                <w:tcPr>
                  <w:tcW w:w="0" w:type="auto"/>
                </w:tcPr>
                <w:p w14:paraId="5F0B0580" w14:textId="39CC1384" w:rsidR="003F6858" w:rsidRPr="00B02713" w:rsidRDefault="003F6858" w:rsidP="00577F13">
                  <w:pPr>
                    <w:autoSpaceDE w:val="0"/>
                    <w:autoSpaceDN w:val="0"/>
                    <w:adjustRightInd w:val="0"/>
                    <w:spacing w:after="0" w:line="240" w:lineRule="auto"/>
                    <w:jc w:val="both"/>
                    <w:rPr>
                      <w:rFonts w:ascii="Times New Roman" w:hAnsi="Times New Roman" w:cs="Times New Roman"/>
                      <w:sz w:val="24"/>
                      <w:szCs w:val="24"/>
                    </w:rPr>
                  </w:pPr>
                  <w:bookmarkStart w:id="1" w:name="_Hlk107919656"/>
                  <w:r w:rsidRPr="00B02713">
                    <w:rPr>
                      <w:rFonts w:ascii="Times New Roman" w:hAnsi="Times New Roman" w:cs="Times New Roman"/>
                      <w:sz w:val="24"/>
                      <w:szCs w:val="24"/>
                    </w:rPr>
                    <w:t xml:space="preserve">Аукцион с применением метода повышения начальной цены продажи (английский аукцион), открытого по составу участников и способу подачи предложений </w:t>
                  </w:r>
                  <w:bookmarkEnd w:id="1"/>
                </w:p>
              </w:tc>
            </w:tr>
          </w:tbl>
          <w:p w14:paraId="20312D6D" w14:textId="1714CF75" w:rsidR="00EC6281" w:rsidRPr="00D2337E" w:rsidRDefault="00EC6281" w:rsidP="00010314">
            <w:pPr>
              <w:jc w:val="both"/>
              <w:rPr>
                <w:rFonts w:ascii="Times New Roman" w:hAnsi="Times New Roman" w:cs="Times New Roman"/>
                <w:sz w:val="24"/>
                <w:szCs w:val="24"/>
              </w:rPr>
            </w:pPr>
          </w:p>
        </w:tc>
      </w:tr>
      <w:tr w:rsidR="00EC6281" w:rsidRPr="00D131A0" w14:paraId="0C67A02F" w14:textId="77777777" w:rsidTr="002D7B28">
        <w:tc>
          <w:tcPr>
            <w:tcW w:w="2849" w:type="dxa"/>
            <w:shd w:val="clear" w:color="auto" w:fill="auto"/>
          </w:tcPr>
          <w:p w14:paraId="6F595B72" w14:textId="77777777" w:rsidR="00EC6281" w:rsidRPr="00B60289" w:rsidRDefault="00EC6281" w:rsidP="00EC6281">
            <w:pPr>
              <w:rPr>
                <w:rFonts w:ascii="Times New Roman" w:hAnsi="Times New Roman" w:cs="Times New Roman"/>
                <w:sz w:val="24"/>
                <w:szCs w:val="24"/>
              </w:rPr>
            </w:pPr>
            <w:r w:rsidRPr="00B60289">
              <w:rPr>
                <w:rFonts w:ascii="Times New Roman" w:hAnsi="Times New Roman" w:cs="Times New Roman"/>
                <w:sz w:val="24"/>
                <w:szCs w:val="24"/>
              </w:rPr>
              <w:t>Организатор торгов:</w:t>
            </w:r>
          </w:p>
          <w:p w14:paraId="52161E06" w14:textId="77777777" w:rsidR="00EC6281" w:rsidRPr="00B60289" w:rsidRDefault="00EC6281" w:rsidP="00EC6281">
            <w:pPr>
              <w:rPr>
                <w:rFonts w:ascii="Times New Roman" w:hAnsi="Times New Roman" w:cs="Times New Roman"/>
                <w:b/>
                <w:sz w:val="24"/>
                <w:szCs w:val="24"/>
              </w:rPr>
            </w:pPr>
          </w:p>
          <w:p w14:paraId="358A9E87" w14:textId="77777777" w:rsidR="00EC6281" w:rsidRPr="00B60289" w:rsidRDefault="00EC6281" w:rsidP="00EC6281">
            <w:pPr>
              <w:rPr>
                <w:rFonts w:ascii="Times New Roman" w:hAnsi="Times New Roman" w:cs="Times New Roman"/>
                <w:b/>
                <w:sz w:val="24"/>
                <w:szCs w:val="24"/>
              </w:rPr>
            </w:pPr>
          </w:p>
        </w:tc>
        <w:tc>
          <w:tcPr>
            <w:tcW w:w="8208" w:type="dxa"/>
            <w:shd w:val="clear" w:color="auto" w:fill="auto"/>
          </w:tcPr>
          <w:p w14:paraId="1F7C3ABC" w14:textId="57E61F4E" w:rsidR="00EC6281" w:rsidRPr="00636E56" w:rsidRDefault="00EC6281" w:rsidP="003A381B">
            <w:pPr>
              <w:pStyle w:val="2"/>
              <w:widowControl w:val="0"/>
              <w:numPr>
                <w:ilvl w:val="0"/>
                <w:numId w:val="0"/>
              </w:numPr>
              <w:tabs>
                <w:tab w:val="clear" w:pos="360"/>
              </w:tabs>
              <w:jc w:val="both"/>
              <w:outlineLvl w:val="1"/>
              <w:rPr>
                <w:rFonts w:ascii="Times New Roman" w:eastAsiaTheme="minorHAnsi" w:hAnsi="Times New Roman" w:cs="Times New Roman"/>
                <w:b w:val="0"/>
                <w:bCs w:val="0"/>
                <w:caps w:val="0"/>
                <w:kern w:val="0"/>
                <w:lang w:eastAsia="en-US"/>
              </w:rPr>
            </w:pPr>
            <w:r w:rsidRPr="00B60289">
              <w:rPr>
                <w:rFonts w:ascii="Times New Roman" w:eastAsiaTheme="minorHAnsi" w:hAnsi="Times New Roman" w:cs="Times New Roman"/>
                <w:b w:val="0"/>
                <w:bCs w:val="0"/>
                <w:caps w:val="0"/>
                <w:kern w:val="0"/>
                <w:lang w:eastAsia="en-US"/>
              </w:rPr>
              <w:t>Общество с ограниченной ответственностью «Управляющая</w:t>
            </w:r>
            <w:r w:rsidR="00010314">
              <w:rPr>
                <w:rFonts w:ascii="Times New Roman" w:eastAsiaTheme="minorHAnsi" w:hAnsi="Times New Roman" w:cs="Times New Roman"/>
                <w:b w:val="0"/>
                <w:bCs w:val="0"/>
                <w:caps w:val="0"/>
                <w:kern w:val="0"/>
                <w:lang w:eastAsia="en-US"/>
              </w:rPr>
              <w:t xml:space="preserve"> </w:t>
            </w:r>
            <w:r w:rsidRPr="00B60289">
              <w:rPr>
                <w:rFonts w:ascii="Times New Roman" w:eastAsiaTheme="minorHAnsi" w:hAnsi="Times New Roman" w:cs="Times New Roman"/>
                <w:b w:val="0"/>
                <w:bCs w:val="0"/>
                <w:caps w:val="0"/>
                <w:kern w:val="0"/>
                <w:lang w:eastAsia="en-US"/>
              </w:rPr>
              <w:t>компания «Навигатор» Д.У. Закрытым паевым</w:t>
            </w:r>
            <w:r>
              <w:rPr>
                <w:rFonts w:ascii="Times New Roman" w:eastAsiaTheme="minorHAnsi" w:hAnsi="Times New Roman" w:cs="Times New Roman"/>
                <w:b w:val="0"/>
                <w:bCs w:val="0"/>
                <w:caps w:val="0"/>
                <w:kern w:val="0"/>
                <w:lang w:eastAsia="en-US"/>
              </w:rPr>
              <w:t xml:space="preserve"> инвестиционным</w:t>
            </w:r>
            <w:r w:rsidR="00010314">
              <w:rPr>
                <w:rFonts w:ascii="Times New Roman" w:eastAsiaTheme="minorHAnsi" w:hAnsi="Times New Roman" w:cs="Times New Roman"/>
                <w:b w:val="0"/>
                <w:bCs w:val="0"/>
                <w:caps w:val="0"/>
                <w:kern w:val="0"/>
                <w:lang w:eastAsia="en-US"/>
              </w:rPr>
              <w:t xml:space="preserve"> </w:t>
            </w:r>
            <w:r w:rsidRPr="00B60289">
              <w:rPr>
                <w:rFonts w:ascii="Times New Roman" w:eastAsiaTheme="minorHAnsi" w:hAnsi="Times New Roman" w:cs="Times New Roman"/>
                <w:b w:val="0"/>
                <w:bCs w:val="0"/>
                <w:caps w:val="0"/>
                <w:kern w:val="0"/>
                <w:lang w:eastAsia="en-US"/>
              </w:rPr>
              <w:t>фондом</w:t>
            </w:r>
            <w:r w:rsidR="00D131A0">
              <w:rPr>
                <w:rFonts w:ascii="Times New Roman" w:eastAsiaTheme="minorHAnsi" w:hAnsi="Times New Roman" w:cs="Times New Roman"/>
                <w:b w:val="0"/>
                <w:bCs w:val="0"/>
                <w:caps w:val="0"/>
                <w:kern w:val="0"/>
                <w:lang w:eastAsia="en-US"/>
              </w:rPr>
              <w:t xml:space="preserve"> недвижимости</w:t>
            </w:r>
            <w:r w:rsidRPr="00B60289">
              <w:rPr>
                <w:rFonts w:ascii="Times New Roman" w:eastAsiaTheme="minorHAnsi" w:hAnsi="Times New Roman" w:cs="Times New Roman"/>
                <w:b w:val="0"/>
                <w:bCs w:val="0"/>
                <w:caps w:val="0"/>
                <w:kern w:val="0"/>
                <w:lang w:eastAsia="en-US"/>
              </w:rPr>
              <w:t xml:space="preserve"> </w:t>
            </w:r>
            <w:r>
              <w:rPr>
                <w:rFonts w:ascii="Times New Roman" w:eastAsiaTheme="minorHAnsi" w:hAnsi="Times New Roman" w:cs="Times New Roman"/>
                <w:b w:val="0"/>
                <w:bCs w:val="0"/>
                <w:caps w:val="0"/>
                <w:kern w:val="0"/>
                <w:lang w:eastAsia="en-US"/>
              </w:rPr>
              <w:t>«</w:t>
            </w:r>
            <w:r w:rsidR="003F6858">
              <w:rPr>
                <w:rFonts w:ascii="Times New Roman" w:eastAsiaTheme="minorHAnsi" w:hAnsi="Times New Roman" w:cs="Times New Roman"/>
                <w:b w:val="0"/>
                <w:bCs w:val="0"/>
                <w:caps w:val="0"/>
                <w:kern w:val="0"/>
                <w:lang w:eastAsia="en-US"/>
              </w:rPr>
              <w:t>Собрание</w:t>
            </w:r>
            <w:r w:rsidRPr="00B60289">
              <w:rPr>
                <w:rFonts w:ascii="Times New Roman" w:eastAsiaTheme="minorHAnsi" w:hAnsi="Times New Roman" w:cs="Times New Roman"/>
                <w:b w:val="0"/>
                <w:bCs w:val="0"/>
                <w:caps w:val="0"/>
                <w:kern w:val="0"/>
                <w:lang w:eastAsia="en-US"/>
              </w:rPr>
              <w:t xml:space="preserve">», сокращенное наименование – ООО «УК «Навигатор» Д.У. </w:t>
            </w:r>
            <w:r w:rsidRPr="00636E56">
              <w:rPr>
                <w:rFonts w:ascii="Times New Roman" w:eastAsiaTheme="minorHAnsi" w:hAnsi="Times New Roman" w:cs="Times New Roman"/>
                <w:b w:val="0"/>
                <w:bCs w:val="0"/>
                <w:caps w:val="0"/>
                <w:kern w:val="0"/>
                <w:lang w:eastAsia="en-US"/>
              </w:rPr>
              <w:t>ЗПИФ</w:t>
            </w:r>
            <w:r w:rsidR="00D131A0">
              <w:rPr>
                <w:rFonts w:ascii="Times New Roman" w:eastAsiaTheme="minorHAnsi" w:hAnsi="Times New Roman" w:cs="Times New Roman"/>
                <w:b w:val="0"/>
                <w:bCs w:val="0"/>
                <w:caps w:val="0"/>
                <w:kern w:val="0"/>
                <w:lang w:eastAsia="en-US"/>
              </w:rPr>
              <w:t xml:space="preserve"> недвижимости</w:t>
            </w:r>
            <w:r w:rsidRPr="00636E56">
              <w:rPr>
                <w:rFonts w:ascii="Times New Roman" w:eastAsiaTheme="minorHAnsi" w:hAnsi="Times New Roman" w:cs="Times New Roman"/>
                <w:b w:val="0"/>
                <w:bCs w:val="0"/>
                <w:caps w:val="0"/>
                <w:kern w:val="0"/>
                <w:lang w:eastAsia="en-US"/>
              </w:rPr>
              <w:t xml:space="preserve"> «</w:t>
            </w:r>
            <w:r w:rsidR="003F6858" w:rsidRPr="00636E56">
              <w:rPr>
                <w:rFonts w:ascii="Times New Roman" w:eastAsiaTheme="minorHAnsi" w:hAnsi="Times New Roman" w:cs="Times New Roman"/>
                <w:b w:val="0"/>
                <w:bCs w:val="0"/>
                <w:caps w:val="0"/>
                <w:kern w:val="0"/>
                <w:lang w:eastAsia="en-US"/>
              </w:rPr>
              <w:t>Собрание</w:t>
            </w:r>
            <w:r w:rsidRPr="00636E56">
              <w:rPr>
                <w:rFonts w:ascii="Times New Roman" w:eastAsiaTheme="minorHAnsi" w:hAnsi="Times New Roman" w:cs="Times New Roman"/>
                <w:b w:val="0"/>
                <w:bCs w:val="0"/>
                <w:caps w:val="0"/>
                <w:kern w:val="0"/>
                <w:lang w:eastAsia="en-US"/>
              </w:rPr>
              <w:t>».</w:t>
            </w:r>
          </w:p>
          <w:p w14:paraId="7BE60D6B" w14:textId="2093E4CD" w:rsidR="00EC6281" w:rsidRPr="00636E56" w:rsidRDefault="00EC6281" w:rsidP="003A381B">
            <w:pPr>
              <w:pStyle w:val="2"/>
              <w:widowControl w:val="0"/>
              <w:numPr>
                <w:ilvl w:val="0"/>
                <w:numId w:val="0"/>
              </w:numPr>
              <w:tabs>
                <w:tab w:val="clear" w:pos="360"/>
              </w:tabs>
              <w:jc w:val="both"/>
              <w:outlineLvl w:val="1"/>
              <w:rPr>
                <w:rFonts w:ascii="Times New Roman" w:eastAsiaTheme="minorHAnsi" w:hAnsi="Times New Roman" w:cs="Times New Roman"/>
                <w:b w:val="0"/>
                <w:bCs w:val="0"/>
                <w:caps w:val="0"/>
                <w:kern w:val="0"/>
                <w:lang w:eastAsia="en-US"/>
              </w:rPr>
            </w:pPr>
            <w:r w:rsidRPr="00636E56">
              <w:rPr>
                <w:rFonts w:ascii="Times New Roman" w:eastAsiaTheme="minorHAnsi" w:hAnsi="Times New Roman" w:cs="Times New Roman"/>
                <w:b w:val="0"/>
                <w:bCs w:val="0"/>
                <w:caps w:val="0"/>
                <w:kern w:val="0"/>
                <w:lang w:eastAsia="en-US"/>
              </w:rPr>
              <w:t xml:space="preserve">Место нахождения: 129110, г. Москва, ул. Гиляровского, д. 39, стр. 3, эт. 8, ком. 4, </w:t>
            </w:r>
          </w:p>
          <w:p w14:paraId="439DBAE1" w14:textId="08197661" w:rsidR="00EC6281" w:rsidRPr="00636E56" w:rsidRDefault="00EC6281" w:rsidP="003A381B">
            <w:pPr>
              <w:pStyle w:val="2"/>
              <w:widowControl w:val="0"/>
              <w:numPr>
                <w:ilvl w:val="0"/>
                <w:numId w:val="0"/>
              </w:numPr>
              <w:tabs>
                <w:tab w:val="clear" w:pos="360"/>
              </w:tabs>
              <w:jc w:val="both"/>
              <w:outlineLvl w:val="1"/>
              <w:rPr>
                <w:rFonts w:ascii="Times New Roman" w:eastAsiaTheme="minorHAnsi" w:hAnsi="Times New Roman" w:cs="Times New Roman"/>
                <w:b w:val="0"/>
                <w:bCs w:val="0"/>
                <w:caps w:val="0"/>
                <w:kern w:val="0"/>
                <w:lang w:eastAsia="en-US"/>
              </w:rPr>
            </w:pPr>
            <w:r w:rsidRPr="00636E56">
              <w:rPr>
                <w:rFonts w:ascii="Times New Roman" w:eastAsiaTheme="minorHAnsi" w:hAnsi="Times New Roman" w:cs="Times New Roman"/>
                <w:b w:val="0"/>
                <w:bCs w:val="0"/>
                <w:caps w:val="0"/>
                <w:kern w:val="0"/>
                <w:lang w:eastAsia="en-US"/>
              </w:rPr>
              <w:t>Контактное лицо (по рабочим дням с 9:00 до 18:00):</w:t>
            </w:r>
          </w:p>
          <w:p w14:paraId="6D2054F1" w14:textId="65EE28D5" w:rsidR="00EC6281" w:rsidRPr="0083325D" w:rsidRDefault="00DD0261" w:rsidP="002D7B28">
            <w:pPr>
              <w:spacing w:after="160" w:line="259" w:lineRule="auto"/>
              <w:jc w:val="both"/>
              <w:rPr>
                <w:rFonts w:ascii="Times New Roman" w:hAnsi="Times New Roman"/>
                <w:sz w:val="24"/>
              </w:rPr>
            </w:pPr>
            <w:r w:rsidRPr="00636E56">
              <w:rPr>
                <w:rStyle w:val="a5"/>
                <w:rFonts w:ascii="Times New Roman" w:hAnsi="Times New Roman" w:cs="Times New Roman"/>
                <w:color w:val="auto"/>
                <w:sz w:val="24"/>
                <w:szCs w:val="24"/>
                <w:u w:val="none"/>
              </w:rPr>
              <w:t xml:space="preserve">Представитель Организатора торгов, </w:t>
            </w:r>
            <w:r w:rsidR="00CB12A5" w:rsidRPr="00CB12A5">
              <w:rPr>
                <w:rFonts w:ascii="Times New Roman" w:hAnsi="Times New Roman" w:cs="Times New Roman"/>
                <w:color w:val="0D0D0D" w:themeColor="text1" w:themeTint="F2"/>
                <w:sz w:val="24"/>
                <w:szCs w:val="24"/>
              </w:rPr>
              <w:t>Тел.: + 7 (916) 450 28 44, эл. почта: dn.sale@trust.ru</w:t>
            </w:r>
            <w:r w:rsidR="00CB12A5">
              <w:rPr>
                <w:rFonts w:ascii="Times New Roman" w:hAnsi="Times New Roman" w:cs="Times New Roman"/>
                <w:color w:val="0D0D0D" w:themeColor="text1" w:themeTint="F2"/>
                <w:sz w:val="24"/>
                <w:szCs w:val="24"/>
              </w:rPr>
              <w:t>.</w:t>
            </w:r>
          </w:p>
        </w:tc>
      </w:tr>
      <w:tr w:rsidR="00EC6281" w:rsidRPr="00B60289" w14:paraId="7FEF6C0A" w14:textId="77777777" w:rsidTr="002D7B28">
        <w:tc>
          <w:tcPr>
            <w:tcW w:w="2849" w:type="dxa"/>
            <w:shd w:val="clear" w:color="auto" w:fill="auto"/>
          </w:tcPr>
          <w:p w14:paraId="7E78DDA6" w14:textId="77777777" w:rsidR="00EC6281" w:rsidRPr="00B60289" w:rsidRDefault="00EC6281" w:rsidP="00EC6281">
            <w:pPr>
              <w:rPr>
                <w:rFonts w:ascii="Times New Roman" w:hAnsi="Times New Roman" w:cs="Times New Roman"/>
                <w:color w:val="FF0000"/>
                <w:sz w:val="24"/>
                <w:szCs w:val="24"/>
              </w:rPr>
            </w:pPr>
            <w:r w:rsidRPr="00B60289">
              <w:rPr>
                <w:rFonts w:ascii="Times New Roman" w:hAnsi="Times New Roman" w:cs="Times New Roman"/>
                <w:sz w:val="24"/>
                <w:szCs w:val="24"/>
              </w:rPr>
              <w:t>Собственник имущества:</w:t>
            </w:r>
          </w:p>
        </w:tc>
        <w:tc>
          <w:tcPr>
            <w:tcW w:w="8208" w:type="dxa"/>
            <w:shd w:val="clear" w:color="auto" w:fill="auto"/>
          </w:tcPr>
          <w:p w14:paraId="7DDC1A71" w14:textId="324BCF46" w:rsidR="00EC6281" w:rsidRPr="00EC6281" w:rsidRDefault="00EC6281" w:rsidP="00EC6281">
            <w:pPr>
              <w:jc w:val="both"/>
              <w:rPr>
                <w:rFonts w:ascii="Times New Roman" w:hAnsi="Times New Roman" w:cs="Times New Roman"/>
                <w:sz w:val="24"/>
                <w:szCs w:val="24"/>
              </w:rPr>
            </w:pPr>
            <w:r w:rsidRPr="00EC6281">
              <w:rPr>
                <w:rFonts w:ascii="Times New Roman" w:hAnsi="Times New Roman" w:cs="Times New Roman"/>
                <w:sz w:val="24"/>
                <w:szCs w:val="24"/>
              </w:rPr>
              <w:t>Владельцы инвестиционных паев Закрытого паевого инвестиционного фонда</w:t>
            </w:r>
            <w:r w:rsidR="00D131A0">
              <w:rPr>
                <w:rFonts w:ascii="Times New Roman" w:hAnsi="Times New Roman" w:cs="Times New Roman"/>
                <w:sz w:val="24"/>
                <w:szCs w:val="24"/>
              </w:rPr>
              <w:t xml:space="preserve"> недвижимости</w:t>
            </w:r>
            <w:r w:rsidRPr="00EC6281">
              <w:rPr>
                <w:rFonts w:ascii="Times New Roman" w:hAnsi="Times New Roman" w:cs="Times New Roman"/>
                <w:sz w:val="24"/>
                <w:szCs w:val="24"/>
              </w:rPr>
              <w:t xml:space="preserve"> «</w:t>
            </w:r>
            <w:r w:rsidR="003F6858">
              <w:rPr>
                <w:rFonts w:ascii="Times New Roman" w:hAnsi="Times New Roman" w:cs="Times New Roman"/>
                <w:sz w:val="24"/>
                <w:szCs w:val="24"/>
              </w:rPr>
              <w:t>Собрание</w:t>
            </w:r>
            <w:r w:rsidRPr="00EC6281">
              <w:rPr>
                <w:rFonts w:ascii="Times New Roman" w:hAnsi="Times New Roman" w:cs="Times New Roman"/>
                <w:sz w:val="24"/>
                <w:szCs w:val="24"/>
              </w:rPr>
              <w:t xml:space="preserve">», доверительное управление которым осуществляет Общество с ограниченной ответственностью «Управляющая компания «Навигатор» (лицензия на осуществление деятельности по управлению инвестиционными фондами, паевыми инвестиционными фондами и негосударственными пенсионными </w:t>
            </w:r>
            <w:r w:rsidRPr="00636E56">
              <w:rPr>
                <w:rFonts w:ascii="Times New Roman" w:hAnsi="Times New Roman" w:cs="Times New Roman"/>
                <w:sz w:val="24"/>
                <w:szCs w:val="24"/>
              </w:rPr>
              <w:t>фондами № 21-000-1-00102, выданная ФКЦБ России 24 декабря 2002 года, ОГРН 1027725006638, ИНН 7725206241, место нахождения: 129110, г. Москва, ул. Гиляровского, д. 39, стр. 3, эт. 8, ком. 4)</w:t>
            </w:r>
          </w:p>
        </w:tc>
      </w:tr>
      <w:tr w:rsidR="00EC6281" w:rsidRPr="00B60289" w14:paraId="6F8FBAFE" w14:textId="77777777" w:rsidTr="002D7B28">
        <w:tc>
          <w:tcPr>
            <w:tcW w:w="2849" w:type="dxa"/>
            <w:shd w:val="clear" w:color="auto" w:fill="auto"/>
          </w:tcPr>
          <w:p w14:paraId="1F10B9BD" w14:textId="6A694715" w:rsidR="00EC6281" w:rsidRPr="00B60289" w:rsidRDefault="00EC6281" w:rsidP="00DD0261">
            <w:pPr>
              <w:rPr>
                <w:rFonts w:ascii="Times New Roman" w:hAnsi="Times New Roman" w:cs="Times New Roman"/>
                <w:sz w:val="24"/>
                <w:szCs w:val="24"/>
              </w:rPr>
            </w:pPr>
            <w:r w:rsidRPr="00B60289">
              <w:rPr>
                <w:rFonts w:ascii="Times New Roman" w:hAnsi="Times New Roman" w:cs="Times New Roman"/>
                <w:sz w:val="24"/>
                <w:szCs w:val="24"/>
              </w:rPr>
              <w:t>Основание реализации имущества:</w:t>
            </w:r>
          </w:p>
        </w:tc>
        <w:tc>
          <w:tcPr>
            <w:tcW w:w="8208" w:type="dxa"/>
            <w:shd w:val="clear" w:color="auto" w:fill="auto"/>
          </w:tcPr>
          <w:p w14:paraId="579E50D4" w14:textId="248052FF" w:rsidR="00EC6281" w:rsidRPr="00EC6281" w:rsidRDefault="00EC6281">
            <w:pPr>
              <w:spacing w:after="160" w:line="259" w:lineRule="auto"/>
              <w:jc w:val="both"/>
              <w:rPr>
                <w:rFonts w:ascii="Times New Roman" w:hAnsi="Times New Roman" w:cs="Times New Roman"/>
                <w:sz w:val="24"/>
                <w:szCs w:val="24"/>
              </w:rPr>
            </w:pPr>
            <w:r w:rsidRPr="00EC6281">
              <w:rPr>
                <w:rFonts w:ascii="Times New Roman" w:hAnsi="Times New Roman" w:cs="Times New Roman"/>
                <w:sz w:val="24"/>
                <w:szCs w:val="24"/>
              </w:rPr>
              <w:t>Приказ №</w:t>
            </w:r>
            <w:r w:rsidR="000A70ED">
              <w:rPr>
                <w:rFonts w:ascii="Times New Roman" w:hAnsi="Times New Roman" w:cs="Times New Roman"/>
                <w:sz w:val="24"/>
                <w:szCs w:val="24"/>
              </w:rPr>
              <w:t xml:space="preserve"> 80</w:t>
            </w:r>
            <w:r w:rsidR="005B42B9">
              <w:rPr>
                <w:rFonts w:ascii="Times New Roman" w:hAnsi="Times New Roman" w:cs="Times New Roman"/>
                <w:sz w:val="24"/>
                <w:szCs w:val="24"/>
              </w:rPr>
              <w:t xml:space="preserve"> </w:t>
            </w:r>
            <w:r w:rsidRPr="00EC6281">
              <w:rPr>
                <w:rFonts w:ascii="Times New Roman" w:hAnsi="Times New Roman" w:cs="Times New Roman"/>
                <w:sz w:val="24"/>
                <w:szCs w:val="24"/>
              </w:rPr>
              <w:t xml:space="preserve"> от </w:t>
            </w:r>
            <w:r w:rsidR="00E07E51" w:rsidRPr="00EC6281">
              <w:rPr>
                <w:rFonts w:ascii="Times New Roman" w:hAnsi="Times New Roman" w:cs="Times New Roman"/>
                <w:sz w:val="24"/>
                <w:szCs w:val="24"/>
              </w:rPr>
              <w:t>«</w:t>
            </w:r>
            <w:r w:rsidR="000A70ED">
              <w:rPr>
                <w:rFonts w:ascii="Times New Roman" w:hAnsi="Times New Roman" w:cs="Times New Roman"/>
                <w:sz w:val="24"/>
                <w:szCs w:val="24"/>
              </w:rPr>
              <w:t>27</w:t>
            </w:r>
            <w:r w:rsidR="00E07E51" w:rsidRPr="00EC6281">
              <w:rPr>
                <w:rFonts w:ascii="Times New Roman" w:hAnsi="Times New Roman" w:cs="Times New Roman"/>
                <w:sz w:val="24"/>
                <w:szCs w:val="24"/>
              </w:rPr>
              <w:t>»</w:t>
            </w:r>
            <w:r w:rsidR="002D7B28">
              <w:rPr>
                <w:rFonts w:ascii="Times New Roman" w:hAnsi="Times New Roman" w:cs="Times New Roman"/>
                <w:sz w:val="24"/>
                <w:szCs w:val="24"/>
              </w:rPr>
              <w:t xml:space="preserve"> </w:t>
            </w:r>
            <w:r w:rsidR="000A70ED">
              <w:rPr>
                <w:rFonts w:ascii="Times New Roman" w:hAnsi="Times New Roman" w:cs="Times New Roman"/>
                <w:sz w:val="24"/>
                <w:szCs w:val="24"/>
              </w:rPr>
              <w:t xml:space="preserve">июля </w:t>
            </w:r>
            <w:r w:rsidR="005B42B9">
              <w:rPr>
                <w:rFonts w:ascii="Times New Roman" w:hAnsi="Times New Roman" w:cs="Times New Roman"/>
                <w:sz w:val="24"/>
                <w:szCs w:val="24"/>
              </w:rPr>
              <w:t>2022</w:t>
            </w:r>
            <w:r w:rsidRPr="00EC6281">
              <w:rPr>
                <w:rFonts w:ascii="Times New Roman" w:hAnsi="Times New Roman" w:cs="Times New Roman"/>
                <w:sz w:val="24"/>
                <w:szCs w:val="24"/>
              </w:rPr>
              <w:t xml:space="preserve"> года</w:t>
            </w:r>
          </w:p>
        </w:tc>
      </w:tr>
      <w:tr w:rsidR="00EC6281" w:rsidRPr="00B60289" w14:paraId="5CA06A7C" w14:textId="77777777" w:rsidTr="002D7B28">
        <w:trPr>
          <w:trHeight w:val="935"/>
        </w:trPr>
        <w:tc>
          <w:tcPr>
            <w:tcW w:w="2849" w:type="dxa"/>
            <w:shd w:val="clear" w:color="auto" w:fill="auto"/>
          </w:tcPr>
          <w:p w14:paraId="78058447" w14:textId="77777777" w:rsidR="00EC6281" w:rsidRPr="00B60289" w:rsidRDefault="00EC6281" w:rsidP="00EC6281">
            <w:pPr>
              <w:rPr>
                <w:rFonts w:ascii="Times New Roman" w:hAnsi="Times New Roman" w:cs="Times New Roman"/>
                <w:sz w:val="24"/>
                <w:szCs w:val="24"/>
              </w:rPr>
            </w:pPr>
            <w:r w:rsidRPr="00B60289">
              <w:rPr>
                <w:rFonts w:ascii="Times New Roman" w:hAnsi="Times New Roman" w:cs="Times New Roman"/>
                <w:sz w:val="24"/>
                <w:szCs w:val="24"/>
              </w:rPr>
              <w:t>Электронная площадка:</w:t>
            </w:r>
          </w:p>
        </w:tc>
        <w:tc>
          <w:tcPr>
            <w:tcW w:w="8208" w:type="dxa"/>
            <w:shd w:val="clear" w:color="auto" w:fill="auto"/>
          </w:tcPr>
          <w:p w14:paraId="06B0881D" w14:textId="7EA8206A" w:rsidR="00EC6281" w:rsidRPr="00EC6281" w:rsidRDefault="00EC6281" w:rsidP="00EC6281">
            <w:pPr>
              <w:jc w:val="both"/>
              <w:rPr>
                <w:rFonts w:ascii="Times New Roman" w:hAnsi="Times New Roman" w:cs="Times New Roman"/>
                <w:sz w:val="24"/>
                <w:szCs w:val="24"/>
              </w:rPr>
            </w:pPr>
            <w:r w:rsidRPr="00EC6281">
              <w:rPr>
                <w:rFonts w:ascii="Times New Roman" w:hAnsi="Times New Roman" w:cs="Times New Roman"/>
                <w:sz w:val="24"/>
                <w:szCs w:val="24"/>
              </w:rPr>
              <w:t>Акционерное общество «Российской аукционный дом»;</w:t>
            </w:r>
          </w:p>
          <w:p w14:paraId="3D627ECD" w14:textId="0CBEA3DA" w:rsidR="00EC6281" w:rsidRPr="00EC6281" w:rsidRDefault="00EC6281" w:rsidP="00EC6281">
            <w:pPr>
              <w:jc w:val="both"/>
              <w:rPr>
                <w:rFonts w:ascii="Times New Roman" w:hAnsi="Times New Roman" w:cs="Times New Roman"/>
                <w:sz w:val="24"/>
                <w:szCs w:val="24"/>
              </w:rPr>
            </w:pPr>
            <w:r w:rsidRPr="00EC6281">
              <w:rPr>
                <w:rFonts w:ascii="Times New Roman" w:hAnsi="Times New Roman" w:cs="Times New Roman"/>
                <w:sz w:val="24"/>
                <w:szCs w:val="24"/>
              </w:rPr>
              <w:t>Электронный адрес: (</w:t>
            </w:r>
            <w:r w:rsidR="002D7B28" w:rsidRPr="006E0829">
              <w:rPr>
                <w:rFonts w:ascii="Times New Roman" w:hAnsi="Times New Roman" w:cs="Times New Roman"/>
                <w:sz w:val="24"/>
                <w:szCs w:val="24"/>
              </w:rPr>
              <w:t>https://rad.lot-online.ru/);</w:t>
            </w:r>
          </w:p>
          <w:p w14:paraId="06A75625" w14:textId="3BE3F97F" w:rsidR="00EC6281" w:rsidRPr="00EC6281" w:rsidRDefault="00EC6281" w:rsidP="00EC6281">
            <w:pPr>
              <w:jc w:val="both"/>
              <w:rPr>
                <w:rFonts w:ascii="Times New Roman" w:hAnsi="Times New Roman" w:cs="Times New Roman"/>
                <w:sz w:val="24"/>
                <w:szCs w:val="24"/>
              </w:rPr>
            </w:pPr>
            <w:r w:rsidRPr="00EC6281">
              <w:rPr>
                <w:rFonts w:ascii="Times New Roman" w:hAnsi="Times New Roman" w:cs="Times New Roman"/>
                <w:sz w:val="24"/>
                <w:szCs w:val="24"/>
              </w:rPr>
              <w:t xml:space="preserve">ТС: </w:t>
            </w:r>
            <w:hyperlink r:id="rId8" w:anchor="auth/login" w:history="1">
              <w:r w:rsidRPr="00EC6281">
                <w:rPr>
                  <w:rFonts w:ascii="Times New Roman" w:hAnsi="Times New Roman" w:cs="Times New Roman"/>
                  <w:sz w:val="24"/>
                  <w:szCs w:val="24"/>
                </w:rPr>
                <w:t>Продажа</w:t>
              </w:r>
            </w:hyperlink>
            <w:r w:rsidRPr="00EC6281">
              <w:rPr>
                <w:rFonts w:ascii="Times New Roman" w:hAnsi="Times New Roman" w:cs="Times New Roman"/>
                <w:sz w:val="24"/>
                <w:szCs w:val="24"/>
              </w:rPr>
              <w:t xml:space="preserve"> имущества частных собственников </w:t>
            </w:r>
          </w:p>
        </w:tc>
      </w:tr>
      <w:tr w:rsidR="00EC6281" w:rsidRPr="00B60289" w14:paraId="619C88CC" w14:textId="77777777" w:rsidTr="002D7B28">
        <w:tc>
          <w:tcPr>
            <w:tcW w:w="2849" w:type="dxa"/>
            <w:shd w:val="clear" w:color="auto" w:fill="auto"/>
          </w:tcPr>
          <w:p w14:paraId="1121F4DC" w14:textId="77777777" w:rsidR="00EC6281" w:rsidRPr="00B60289" w:rsidRDefault="00EC6281" w:rsidP="00EC6281">
            <w:pPr>
              <w:rPr>
                <w:rFonts w:ascii="Times New Roman" w:hAnsi="Times New Roman" w:cs="Times New Roman"/>
                <w:sz w:val="24"/>
                <w:szCs w:val="24"/>
              </w:rPr>
            </w:pPr>
            <w:r w:rsidRPr="00B60289">
              <w:rPr>
                <w:rFonts w:ascii="Times New Roman" w:hAnsi="Times New Roman" w:cs="Times New Roman"/>
                <w:sz w:val="24"/>
                <w:szCs w:val="24"/>
              </w:rPr>
              <w:t>Предмет торгов («ЛОТ – 1»):</w:t>
            </w:r>
          </w:p>
        </w:tc>
        <w:tc>
          <w:tcPr>
            <w:tcW w:w="8208" w:type="dxa"/>
            <w:shd w:val="clear" w:color="auto" w:fill="auto"/>
          </w:tcPr>
          <w:tbl>
            <w:tblPr>
              <w:tblW w:w="7992" w:type="dxa"/>
              <w:tblBorders>
                <w:top w:val="nil"/>
                <w:left w:val="nil"/>
                <w:bottom w:val="nil"/>
                <w:right w:val="nil"/>
              </w:tblBorders>
              <w:tblLook w:val="0000" w:firstRow="0" w:lastRow="0" w:firstColumn="0" w:lastColumn="0" w:noHBand="0" w:noVBand="0"/>
            </w:tblPr>
            <w:tblGrid>
              <w:gridCol w:w="7992"/>
            </w:tblGrid>
            <w:tr w:rsidR="003F6858" w:rsidRPr="00B02713" w14:paraId="08394840" w14:textId="77777777" w:rsidTr="002D7B28">
              <w:trPr>
                <w:trHeight w:val="535"/>
              </w:trPr>
              <w:tc>
                <w:tcPr>
                  <w:tcW w:w="0" w:type="auto"/>
                </w:tcPr>
                <w:p w14:paraId="61E79CBF" w14:textId="69FCC2CC" w:rsidR="009F7A48" w:rsidRPr="00276DAD" w:rsidRDefault="00C46754" w:rsidP="009F7A48">
                  <w:pPr>
                    <w:shd w:val="clear" w:color="auto" w:fill="FFFFFF"/>
                    <w:jc w:val="both"/>
                    <w:outlineLvl w:val="1"/>
                    <w:rPr>
                      <w:rFonts w:ascii="Times New Roman" w:hAnsi="Times New Roman" w:cs="Times New Roman"/>
                    </w:rPr>
                  </w:pPr>
                  <w:bookmarkStart w:id="2" w:name="_Hlk107918845"/>
                  <w:r>
                    <w:rPr>
                      <w:rFonts w:ascii="Times New Roman" w:hAnsi="Times New Roman" w:cs="Times New Roman"/>
                      <w:sz w:val="24"/>
                      <w:szCs w:val="24"/>
                    </w:rPr>
                    <w:t>1.</w:t>
                  </w:r>
                  <w:bookmarkEnd w:id="2"/>
                  <w:r w:rsidR="009F7A48" w:rsidRPr="00276DAD">
                    <w:rPr>
                      <w:rFonts w:ascii="Times New Roman" w:hAnsi="Times New Roman" w:cs="Times New Roman"/>
                    </w:rPr>
                    <w:t xml:space="preserve">Нежилое здание, количество этажей 4, в том числе подземных 1, общей площадью 2510,5 кв.м., расположенное по адресу: Чувашская Республика, г. Чебоксары, б-р Купца Ефремова, д. 3. Кадастровый номер 21:01:020101:1105. </w:t>
                  </w:r>
                </w:p>
                <w:p w14:paraId="35B33474" w14:textId="42CC4D5A" w:rsidR="00C46754" w:rsidRPr="0083325D" w:rsidRDefault="00C46754" w:rsidP="00C46754">
                  <w:pPr>
                    <w:keepNext/>
                    <w:keepLines/>
                    <w:jc w:val="both"/>
                    <w:rPr>
                      <w:rFonts w:ascii="Times New Roman" w:hAnsi="Times New Roman" w:cs="Times New Roman"/>
                    </w:rPr>
                  </w:pPr>
                  <w:r w:rsidRPr="0083325D">
                    <w:rPr>
                      <w:rFonts w:ascii="Times New Roman" w:hAnsi="Times New Roman" w:cs="Times New Roman"/>
                    </w:rPr>
                    <w:t>2.  Право аренды земельного участка, категория земель: земли населенных пунктов, разрешенное использование: для эксплуатации здания "Чувашсоцбанка", общей площадью 1 308,0 кв.м, адрес: Российская Федерация. Чувашская Республика - Чувашия, г. Чебоксары, бульвар Купца Ефремова. д.3. Кадастровый номер: 21:01:020101:0094;</w:t>
                  </w:r>
                </w:p>
                <w:p w14:paraId="36F01B09" w14:textId="5E62A48D" w:rsidR="00C46754" w:rsidRPr="0083325D" w:rsidRDefault="00C46754" w:rsidP="00C46754">
                  <w:pPr>
                    <w:keepNext/>
                    <w:keepLines/>
                    <w:jc w:val="both"/>
                    <w:rPr>
                      <w:rFonts w:ascii="Times New Roman" w:hAnsi="Times New Roman" w:cs="Times New Roman"/>
                    </w:rPr>
                  </w:pPr>
                  <w:r w:rsidRPr="0083325D">
                    <w:rPr>
                      <w:rFonts w:ascii="Times New Roman" w:hAnsi="Times New Roman" w:cs="Times New Roman"/>
                    </w:rPr>
                    <w:t>3. Право аренды земельного участка, категория земель: земли населенных пунктов, разрешенное использование: для эксплуатации здания "Чувашсоцбанка", общей площадью 200,0 кв.м, адрес (местоположение относительно ориентира), адрес ориентира: Участок находится примерно в 10 м по направлению на восток от ориентира здание «Чувашсоцбанка». расположенного за пределами земельного участка, адрес ориентира: Чувашская Республика - Чувашия, г. Чебоксары, р-н. Ленинский, б-р Купца Ефремова. д. 3. Кадастровый номер: 21:01:020101:0095.</w:t>
                  </w:r>
                </w:p>
                <w:p w14:paraId="65B5BDA5" w14:textId="0D7524EE" w:rsidR="003F6858" w:rsidRPr="00B02713" w:rsidRDefault="003F6858" w:rsidP="009F7A48">
                  <w:pPr>
                    <w:autoSpaceDE w:val="0"/>
                    <w:autoSpaceDN w:val="0"/>
                    <w:adjustRightInd w:val="0"/>
                    <w:spacing w:after="0" w:line="240" w:lineRule="auto"/>
                    <w:jc w:val="both"/>
                    <w:rPr>
                      <w:rFonts w:ascii="Times New Roman" w:hAnsi="Times New Roman" w:cs="Times New Roman"/>
                      <w:sz w:val="24"/>
                      <w:szCs w:val="24"/>
                    </w:rPr>
                  </w:pPr>
                </w:p>
              </w:tc>
            </w:tr>
          </w:tbl>
          <w:p w14:paraId="33410D00" w14:textId="548DEA3E" w:rsidR="00EC6281" w:rsidRPr="00EC6281" w:rsidRDefault="00EC6281" w:rsidP="00EC6281">
            <w:pPr>
              <w:pStyle w:val="af5"/>
              <w:tabs>
                <w:tab w:val="left" w:pos="426"/>
                <w:tab w:val="left" w:pos="1134"/>
              </w:tabs>
              <w:autoSpaceDE w:val="0"/>
              <w:autoSpaceDN w:val="0"/>
              <w:ind w:left="16"/>
              <w:contextualSpacing/>
              <w:jc w:val="both"/>
            </w:pPr>
          </w:p>
        </w:tc>
      </w:tr>
      <w:tr w:rsidR="00EC6281" w:rsidRPr="00B60289" w14:paraId="36C0C4A9" w14:textId="77777777" w:rsidTr="002D7B28">
        <w:trPr>
          <w:trHeight w:val="962"/>
        </w:trPr>
        <w:tc>
          <w:tcPr>
            <w:tcW w:w="2849" w:type="dxa"/>
            <w:shd w:val="clear" w:color="auto" w:fill="auto"/>
          </w:tcPr>
          <w:p w14:paraId="4D38E51B" w14:textId="77777777" w:rsidR="00EC6281" w:rsidRPr="00B60289" w:rsidRDefault="00EC6281" w:rsidP="00EC6281">
            <w:pPr>
              <w:rPr>
                <w:rFonts w:ascii="Times New Roman" w:hAnsi="Times New Roman" w:cs="Times New Roman"/>
                <w:sz w:val="24"/>
                <w:szCs w:val="24"/>
              </w:rPr>
            </w:pPr>
            <w:r w:rsidRPr="00B60289">
              <w:rPr>
                <w:rFonts w:ascii="Times New Roman" w:hAnsi="Times New Roman" w:cs="Times New Roman"/>
                <w:sz w:val="24"/>
                <w:szCs w:val="24"/>
              </w:rPr>
              <w:lastRenderedPageBreak/>
              <w:t>Место и время проведения торгов:</w:t>
            </w:r>
          </w:p>
        </w:tc>
        <w:tc>
          <w:tcPr>
            <w:tcW w:w="8208" w:type="dxa"/>
            <w:shd w:val="clear" w:color="auto" w:fill="auto"/>
          </w:tcPr>
          <w:p w14:paraId="79125D91" w14:textId="77777777" w:rsidR="002D7B28" w:rsidRPr="006E0829" w:rsidRDefault="002D7B28"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E0829">
              <w:rPr>
                <w:rFonts w:ascii="Times New Roman" w:eastAsiaTheme="minorHAnsi" w:hAnsi="Times New Roman" w:cs="Times New Roman"/>
                <w:b w:val="0"/>
                <w:bCs w:val="0"/>
                <w:caps w:val="0"/>
                <w:kern w:val="0"/>
                <w:lang w:eastAsia="en-US"/>
              </w:rPr>
              <w:t xml:space="preserve">Электронная площадка </w:t>
            </w:r>
            <w:r w:rsidRPr="006E0829">
              <w:rPr>
                <w:rFonts w:ascii="Times New Roman" w:eastAsiaTheme="minorHAnsi" w:hAnsi="Times New Roman" w:cs="Times New Roman"/>
                <w:b w:val="0"/>
                <w:bCs w:val="0"/>
                <w:caps w:val="0"/>
                <w:kern w:val="0"/>
                <w:u w:val="single"/>
                <w:lang w:val="en-US" w:eastAsia="en-US"/>
              </w:rPr>
              <w:t>https</w:t>
            </w:r>
            <w:r w:rsidRPr="006E0829">
              <w:rPr>
                <w:rFonts w:ascii="Times New Roman" w:eastAsiaTheme="minorHAnsi" w:hAnsi="Times New Roman" w:cs="Times New Roman"/>
                <w:b w:val="0"/>
                <w:bCs w:val="0"/>
                <w:caps w:val="0"/>
                <w:kern w:val="0"/>
                <w:u w:val="single"/>
                <w:lang w:eastAsia="en-US"/>
              </w:rPr>
              <w:t>://</w:t>
            </w:r>
            <w:r w:rsidRPr="006E0829">
              <w:rPr>
                <w:rFonts w:ascii="Times New Roman" w:eastAsiaTheme="minorHAnsi" w:hAnsi="Times New Roman" w:cs="Times New Roman"/>
                <w:b w:val="0"/>
                <w:bCs w:val="0"/>
                <w:caps w:val="0"/>
                <w:kern w:val="0"/>
                <w:u w:val="single"/>
                <w:lang w:val="en-US" w:eastAsia="en-US"/>
              </w:rPr>
              <w:t>rad</w:t>
            </w:r>
            <w:r w:rsidRPr="006E0829">
              <w:rPr>
                <w:rFonts w:ascii="Times New Roman" w:eastAsiaTheme="minorHAnsi" w:hAnsi="Times New Roman" w:cs="Times New Roman"/>
                <w:b w:val="0"/>
                <w:bCs w:val="0"/>
                <w:caps w:val="0"/>
                <w:kern w:val="0"/>
                <w:u w:val="single"/>
                <w:lang w:eastAsia="en-US"/>
              </w:rPr>
              <w:t>.</w:t>
            </w:r>
            <w:r w:rsidRPr="006E0829">
              <w:rPr>
                <w:rFonts w:ascii="Times New Roman" w:eastAsiaTheme="minorHAnsi" w:hAnsi="Times New Roman" w:cs="Times New Roman"/>
                <w:b w:val="0"/>
                <w:bCs w:val="0"/>
                <w:caps w:val="0"/>
                <w:kern w:val="0"/>
                <w:u w:val="single"/>
                <w:lang w:val="en-US" w:eastAsia="en-US"/>
              </w:rPr>
              <w:t>lot</w:t>
            </w:r>
            <w:r w:rsidRPr="006E0829">
              <w:rPr>
                <w:rFonts w:ascii="Times New Roman" w:eastAsiaTheme="minorHAnsi" w:hAnsi="Times New Roman" w:cs="Times New Roman"/>
                <w:b w:val="0"/>
                <w:bCs w:val="0"/>
                <w:caps w:val="0"/>
                <w:kern w:val="0"/>
                <w:u w:val="single"/>
                <w:lang w:eastAsia="en-US"/>
              </w:rPr>
              <w:t>-</w:t>
            </w:r>
            <w:r w:rsidRPr="006E0829">
              <w:rPr>
                <w:rFonts w:ascii="Times New Roman" w:eastAsiaTheme="minorHAnsi" w:hAnsi="Times New Roman" w:cs="Times New Roman"/>
                <w:b w:val="0"/>
                <w:bCs w:val="0"/>
                <w:caps w:val="0"/>
                <w:kern w:val="0"/>
                <w:u w:val="single"/>
                <w:lang w:val="en-US" w:eastAsia="en-US"/>
              </w:rPr>
              <w:t>online</w:t>
            </w:r>
            <w:r w:rsidRPr="006E0829">
              <w:rPr>
                <w:rFonts w:ascii="Times New Roman" w:eastAsiaTheme="minorHAnsi" w:hAnsi="Times New Roman" w:cs="Times New Roman"/>
                <w:b w:val="0"/>
                <w:bCs w:val="0"/>
                <w:caps w:val="0"/>
                <w:kern w:val="0"/>
                <w:u w:val="single"/>
                <w:lang w:eastAsia="en-US"/>
              </w:rPr>
              <w:t>.</w:t>
            </w:r>
            <w:r w:rsidRPr="006E0829">
              <w:rPr>
                <w:rFonts w:ascii="Times New Roman" w:eastAsiaTheme="minorHAnsi" w:hAnsi="Times New Roman" w:cs="Times New Roman"/>
                <w:b w:val="0"/>
                <w:bCs w:val="0"/>
                <w:caps w:val="0"/>
                <w:kern w:val="0"/>
                <w:u w:val="single"/>
                <w:lang w:val="en-US" w:eastAsia="en-US"/>
              </w:rPr>
              <w:t>ru</w:t>
            </w:r>
          </w:p>
          <w:p w14:paraId="509C884C" w14:textId="77777777" w:rsidR="002D7B28" w:rsidRPr="006E0829" w:rsidRDefault="002D7B28"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E0829" w:rsidDel="001C4AC8">
              <w:rPr>
                <w:rFonts w:ascii="Times New Roman" w:eastAsiaTheme="minorHAnsi" w:hAnsi="Times New Roman" w:cs="Times New Roman"/>
                <w:b w:val="0"/>
                <w:bCs w:val="0"/>
                <w:caps w:val="0"/>
                <w:kern w:val="0"/>
                <w:lang w:eastAsia="en-US"/>
              </w:rPr>
              <w:t xml:space="preserve"> </w:t>
            </w:r>
            <w:hyperlink r:id="rId9" w:history="1"/>
            <w:r w:rsidRPr="006E0829">
              <w:rPr>
                <w:rFonts w:ascii="Times New Roman" w:eastAsiaTheme="minorHAnsi" w:hAnsi="Times New Roman" w:cs="Times New Roman"/>
                <w:b w:val="0"/>
                <w:bCs w:val="0"/>
                <w:caps w:val="0"/>
                <w:kern w:val="0"/>
                <w:lang w:eastAsia="en-US"/>
              </w:rPr>
              <w:t xml:space="preserve">ТС </w:t>
            </w:r>
            <w:hyperlink r:id="rId10" w:anchor="auth/login" w:history="1">
              <w:r w:rsidRPr="006E0829">
                <w:rPr>
                  <w:rFonts w:ascii="Times New Roman" w:eastAsiaTheme="minorHAnsi" w:hAnsi="Times New Roman" w:cs="Times New Roman"/>
                  <w:b w:val="0"/>
                  <w:bCs w:val="0"/>
                  <w:caps w:val="0"/>
                  <w:kern w:val="0"/>
                  <w:lang w:eastAsia="en-US"/>
                </w:rPr>
                <w:t>Продажа</w:t>
              </w:r>
            </w:hyperlink>
            <w:r w:rsidRPr="006E0829">
              <w:rPr>
                <w:rFonts w:ascii="Times New Roman" w:eastAsiaTheme="minorHAnsi" w:hAnsi="Times New Roman" w:cs="Times New Roman"/>
                <w:b w:val="0"/>
                <w:bCs w:val="0"/>
                <w:caps w:val="0"/>
                <w:kern w:val="0"/>
                <w:lang w:eastAsia="en-US"/>
              </w:rPr>
              <w:t xml:space="preserve"> имущества частных собственников;</w:t>
            </w:r>
          </w:p>
          <w:p w14:paraId="466BF5C8" w14:textId="32C04BB7" w:rsidR="00EC6281" w:rsidRPr="00EC6281" w:rsidRDefault="00806BC3"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806BC3">
              <w:rPr>
                <w:rFonts w:ascii="Times New Roman" w:eastAsiaTheme="minorHAnsi" w:hAnsi="Times New Roman" w:cs="Times New Roman"/>
                <w:b w:val="0"/>
                <w:bCs w:val="0"/>
                <w:caps w:val="0"/>
                <w:kern w:val="0"/>
                <w:lang w:eastAsia="en-US"/>
              </w:rPr>
              <w:t>«06» сентября 2022 года в 12:00 часов</w:t>
            </w:r>
            <w:r w:rsidR="002D7B28" w:rsidRPr="00806BC3">
              <w:rPr>
                <w:rFonts w:ascii="Times New Roman" w:eastAsiaTheme="minorHAnsi" w:hAnsi="Times New Roman" w:cs="Times New Roman"/>
                <w:b w:val="0"/>
                <w:bCs w:val="0"/>
                <w:caps w:val="0"/>
                <w:kern w:val="0"/>
                <w:lang w:eastAsia="en-US"/>
              </w:rPr>
              <w:t xml:space="preserve"> (по московскому времени</w:t>
            </w:r>
            <w:r w:rsidR="00EC6281" w:rsidRPr="00806BC3">
              <w:rPr>
                <w:rFonts w:ascii="Times New Roman" w:eastAsiaTheme="minorHAnsi" w:hAnsi="Times New Roman" w:cs="Times New Roman"/>
                <w:b w:val="0"/>
                <w:bCs w:val="0"/>
                <w:caps w:val="0"/>
                <w:kern w:val="0"/>
                <w:lang w:eastAsia="en-US"/>
              </w:rPr>
              <w:t>).</w:t>
            </w:r>
          </w:p>
        </w:tc>
      </w:tr>
      <w:tr w:rsidR="002D7B28" w:rsidRPr="00B60289" w14:paraId="45D38CEF" w14:textId="77777777" w:rsidTr="002D7B28">
        <w:tc>
          <w:tcPr>
            <w:tcW w:w="2849" w:type="dxa"/>
            <w:shd w:val="clear" w:color="auto" w:fill="auto"/>
          </w:tcPr>
          <w:p w14:paraId="1C455A6B" w14:textId="583BAC1D" w:rsidR="002D7B28" w:rsidRPr="00B60289" w:rsidRDefault="002D7B28" w:rsidP="002D7B28">
            <w:pPr>
              <w:rPr>
                <w:rFonts w:ascii="Times New Roman" w:hAnsi="Times New Roman" w:cs="Times New Roman"/>
                <w:sz w:val="24"/>
                <w:szCs w:val="24"/>
              </w:rPr>
            </w:pPr>
            <w:bookmarkStart w:id="3" w:name="_Hlk107217603"/>
            <w:r w:rsidRPr="00B60289">
              <w:rPr>
                <w:rFonts w:ascii="Times New Roman" w:hAnsi="Times New Roman" w:cs="Times New Roman"/>
                <w:sz w:val="24"/>
                <w:szCs w:val="24"/>
              </w:rPr>
              <w:t xml:space="preserve">Стартовая </w:t>
            </w:r>
            <w:r>
              <w:rPr>
                <w:rFonts w:ascii="Times New Roman" w:hAnsi="Times New Roman" w:cs="Times New Roman"/>
                <w:sz w:val="24"/>
                <w:szCs w:val="24"/>
              </w:rPr>
              <w:t xml:space="preserve">(начальная) </w:t>
            </w:r>
            <w:r w:rsidRPr="00B60289">
              <w:rPr>
                <w:rFonts w:ascii="Times New Roman" w:hAnsi="Times New Roman" w:cs="Times New Roman"/>
                <w:sz w:val="24"/>
                <w:szCs w:val="24"/>
              </w:rPr>
              <w:t>цена:</w:t>
            </w:r>
          </w:p>
        </w:tc>
        <w:tc>
          <w:tcPr>
            <w:tcW w:w="8208" w:type="dxa"/>
            <w:shd w:val="clear" w:color="auto" w:fill="auto"/>
          </w:tcPr>
          <w:p w14:paraId="4DF73762" w14:textId="1625730A" w:rsidR="009F7A48" w:rsidRPr="006E0829" w:rsidRDefault="009F7A48" w:rsidP="009F7A48">
            <w:pPr>
              <w:rPr>
                <w:rFonts w:ascii="Times New Roman" w:hAnsi="Times New Roman" w:cs="Times New Roman"/>
                <w:sz w:val="24"/>
                <w:szCs w:val="24"/>
              </w:rPr>
            </w:pPr>
            <w:r w:rsidRPr="006E0829">
              <w:rPr>
                <w:rFonts w:ascii="Times New Roman" w:hAnsi="Times New Roman" w:cs="Times New Roman"/>
                <w:sz w:val="24"/>
                <w:szCs w:val="24"/>
              </w:rPr>
              <w:t xml:space="preserve"> </w:t>
            </w:r>
            <w:r w:rsidRPr="00276DAD">
              <w:rPr>
                <w:rFonts w:ascii="Times New Roman" w:hAnsi="Times New Roman" w:cs="Times New Roman"/>
                <w:sz w:val="24"/>
                <w:szCs w:val="24"/>
              </w:rPr>
              <w:t>63 170 000,00 (Шестьдесят три миллиона сто семьдесят тысяч рублей) рублей 00 копеек в том числе НДС, включая НДС по ставке, действующей на дату оплаты в соответствии с Налоговым кодексом РФ.</w:t>
            </w:r>
          </w:p>
          <w:p w14:paraId="2BAA783D" w14:textId="7F8CDE9B" w:rsidR="002D7B28" w:rsidRPr="003F6858" w:rsidRDefault="002D7B28" w:rsidP="002D7B28">
            <w:pPr>
              <w:pStyle w:val="2"/>
              <w:widowControl w:val="0"/>
              <w:numPr>
                <w:ilvl w:val="0"/>
                <w:numId w:val="0"/>
              </w:numPr>
              <w:jc w:val="both"/>
              <w:outlineLvl w:val="1"/>
              <w:rPr>
                <w:rFonts w:ascii="Times New Roman" w:eastAsiaTheme="minorHAnsi" w:hAnsi="Times New Roman" w:cs="Times New Roman"/>
                <w:b w:val="0"/>
                <w:bCs w:val="0"/>
                <w:caps w:val="0"/>
                <w:color w:val="FF0000"/>
                <w:kern w:val="0"/>
                <w:lang w:eastAsia="en-US"/>
              </w:rPr>
            </w:pPr>
          </w:p>
        </w:tc>
      </w:tr>
      <w:tr w:rsidR="002D7B28" w:rsidRPr="00B60289" w14:paraId="00C37CE4" w14:textId="77777777" w:rsidTr="002D7B28">
        <w:tc>
          <w:tcPr>
            <w:tcW w:w="2849" w:type="dxa"/>
            <w:shd w:val="clear" w:color="auto" w:fill="auto"/>
          </w:tcPr>
          <w:p w14:paraId="20103354" w14:textId="07E43A7F" w:rsidR="002D7B28" w:rsidRPr="00B60289" w:rsidRDefault="002D7B28" w:rsidP="002D7B28">
            <w:pPr>
              <w:rPr>
                <w:rFonts w:ascii="Times New Roman" w:hAnsi="Times New Roman" w:cs="Times New Roman"/>
                <w:sz w:val="24"/>
                <w:szCs w:val="24"/>
              </w:rPr>
            </w:pPr>
            <w:bookmarkStart w:id="4" w:name="_Hlk107217442"/>
            <w:bookmarkEnd w:id="3"/>
            <w:r w:rsidRPr="00B60289">
              <w:rPr>
                <w:rFonts w:ascii="Times New Roman" w:hAnsi="Times New Roman" w:cs="Times New Roman"/>
                <w:sz w:val="24"/>
                <w:szCs w:val="24"/>
              </w:rPr>
              <w:t>Шаг аукциона на повышение</w:t>
            </w:r>
            <w:r>
              <w:rPr>
                <w:rFonts w:ascii="Times New Roman" w:hAnsi="Times New Roman" w:cs="Times New Roman"/>
                <w:sz w:val="24"/>
                <w:szCs w:val="24"/>
              </w:rPr>
              <w:t xml:space="preserve"> </w:t>
            </w:r>
          </w:p>
          <w:p w14:paraId="288DDB8F" w14:textId="77777777" w:rsidR="002D7B28" w:rsidRPr="00B60289" w:rsidRDefault="002D7B28" w:rsidP="002D7B28">
            <w:pPr>
              <w:rPr>
                <w:rFonts w:ascii="Times New Roman" w:hAnsi="Times New Roman" w:cs="Times New Roman"/>
                <w:sz w:val="24"/>
                <w:szCs w:val="24"/>
              </w:rPr>
            </w:pPr>
          </w:p>
        </w:tc>
        <w:tc>
          <w:tcPr>
            <w:tcW w:w="8208" w:type="dxa"/>
            <w:shd w:val="clear" w:color="auto" w:fill="auto"/>
          </w:tcPr>
          <w:p w14:paraId="652CBFB5" w14:textId="7E625C5C" w:rsidR="002D7B28" w:rsidRPr="00AE1272" w:rsidRDefault="002D7B28" w:rsidP="00C6566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bookmarkStart w:id="5" w:name="_Hlk107918932"/>
            <w:r w:rsidRPr="001E156C">
              <w:rPr>
                <w:rFonts w:ascii="Times New Roman" w:eastAsiaTheme="minorHAnsi" w:hAnsi="Times New Roman" w:cs="Times New Roman"/>
                <w:b w:val="0"/>
                <w:bCs w:val="0"/>
                <w:caps w:val="0"/>
                <w:kern w:val="0"/>
                <w:lang w:eastAsia="en-US"/>
              </w:rPr>
              <w:t xml:space="preserve">1,5 (Полтора) % </w:t>
            </w:r>
            <w:bookmarkStart w:id="6" w:name="_Hlk107919735"/>
            <w:r w:rsidRPr="001E156C">
              <w:rPr>
                <w:rFonts w:ascii="Times New Roman" w:eastAsiaTheme="minorHAnsi" w:hAnsi="Times New Roman" w:cs="Times New Roman"/>
                <w:b w:val="0"/>
                <w:bCs w:val="0"/>
                <w:caps w:val="0"/>
                <w:kern w:val="0"/>
                <w:lang w:eastAsia="en-US"/>
              </w:rPr>
              <w:t>от начальной цены лота  - 947</w:t>
            </w:r>
            <w:r w:rsidR="00C65667">
              <w:rPr>
                <w:rFonts w:ascii="Times New Roman" w:eastAsiaTheme="minorHAnsi" w:hAnsi="Times New Roman" w:cs="Times New Roman"/>
                <w:b w:val="0"/>
                <w:bCs w:val="0"/>
                <w:caps w:val="0"/>
                <w:kern w:val="0"/>
                <w:lang w:eastAsia="en-US"/>
              </w:rPr>
              <w:t xml:space="preserve"> </w:t>
            </w:r>
            <w:r w:rsidRPr="001E156C">
              <w:rPr>
                <w:rFonts w:ascii="Times New Roman" w:eastAsiaTheme="minorHAnsi" w:hAnsi="Times New Roman" w:cs="Times New Roman"/>
                <w:b w:val="0"/>
                <w:bCs w:val="0"/>
                <w:caps w:val="0"/>
                <w:kern w:val="0"/>
                <w:lang w:eastAsia="en-US"/>
              </w:rPr>
              <w:t>55 0 (</w:t>
            </w:r>
            <w:r w:rsidR="00C65667" w:rsidRPr="001E156C">
              <w:rPr>
                <w:rFonts w:ascii="Times New Roman" w:eastAsiaTheme="minorHAnsi" w:hAnsi="Times New Roman" w:cs="Times New Roman"/>
                <w:b w:val="0"/>
                <w:bCs w:val="0"/>
                <w:caps w:val="0"/>
                <w:kern w:val="0"/>
                <w:lang w:eastAsia="en-US"/>
              </w:rPr>
              <w:t>Девя</w:t>
            </w:r>
            <w:r w:rsidR="00C65667">
              <w:rPr>
                <w:rFonts w:ascii="Times New Roman" w:eastAsiaTheme="minorHAnsi" w:hAnsi="Times New Roman" w:cs="Times New Roman"/>
                <w:b w:val="0"/>
                <w:bCs w:val="0"/>
                <w:caps w:val="0"/>
                <w:kern w:val="0"/>
                <w:lang w:eastAsia="en-US"/>
              </w:rPr>
              <w:t>тьсот</w:t>
            </w:r>
            <w:r w:rsidR="00C65667" w:rsidRPr="001E156C">
              <w:rPr>
                <w:rFonts w:ascii="Times New Roman" w:eastAsiaTheme="minorHAnsi" w:hAnsi="Times New Roman" w:cs="Times New Roman"/>
                <w:b w:val="0"/>
                <w:bCs w:val="0"/>
                <w:caps w:val="0"/>
                <w:kern w:val="0"/>
                <w:lang w:eastAsia="en-US"/>
              </w:rPr>
              <w:t xml:space="preserve"> </w:t>
            </w:r>
            <w:r w:rsidR="00C65667">
              <w:rPr>
                <w:rFonts w:ascii="Times New Roman" w:eastAsiaTheme="minorHAnsi" w:hAnsi="Times New Roman" w:cs="Times New Roman"/>
                <w:b w:val="0"/>
                <w:bCs w:val="0"/>
                <w:caps w:val="0"/>
                <w:kern w:val="0"/>
                <w:lang w:eastAsia="en-US"/>
              </w:rPr>
              <w:t>сорок семь</w:t>
            </w:r>
            <w:r w:rsidR="00C65667" w:rsidRPr="001E156C">
              <w:rPr>
                <w:rFonts w:ascii="Times New Roman" w:eastAsiaTheme="minorHAnsi" w:hAnsi="Times New Roman" w:cs="Times New Roman"/>
                <w:b w:val="0"/>
                <w:bCs w:val="0"/>
                <w:caps w:val="0"/>
                <w:kern w:val="0"/>
                <w:lang w:eastAsia="en-US"/>
              </w:rPr>
              <w:t xml:space="preserve"> </w:t>
            </w:r>
            <w:r w:rsidRPr="001E156C">
              <w:rPr>
                <w:rFonts w:ascii="Times New Roman" w:eastAsiaTheme="minorHAnsi" w:hAnsi="Times New Roman" w:cs="Times New Roman"/>
                <w:b w:val="0"/>
                <w:bCs w:val="0"/>
                <w:caps w:val="0"/>
                <w:kern w:val="0"/>
                <w:lang w:eastAsia="en-US"/>
              </w:rPr>
              <w:t xml:space="preserve">тысяч </w:t>
            </w:r>
            <w:r w:rsidR="00C65667">
              <w:rPr>
                <w:rFonts w:ascii="Times New Roman" w:eastAsiaTheme="minorHAnsi" w:hAnsi="Times New Roman" w:cs="Times New Roman"/>
                <w:b w:val="0"/>
                <w:bCs w:val="0"/>
                <w:caps w:val="0"/>
                <w:kern w:val="0"/>
                <w:lang w:eastAsia="en-US"/>
              </w:rPr>
              <w:t>пятьсот</w:t>
            </w:r>
            <w:r w:rsidR="00C65667" w:rsidRPr="001E156C">
              <w:rPr>
                <w:rFonts w:ascii="Times New Roman" w:eastAsiaTheme="minorHAnsi" w:hAnsi="Times New Roman" w:cs="Times New Roman"/>
                <w:b w:val="0"/>
                <w:bCs w:val="0"/>
                <w:caps w:val="0"/>
                <w:kern w:val="0"/>
                <w:lang w:eastAsia="en-US"/>
              </w:rPr>
              <w:t xml:space="preserve"> </w:t>
            </w:r>
            <w:r w:rsidRPr="001E156C">
              <w:rPr>
                <w:rFonts w:ascii="Times New Roman" w:eastAsiaTheme="minorHAnsi" w:hAnsi="Times New Roman" w:cs="Times New Roman"/>
                <w:b w:val="0"/>
                <w:bCs w:val="0"/>
                <w:caps w:val="0"/>
                <w:kern w:val="0"/>
                <w:lang w:eastAsia="en-US"/>
              </w:rPr>
              <w:t>пятьдесят</w:t>
            </w:r>
            <w:r>
              <w:rPr>
                <w:rFonts w:ascii="Times New Roman" w:eastAsiaTheme="minorHAnsi" w:hAnsi="Times New Roman" w:cs="Times New Roman"/>
                <w:b w:val="0"/>
                <w:bCs w:val="0"/>
                <w:caps w:val="0"/>
                <w:kern w:val="0"/>
                <w:lang w:eastAsia="en-US"/>
              </w:rPr>
              <w:t>)</w:t>
            </w:r>
            <w:r w:rsidRPr="001E156C">
              <w:rPr>
                <w:rFonts w:ascii="Times New Roman" w:eastAsiaTheme="minorHAnsi" w:hAnsi="Times New Roman" w:cs="Times New Roman"/>
                <w:b w:val="0"/>
                <w:bCs w:val="0"/>
                <w:caps w:val="0"/>
                <w:kern w:val="0"/>
                <w:lang w:eastAsia="en-US"/>
              </w:rPr>
              <w:t xml:space="preserve"> рублей 00 копеек, включая НДС по ставке, действующей на дату оплаты в соответствии с Налоговым кодексом РФ.</w:t>
            </w:r>
            <w:bookmarkEnd w:id="5"/>
            <w:bookmarkEnd w:id="6"/>
          </w:p>
        </w:tc>
      </w:tr>
      <w:bookmarkEnd w:id="4"/>
      <w:tr w:rsidR="002D7B28" w:rsidRPr="00B60289" w14:paraId="7917DD6C" w14:textId="77777777" w:rsidTr="002D7B28">
        <w:tc>
          <w:tcPr>
            <w:tcW w:w="2849" w:type="dxa"/>
            <w:shd w:val="clear" w:color="auto" w:fill="auto"/>
          </w:tcPr>
          <w:p w14:paraId="669AED26" w14:textId="77777777" w:rsidR="002D7B28" w:rsidRPr="00B60289" w:rsidRDefault="002D7B28" w:rsidP="002D7B28">
            <w:pPr>
              <w:rPr>
                <w:rFonts w:ascii="Times New Roman" w:hAnsi="Times New Roman" w:cs="Times New Roman"/>
                <w:sz w:val="24"/>
                <w:szCs w:val="24"/>
              </w:rPr>
            </w:pPr>
            <w:r w:rsidRPr="00B60289">
              <w:rPr>
                <w:rFonts w:ascii="Times New Roman" w:hAnsi="Times New Roman" w:cs="Times New Roman"/>
                <w:sz w:val="24"/>
                <w:szCs w:val="24"/>
              </w:rPr>
              <w:t>Торговый период на повышение:</w:t>
            </w:r>
          </w:p>
        </w:tc>
        <w:tc>
          <w:tcPr>
            <w:tcW w:w="8208" w:type="dxa"/>
            <w:shd w:val="clear" w:color="auto" w:fill="auto"/>
          </w:tcPr>
          <w:p w14:paraId="6088BF18" w14:textId="2E0C1A27" w:rsidR="002D7B28" w:rsidRPr="00AE1272" w:rsidRDefault="002D7B28"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AE1272">
              <w:rPr>
                <w:rFonts w:ascii="Times New Roman" w:eastAsiaTheme="minorHAnsi" w:hAnsi="Times New Roman" w:cs="Times New Roman"/>
                <w:b w:val="0"/>
                <w:bCs w:val="0"/>
                <w:caps w:val="0"/>
                <w:kern w:val="0"/>
                <w:lang w:eastAsia="en-US"/>
              </w:rPr>
              <w:t>10</w:t>
            </w:r>
            <w:r>
              <w:rPr>
                <w:rFonts w:ascii="Times New Roman" w:eastAsiaTheme="minorHAnsi" w:hAnsi="Times New Roman" w:cs="Times New Roman"/>
                <w:b w:val="0"/>
                <w:bCs w:val="0"/>
                <w:caps w:val="0"/>
                <w:kern w:val="0"/>
                <w:lang w:eastAsia="en-US"/>
              </w:rPr>
              <w:t xml:space="preserve"> (десять) </w:t>
            </w:r>
            <w:r w:rsidRPr="00AE1272">
              <w:rPr>
                <w:rFonts w:ascii="Times New Roman" w:eastAsiaTheme="minorHAnsi" w:hAnsi="Times New Roman" w:cs="Times New Roman"/>
                <w:b w:val="0"/>
                <w:bCs w:val="0"/>
                <w:caps w:val="0"/>
                <w:kern w:val="0"/>
                <w:lang w:eastAsia="en-US"/>
              </w:rPr>
              <w:t>минут.</w:t>
            </w:r>
          </w:p>
        </w:tc>
      </w:tr>
      <w:tr w:rsidR="002D7B28" w:rsidRPr="00B60289" w14:paraId="65A8E48D" w14:textId="77777777" w:rsidTr="002D7B28">
        <w:tc>
          <w:tcPr>
            <w:tcW w:w="2849" w:type="dxa"/>
            <w:shd w:val="clear" w:color="auto" w:fill="auto"/>
          </w:tcPr>
          <w:p w14:paraId="2396730B" w14:textId="77777777" w:rsidR="002D7B28" w:rsidRPr="00B60289" w:rsidRDefault="002D7B28" w:rsidP="002D7B28">
            <w:pPr>
              <w:rPr>
                <w:rFonts w:ascii="Times New Roman" w:hAnsi="Times New Roman" w:cs="Times New Roman"/>
                <w:sz w:val="24"/>
                <w:szCs w:val="24"/>
              </w:rPr>
            </w:pPr>
            <w:r w:rsidRPr="00B60289">
              <w:rPr>
                <w:rFonts w:ascii="Times New Roman" w:hAnsi="Times New Roman" w:cs="Times New Roman"/>
                <w:sz w:val="24"/>
                <w:szCs w:val="24"/>
              </w:rPr>
              <w:t>Размер задатка:</w:t>
            </w:r>
          </w:p>
        </w:tc>
        <w:tc>
          <w:tcPr>
            <w:tcW w:w="8208" w:type="dxa"/>
            <w:shd w:val="clear" w:color="auto" w:fill="auto"/>
          </w:tcPr>
          <w:p w14:paraId="5DC83BBF" w14:textId="31D75C81" w:rsidR="002D7B28" w:rsidRPr="00B02713" w:rsidRDefault="002D7B28" w:rsidP="002D7B28">
            <w:pPr>
              <w:autoSpaceDE w:val="0"/>
              <w:autoSpaceDN w:val="0"/>
              <w:adjustRightInd w:val="0"/>
              <w:jc w:val="both"/>
              <w:rPr>
                <w:rFonts w:ascii="Times New Roman" w:hAnsi="Times New Roman" w:cs="Times New Roman"/>
                <w:sz w:val="24"/>
                <w:szCs w:val="24"/>
              </w:rPr>
            </w:pPr>
            <w:bookmarkStart w:id="7" w:name="_Hlk107919117"/>
            <w:r w:rsidRPr="00B02713">
              <w:rPr>
                <w:rFonts w:ascii="Times New Roman" w:hAnsi="Times New Roman" w:cs="Times New Roman"/>
                <w:sz w:val="24"/>
                <w:szCs w:val="24"/>
              </w:rPr>
              <w:t>Задаток вносится в размере 10%</w:t>
            </w:r>
            <w:r w:rsidR="00276DAD">
              <w:rPr>
                <w:rFonts w:ascii="Times New Roman" w:hAnsi="Times New Roman" w:cs="Times New Roman"/>
                <w:sz w:val="24"/>
                <w:szCs w:val="24"/>
              </w:rPr>
              <w:t xml:space="preserve"> (Десять процентов)</w:t>
            </w:r>
            <w:r w:rsidRPr="00B02713">
              <w:rPr>
                <w:rFonts w:ascii="Times New Roman" w:hAnsi="Times New Roman" w:cs="Times New Roman"/>
                <w:sz w:val="24"/>
                <w:szCs w:val="24"/>
              </w:rPr>
              <w:t xml:space="preserve"> от начальной цены лота</w:t>
            </w:r>
            <w:r>
              <w:rPr>
                <w:rFonts w:ascii="Times New Roman" w:hAnsi="Times New Roman" w:cs="Times New Roman"/>
                <w:sz w:val="24"/>
                <w:szCs w:val="24"/>
              </w:rPr>
              <w:t xml:space="preserve">- в </w:t>
            </w:r>
            <w:r w:rsidRPr="00B02713">
              <w:rPr>
                <w:rFonts w:ascii="Times New Roman" w:hAnsi="Times New Roman" w:cs="Times New Roman"/>
                <w:sz w:val="24"/>
                <w:szCs w:val="24"/>
              </w:rPr>
              <w:t xml:space="preserve">сумме </w:t>
            </w:r>
            <w:bookmarkStart w:id="8" w:name="_Hlk107919340"/>
            <w:r w:rsidRPr="00B02713">
              <w:rPr>
                <w:rFonts w:ascii="Times New Roman" w:hAnsi="Times New Roman" w:cs="Times New Roman"/>
                <w:sz w:val="24"/>
                <w:szCs w:val="24"/>
              </w:rPr>
              <w:t>6 317 000,00 (Шесть миллионов триста семнадцать тысяч) рублей 00 копеек, включая НДС по ставке, действующей на дату оплаты в соответствии с Налоговым кодексом РФ</w:t>
            </w:r>
            <w:bookmarkEnd w:id="7"/>
            <w:bookmarkEnd w:id="8"/>
          </w:p>
        </w:tc>
      </w:tr>
      <w:tr w:rsidR="002D7B28" w:rsidRPr="00B60289" w14:paraId="34B06703" w14:textId="77777777" w:rsidTr="002D7B28">
        <w:trPr>
          <w:trHeight w:val="3959"/>
        </w:trPr>
        <w:tc>
          <w:tcPr>
            <w:tcW w:w="2849" w:type="dxa"/>
            <w:shd w:val="clear" w:color="auto" w:fill="auto"/>
          </w:tcPr>
          <w:p w14:paraId="1B54F115" w14:textId="77777777" w:rsidR="002D7B28" w:rsidRPr="00636E56" w:rsidRDefault="002D7B28" w:rsidP="002D7B28">
            <w:pPr>
              <w:spacing w:after="160" w:line="259" w:lineRule="auto"/>
              <w:rPr>
                <w:rFonts w:ascii="Times New Roman" w:hAnsi="Times New Roman" w:cs="Times New Roman"/>
                <w:sz w:val="24"/>
                <w:szCs w:val="24"/>
              </w:rPr>
            </w:pPr>
            <w:r w:rsidRPr="00636E56">
              <w:rPr>
                <w:rFonts w:ascii="Times New Roman" w:hAnsi="Times New Roman" w:cs="Times New Roman"/>
                <w:sz w:val="24"/>
                <w:szCs w:val="24"/>
              </w:rPr>
              <w:t>Реквизиты для перечисления задатка/назначение платежа:</w:t>
            </w:r>
          </w:p>
        </w:tc>
        <w:tc>
          <w:tcPr>
            <w:tcW w:w="8208" w:type="dxa"/>
            <w:shd w:val="clear" w:color="auto" w:fill="auto"/>
          </w:tcPr>
          <w:p w14:paraId="434F2449" w14:textId="77777777" w:rsidR="006A2027" w:rsidRPr="006E0829" w:rsidRDefault="006A2027" w:rsidP="006A202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E0829">
              <w:rPr>
                <w:rFonts w:ascii="Times New Roman" w:eastAsiaTheme="minorHAnsi" w:hAnsi="Times New Roman" w:cs="Times New Roman"/>
                <w:b w:val="0"/>
                <w:bCs w:val="0"/>
                <w:caps w:val="0"/>
                <w:kern w:val="0"/>
                <w:lang w:eastAsia="en-US"/>
              </w:rPr>
              <w:t xml:space="preserve">ООО «УК «Навигатор» Д.У. ЗПИФ недвижимости «Собрание» </w:t>
            </w:r>
          </w:p>
          <w:p w14:paraId="4E2FE2C7" w14:textId="77777777" w:rsidR="006A2027" w:rsidRPr="006E0829" w:rsidRDefault="006A2027" w:rsidP="006A202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E0829">
              <w:rPr>
                <w:rFonts w:ascii="Times New Roman" w:eastAsiaTheme="minorHAnsi" w:hAnsi="Times New Roman" w:cs="Times New Roman"/>
                <w:b w:val="0"/>
                <w:bCs w:val="0"/>
                <w:caps w:val="0"/>
                <w:kern w:val="0"/>
                <w:lang w:eastAsia="en-US"/>
              </w:rPr>
              <w:t>Место нахождения: 129110, г. Москва, ул. Гиляровского, д. 39, стр. 3, эт. 8, ком. 4</w:t>
            </w:r>
          </w:p>
          <w:p w14:paraId="1E1BD977" w14:textId="77777777" w:rsidR="006A2027" w:rsidRPr="006E0829" w:rsidRDefault="006A2027" w:rsidP="006A202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E0829">
              <w:rPr>
                <w:rFonts w:ascii="Times New Roman" w:eastAsiaTheme="minorHAnsi" w:hAnsi="Times New Roman" w:cs="Times New Roman"/>
                <w:b w:val="0"/>
                <w:bCs w:val="0"/>
                <w:caps w:val="0"/>
                <w:kern w:val="0"/>
                <w:lang w:eastAsia="en-US"/>
              </w:rPr>
              <w:t>ИНН 7725206241 КПП 770201001</w:t>
            </w:r>
          </w:p>
          <w:p w14:paraId="2D7276A9" w14:textId="77777777" w:rsidR="006A2027" w:rsidRPr="006E0829" w:rsidRDefault="006A2027" w:rsidP="006A202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E0829">
              <w:rPr>
                <w:rFonts w:ascii="Times New Roman" w:eastAsiaTheme="minorHAnsi" w:hAnsi="Times New Roman" w:cs="Times New Roman"/>
                <w:b w:val="0"/>
                <w:bCs w:val="0"/>
                <w:caps w:val="0"/>
                <w:kern w:val="0"/>
                <w:lang w:eastAsia="en-US"/>
              </w:rPr>
              <w:t>ОГРН 1027725006638</w:t>
            </w:r>
            <w:r w:rsidRPr="006E0829">
              <w:rPr>
                <w:rFonts w:ascii="Times New Roman" w:eastAsiaTheme="minorHAnsi" w:hAnsi="Times New Roman" w:cs="Times New Roman"/>
                <w:b w:val="0"/>
                <w:bCs w:val="0"/>
                <w:caps w:val="0"/>
                <w:kern w:val="0"/>
                <w:lang w:eastAsia="en-US"/>
              </w:rPr>
              <w:tab/>
            </w:r>
          </w:p>
          <w:p w14:paraId="1B3EEF5D" w14:textId="77777777" w:rsidR="006A2027" w:rsidRPr="00224F7B" w:rsidRDefault="006A2027" w:rsidP="006A2027">
            <w:pPr>
              <w:rPr>
                <w:rFonts w:ascii="Times New Roman" w:hAnsi="Times New Roman" w:cs="Times New Roman"/>
                <w:sz w:val="24"/>
                <w:szCs w:val="24"/>
              </w:rPr>
            </w:pPr>
            <w:r w:rsidRPr="00224F7B">
              <w:rPr>
                <w:rFonts w:ascii="Times New Roman" w:hAnsi="Times New Roman" w:cs="Times New Roman"/>
                <w:sz w:val="24"/>
                <w:szCs w:val="24"/>
              </w:rPr>
              <w:t>р/с 40701810901700000651</w:t>
            </w:r>
          </w:p>
          <w:p w14:paraId="58717E94" w14:textId="77777777" w:rsidR="006A2027" w:rsidRPr="00224F7B" w:rsidRDefault="006A2027" w:rsidP="006A2027">
            <w:pPr>
              <w:rPr>
                <w:rFonts w:ascii="Times New Roman" w:hAnsi="Times New Roman" w:cs="Times New Roman"/>
                <w:sz w:val="24"/>
                <w:szCs w:val="24"/>
              </w:rPr>
            </w:pPr>
            <w:r w:rsidRPr="00224F7B">
              <w:rPr>
                <w:rFonts w:ascii="Times New Roman" w:hAnsi="Times New Roman" w:cs="Times New Roman"/>
                <w:sz w:val="24"/>
                <w:szCs w:val="24"/>
              </w:rPr>
              <w:t>в ПАО БАНК «ФК ОТКРЫТИЕ»</w:t>
            </w:r>
          </w:p>
          <w:p w14:paraId="1511CBA9" w14:textId="77777777" w:rsidR="006A2027" w:rsidRPr="00224F7B" w:rsidRDefault="006A2027" w:rsidP="006A2027">
            <w:pPr>
              <w:rPr>
                <w:rFonts w:ascii="Times New Roman" w:hAnsi="Times New Roman" w:cs="Times New Roman"/>
                <w:sz w:val="24"/>
                <w:szCs w:val="24"/>
              </w:rPr>
            </w:pPr>
            <w:r w:rsidRPr="00224F7B">
              <w:rPr>
                <w:rFonts w:ascii="Times New Roman" w:hAnsi="Times New Roman" w:cs="Times New Roman"/>
                <w:sz w:val="24"/>
                <w:szCs w:val="24"/>
              </w:rPr>
              <w:t>к/с 30101810300000000985</w:t>
            </w:r>
          </w:p>
          <w:p w14:paraId="66BEC857" w14:textId="77777777" w:rsidR="006A2027" w:rsidRPr="00224F7B" w:rsidRDefault="006A2027" w:rsidP="006A2027">
            <w:pPr>
              <w:rPr>
                <w:rFonts w:ascii="Times New Roman" w:hAnsi="Times New Roman" w:cs="Times New Roman"/>
                <w:sz w:val="24"/>
                <w:szCs w:val="24"/>
              </w:rPr>
            </w:pPr>
            <w:r w:rsidRPr="00224F7B">
              <w:rPr>
                <w:rFonts w:ascii="Times New Roman" w:hAnsi="Times New Roman" w:cs="Times New Roman"/>
                <w:sz w:val="24"/>
                <w:szCs w:val="24"/>
              </w:rPr>
              <w:t>БИК 044525985</w:t>
            </w:r>
          </w:p>
          <w:p w14:paraId="41B415AD" w14:textId="215B8567" w:rsidR="002D7B28" w:rsidRPr="00636E56" w:rsidRDefault="006A2027" w:rsidP="006A202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E0829">
              <w:rPr>
                <w:rFonts w:ascii="Times New Roman" w:eastAsiaTheme="minorHAnsi" w:hAnsi="Times New Roman" w:cs="Times New Roman"/>
                <w:b w:val="0"/>
                <w:bCs w:val="0"/>
                <w:caps w:val="0"/>
                <w:kern w:val="0"/>
                <w:lang w:eastAsia="en-US"/>
              </w:rPr>
              <w:t xml:space="preserve">Назначение платежа: задаток за лот № 1 в рамках торгов по реализации </w:t>
            </w:r>
            <w:r w:rsidR="002D7B28" w:rsidRPr="00636E56">
              <w:rPr>
                <w:rFonts w:ascii="Times New Roman" w:eastAsiaTheme="minorHAnsi" w:hAnsi="Times New Roman" w:cs="Times New Roman"/>
                <w:b w:val="0"/>
                <w:bCs w:val="0"/>
                <w:caps w:val="0"/>
                <w:kern w:val="0"/>
                <w:lang w:eastAsia="en-US"/>
              </w:rPr>
              <w:t>недвижимого имущества,</w:t>
            </w:r>
            <w:r>
              <w:rPr>
                <w:rFonts w:ascii="Times New Roman" w:eastAsiaTheme="minorHAnsi" w:hAnsi="Times New Roman" w:cs="Times New Roman"/>
                <w:b w:val="0"/>
                <w:bCs w:val="0"/>
                <w:caps w:val="0"/>
                <w:kern w:val="0"/>
                <w:lang w:eastAsia="en-US"/>
              </w:rPr>
              <w:t xml:space="preserve"> расположенного по адресу: </w:t>
            </w:r>
            <w:r w:rsidRPr="006A2027">
              <w:rPr>
                <w:rFonts w:ascii="Times New Roman" w:eastAsiaTheme="minorHAnsi" w:hAnsi="Times New Roman" w:cs="Times New Roman"/>
                <w:b w:val="0"/>
                <w:bCs w:val="0"/>
                <w:caps w:val="0"/>
                <w:kern w:val="0"/>
                <w:lang w:eastAsia="en-US"/>
              </w:rPr>
              <w:t>Чувашская Республика, г. Чебоксары, б-р Купца Ефремова, д. 3</w:t>
            </w:r>
            <w:r>
              <w:rPr>
                <w:rFonts w:ascii="Times New Roman" w:eastAsiaTheme="minorHAnsi" w:hAnsi="Times New Roman" w:cs="Times New Roman"/>
                <w:b w:val="0"/>
                <w:bCs w:val="0"/>
                <w:caps w:val="0"/>
                <w:kern w:val="0"/>
                <w:lang w:eastAsia="en-US"/>
              </w:rPr>
              <w:t>,</w:t>
            </w:r>
            <w:r w:rsidR="002D7B28" w:rsidRPr="00636E56">
              <w:rPr>
                <w:rFonts w:ascii="Times New Roman" w:eastAsiaTheme="minorHAnsi" w:hAnsi="Times New Roman" w:cs="Times New Roman"/>
                <w:b w:val="0"/>
                <w:bCs w:val="0"/>
                <w:caps w:val="0"/>
                <w:kern w:val="0"/>
                <w:lang w:eastAsia="en-US"/>
              </w:rPr>
              <w:t xml:space="preserve"> принадлежащего на праве общей долевой собственности владельцам инвестиционных паев ЗПИФ</w:t>
            </w:r>
            <w:r w:rsidR="00D131A0">
              <w:rPr>
                <w:rFonts w:ascii="Times New Roman" w:eastAsiaTheme="minorHAnsi" w:hAnsi="Times New Roman" w:cs="Times New Roman"/>
                <w:b w:val="0"/>
                <w:bCs w:val="0"/>
                <w:caps w:val="0"/>
                <w:kern w:val="0"/>
                <w:lang w:eastAsia="en-US"/>
              </w:rPr>
              <w:t xml:space="preserve"> недвижимости</w:t>
            </w:r>
            <w:r w:rsidR="002D7B28" w:rsidRPr="00636E56">
              <w:rPr>
                <w:rFonts w:ascii="Times New Roman" w:eastAsiaTheme="minorHAnsi" w:hAnsi="Times New Roman" w:cs="Times New Roman"/>
                <w:b w:val="0"/>
                <w:bCs w:val="0"/>
                <w:caps w:val="0"/>
                <w:kern w:val="0"/>
                <w:lang w:eastAsia="en-US"/>
              </w:rPr>
              <w:t xml:space="preserve"> </w:t>
            </w:r>
            <w:r w:rsidR="002D7B28" w:rsidRPr="00636E56" w:rsidDel="00217FA4">
              <w:rPr>
                <w:rFonts w:ascii="Times New Roman" w:eastAsiaTheme="minorHAnsi" w:hAnsi="Times New Roman" w:cs="Times New Roman"/>
                <w:b w:val="0"/>
                <w:caps w:val="0"/>
                <w:kern w:val="0"/>
                <w:lang w:eastAsia="en-US"/>
              </w:rPr>
              <w:t>«</w:t>
            </w:r>
            <w:r w:rsidR="002D7B28" w:rsidRPr="00636E56">
              <w:rPr>
                <w:rFonts w:ascii="Times New Roman" w:eastAsiaTheme="minorHAnsi" w:hAnsi="Times New Roman" w:cs="Times New Roman"/>
                <w:b w:val="0"/>
                <w:caps w:val="0"/>
                <w:kern w:val="0"/>
                <w:lang w:eastAsia="en-US"/>
              </w:rPr>
              <w:t>Собрание</w:t>
            </w:r>
            <w:r w:rsidR="002D7B28" w:rsidRPr="00636E56">
              <w:rPr>
                <w:rFonts w:ascii="Times New Roman" w:eastAsiaTheme="minorHAnsi" w:hAnsi="Times New Roman" w:cs="Times New Roman"/>
                <w:b w:val="0"/>
                <w:bCs w:val="0"/>
                <w:caps w:val="0"/>
                <w:kern w:val="0"/>
                <w:lang w:eastAsia="en-US"/>
              </w:rPr>
              <w:t>» под управлением ООО «УК «Навигатор».</w:t>
            </w:r>
          </w:p>
        </w:tc>
      </w:tr>
      <w:tr w:rsidR="002D7B28" w:rsidRPr="00B60289" w14:paraId="48FE93CA" w14:textId="77777777" w:rsidTr="002D7B28">
        <w:tc>
          <w:tcPr>
            <w:tcW w:w="2849" w:type="dxa"/>
            <w:shd w:val="clear" w:color="auto" w:fill="auto"/>
          </w:tcPr>
          <w:p w14:paraId="34811122" w14:textId="4DB6E1EA" w:rsidR="002D7B28" w:rsidRPr="00B60289" w:rsidRDefault="002D7B28" w:rsidP="002D7B28">
            <w:pPr>
              <w:rPr>
                <w:rFonts w:ascii="Times New Roman" w:hAnsi="Times New Roman" w:cs="Times New Roman"/>
                <w:sz w:val="24"/>
                <w:szCs w:val="24"/>
              </w:rPr>
            </w:pPr>
            <w:r w:rsidRPr="00C45807">
              <w:rPr>
                <w:rFonts w:ascii="Times New Roman" w:hAnsi="Times New Roman" w:cs="Times New Roman"/>
                <w:sz w:val="24"/>
                <w:szCs w:val="24"/>
              </w:rPr>
              <w:t>Дата и время начала приема заявок:</w:t>
            </w:r>
          </w:p>
        </w:tc>
        <w:tc>
          <w:tcPr>
            <w:tcW w:w="8208" w:type="dxa"/>
            <w:shd w:val="clear" w:color="auto" w:fill="auto"/>
          </w:tcPr>
          <w:p w14:paraId="26CAE3DD" w14:textId="10FB7D3F" w:rsidR="002D7B28" w:rsidRPr="00525A9E" w:rsidRDefault="002D7B28"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806BC3">
              <w:rPr>
                <w:rFonts w:ascii="Times New Roman" w:eastAsiaTheme="minorHAnsi" w:hAnsi="Times New Roman" w:cs="Times New Roman"/>
                <w:b w:val="0"/>
                <w:bCs w:val="0"/>
                <w:caps w:val="0"/>
                <w:kern w:val="0"/>
                <w:lang w:eastAsia="en-US"/>
              </w:rPr>
              <w:t>«</w:t>
            </w:r>
            <w:r w:rsidR="00806BC3" w:rsidRPr="0083325D">
              <w:rPr>
                <w:rFonts w:ascii="Times New Roman" w:eastAsiaTheme="minorHAnsi" w:hAnsi="Times New Roman" w:cs="Times New Roman"/>
                <w:b w:val="0"/>
                <w:bCs w:val="0"/>
                <w:caps w:val="0"/>
                <w:kern w:val="0"/>
                <w:lang w:eastAsia="en-US"/>
              </w:rPr>
              <w:t>28</w:t>
            </w:r>
            <w:r w:rsidRPr="00806BC3">
              <w:rPr>
                <w:rFonts w:ascii="Times New Roman" w:eastAsiaTheme="minorHAnsi" w:hAnsi="Times New Roman" w:cs="Times New Roman"/>
                <w:b w:val="0"/>
                <w:bCs w:val="0"/>
                <w:caps w:val="0"/>
                <w:kern w:val="0"/>
                <w:lang w:eastAsia="en-US"/>
              </w:rPr>
              <w:t xml:space="preserve">» </w:t>
            </w:r>
            <w:r w:rsidR="00806BC3" w:rsidRPr="0083325D">
              <w:rPr>
                <w:rFonts w:ascii="Times New Roman" w:eastAsiaTheme="minorHAnsi" w:hAnsi="Times New Roman" w:cs="Times New Roman"/>
                <w:b w:val="0"/>
                <w:bCs w:val="0"/>
                <w:caps w:val="0"/>
                <w:kern w:val="0"/>
                <w:lang w:eastAsia="en-US"/>
              </w:rPr>
              <w:t>июля</w:t>
            </w:r>
            <w:r w:rsidR="00212787" w:rsidRPr="0083325D">
              <w:rPr>
                <w:rFonts w:ascii="Times New Roman" w:eastAsiaTheme="minorHAnsi" w:hAnsi="Times New Roman" w:cs="Times New Roman"/>
                <w:b w:val="0"/>
                <w:bCs w:val="0"/>
                <w:caps w:val="0"/>
                <w:kern w:val="0"/>
                <w:lang w:eastAsia="en-US"/>
              </w:rPr>
              <w:t xml:space="preserve"> </w:t>
            </w:r>
            <w:r w:rsidR="007B131B" w:rsidRPr="00806BC3">
              <w:rPr>
                <w:rFonts w:ascii="Times New Roman" w:eastAsiaTheme="minorHAnsi" w:hAnsi="Times New Roman" w:cs="Times New Roman"/>
                <w:b w:val="0"/>
                <w:bCs w:val="0"/>
                <w:caps w:val="0"/>
                <w:kern w:val="0"/>
                <w:lang w:eastAsia="en-US"/>
              </w:rPr>
              <w:t>2</w:t>
            </w:r>
            <w:r w:rsidRPr="00806BC3">
              <w:rPr>
                <w:rFonts w:ascii="Times New Roman" w:eastAsiaTheme="minorHAnsi" w:hAnsi="Times New Roman" w:cs="Times New Roman"/>
                <w:b w:val="0"/>
                <w:bCs w:val="0"/>
                <w:caps w:val="0"/>
                <w:kern w:val="0"/>
                <w:lang w:eastAsia="en-US"/>
              </w:rPr>
              <w:t xml:space="preserve">022 года </w:t>
            </w:r>
            <w:r w:rsidR="00D20D78" w:rsidRPr="00806BC3">
              <w:rPr>
                <w:rFonts w:ascii="Times New Roman" w:eastAsiaTheme="minorHAnsi" w:hAnsi="Times New Roman" w:cs="Times New Roman"/>
                <w:b w:val="0"/>
                <w:bCs w:val="0"/>
                <w:caps w:val="0"/>
                <w:kern w:val="0"/>
                <w:lang w:eastAsia="en-US"/>
              </w:rPr>
              <w:t xml:space="preserve">в </w:t>
            </w:r>
            <w:r w:rsidR="00806BC3" w:rsidRPr="0083325D">
              <w:rPr>
                <w:rFonts w:ascii="Times New Roman" w:eastAsiaTheme="minorHAnsi" w:hAnsi="Times New Roman" w:cs="Times New Roman"/>
                <w:b w:val="0"/>
                <w:bCs w:val="0"/>
                <w:caps w:val="0"/>
                <w:kern w:val="0"/>
                <w:lang w:eastAsia="en-US"/>
              </w:rPr>
              <w:t>11</w:t>
            </w:r>
            <w:r w:rsidR="00D20D78" w:rsidRPr="0083325D">
              <w:rPr>
                <w:rFonts w:ascii="Times New Roman" w:eastAsiaTheme="minorHAnsi" w:hAnsi="Times New Roman" w:cs="Times New Roman"/>
                <w:b w:val="0"/>
                <w:bCs w:val="0"/>
                <w:caps w:val="0"/>
                <w:kern w:val="0"/>
                <w:lang w:eastAsia="en-US"/>
              </w:rPr>
              <w:t>:</w:t>
            </w:r>
            <w:r w:rsidR="00806BC3" w:rsidRPr="00806BC3">
              <w:rPr>
                <w:rFonts w:ascii="Times New Roman" w:eastAsiaTheme="minorHAnsi" w:hAnsi="Times New Roman" w:cs="Times New Roman"/>
                <w:b w:val="0"/>
                <w:bCs w:val="0"/>
                <w:caps w:val="0"/>
                <w:kern w:val="0"/>
                <w:lang w:eastAsia="en-US"/>
              </w:rPr>
              <w:t>00</w:t>
            </w:r>
            <w:r w:rsidR="00D20D78" w:rsidRPr="00806BC3">
              <w:rPr>
                <w:rFonts w:ascii="Times New Roman" w:eastAsiaTheme="minorHAnsi" w:hAnsi="Times New Roman" w:cs="Times New Roman"/>
                <w:b w:val="0"/>
                <w:bCs w:val="0"/>
                <w:caps w:val="0"/>
                <w:kern w:val="0"/>
                <w:lang w:eastAsia="en-US"/>
              </w:rPr>
              <w:t xml:space="preserve"> часов (по московскому времени).</w:t>
            </w:r>
          </w:p>
          <w:p w14:paraId="567B0869" w14:textId="0FF78C37" w:rsidR="002D7B28" w:rsidRPr="001E156C" w:rsidRDefault="002D7B28" w:rsidP="002D7B28">
            <w:pPr>
              <w:pStyle w:val="Default"/>
              <w:jc w:val="both"/>
              <w:rPr>
                <w:rFonts w:ascii="Times New Roman" w:eastAsiaTheme="minorHAnsi" w:hAnsi="Times New Roman" w:cs="Times New Roman"/>
                <w:b/>
                <w:bCs/>
                <w:caps/>
                <w:strike/>
                <w:lang w:eastAsia="en-US"/>
              </w:rPr>
            </w:pPr>
          </w:p>
        </w:tc>
      </w:tr>
      <w:tr w:rsidR="002D7B28" w:rsidRPr="00B60289" w14:paraId="7001670A" w14:textId="77777777" w:rsidTr="002D7B28">
        <w:tc>
          <w:tcPr>
            <w:tcW w:w="2849" w:type="dxa"/>
            <w:shd w:val="clear" w:color="auto" w:fill="auto"/>
          </w:tcPr>
          <w:p w14:paraId="30693311" w14:textId="77777777" w:rsidR="002D7B28" w:rsidRPr="00B60289" w:rsidRDefault="002D7B28" w:rsidP="002D7B28">
            <w:pPr>
              <w:rPr>
                <w:rFonts w:ascii="Times New Roman" w:hAnsi="Times New Roman" w:cs="Times New Roman"/>
                <w:sz w:val="24"/>
                <w:szCs w:val="24"/>
              </w:rPr>
            </w:pPr>
            <w:r w:rsidRPr="00B60289">
              <w:rPr>
                <w:rFonts w:ascii="Times New Roman" w:hAnsi="Times New Roman" w:cs="Times New Roman"/>
                <w:sz w:val="24"/>
                <w:szCs w:val="24"/>
              </w:rPr>
              <w:t>Дата и время окончания приема заявок:</w:t>
            </w:r>
          </w:p>
        </w:tc>
        <w:tc>
          <w:tcPr>
            <w:tcW w:w="8208" w:type="dxa"/>
            <w:shd w:val="clear" w:color="auto" w:fill="auto"/>
          </w:tcPr>
          <w:p w14:paraId="1AAD1263" w14:textId="55C6F704" w:rsidR="002D7B28" w:rsidRPr="00525A9E" w:rsidRDefault="00806BC3"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806BC3">
              <w:rPr>
                <w:rFonts w:ascii="Times New Roman" w:eastAsiaTheme="minorHAnsi" w:hAnsi="Times New Roman" w:cs="Times New Roman"/>
                <w:b w:val="0"/>
                <w:bCs w:val="0"/>
                <w:caps w:val="0"/>
                <w:kern w:val="0"/>
                <w:lang w:eastAsia="en-US"/>
              </w:rPr>
              <w:t>«29» августа 2022 года в 12:00 часов (по московскому времени)</w:t>
            </w:r>
            <w:r w:rsidR="002D7B28" w:rsidRPr="00525A9E">
              <w:rPr>
                <w:rFonts w:ascii="Times New Roman" w:eastAsiaTheme="minorHAnsi" w:hAnsi="Times New Roman" w:cs="Times New Roman"/>
                <w:b w:val="0"/>
                <w:bCs w:val="0"/>
                <w:caps w:val="0"/>
                <w:kern w:val="0"/>
                <w:lang w:eastAsia="en-US"/>
              </w:rPr>
              <w:t>; заявки, поданные позднее установленного срока, не рассматриваются.</w:t>
            </w:r>
          </w:p>
          <w:p w14:paraId="4ED8D8C9" w14:textId="205C942C" w:rsidR="002D7B28" w:rsidRPr="00B02713" w:rsidRDefault="002D7B28" w:rsidP="002D7B28">
            <w:pPr>
              <w:pStyle w:val="Default"/>
              <w:jc w:val="both"/>
            </w:pPr>
          </w:p>
        </w:tc>
      </w:tr>
      <w:tr w:rsidR="002D7B28" w:rsidRPr="00B60289" w14:paraId="4BAA2535" w14:textId="77777777" w:rsidTr="002D7B28">
        <w:tc>
          <w:tcPr>
            <w:tcW w:w="2849" w:type="dxa"/>
            <w:shd w:val="clear" w:color="auto" w:fill="auto"/>
          </w:tcPr>
          <w:p w14:paraId="00DAEA8A" w14:textId="77777777" w:rsidR="002D7B28" w:rsidRPr="00B60289" w:rsidRDefault="002D7B28" w:rsidP="002D7B28">
            <w:pPr>
              <w:rPr>
                <w:rFonts w:ascii="Times New Roman" w:hAnsi="Times New Roman" w:cs="Times New Roman"/>
                <w:sz w:val="24"/>
                <w:szCs w:val="24"/>
              </w:rPr>
            </w:pPr>
            <w:r w:rsidRPr="00B60289">
              <w:rPr>
                <w:rFonts w:ascii="Times New Roman" w:hAnsi="Times New Roman" w:cs="Times New Roman"/>
                <w:sz w:val="24"/>
                <w:szCs w:val="24"/>
              </w:rPr>
              <w:t xml:space="preserve">Определение участников торгов: </w:t>
            </w:r>
          </w:p>
        </w:tc>
        <w:tc>
          <w:tcPr>
            <w:tcW w:w="8208" w:type="dxa"/>
            <w:shd w:val="clear" w:color="auto" w:fill="auto"/>
          </w:tcPr>
          <w:p w14:paraId="69646601" w14:textId="662D910F" w:rsidR="002D7B28" w:rsidRPr="00BC740A" w:rsidRDefault="00806BC3">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806BC3">
              <w:rPr>
                <w:rFonts w:ascii="Times New Roman" w:eastAsiaTheme="minorHAnsi" w:hAnsi="Times New Roman" w:cs="Times New Roman"/>
                <w:b w:val="0"/>
                <w:bCs w:val="0"/>
                <w:caps w:val="0"/>
                <w:kern w:val="0"/>
                <w:lang w:eastAsia="en-US"/>
              </w:rPr>
              <w:t>«05» сентября 2022 года в 16:00 часов</w:t>
            </w:r>
            <w:r w:rsidR="002D7B28" w:rsidRPr="00910C22">
              <w:rPr>
                <w:rFonts w:ascii="Times New Roman" w:eastAsiaTheme="minorHAnsi" w:hAnsi="Times New Roman" w:cs="Times New Roman"/>
                <w:b w:val="0"/>
                <w:bCs w:val="0"/>
                <w:caps w:val="0"/>
                <w:kern w:val="0"/>
                <w:lang w:eastAsia="en-US"/>
              </w:rPr>
              <w:t xml:space="preserve"> (по московскому времени).</w:t>
            </w:r>
          </w:p>
        </w:tc>
      </w:tr>
      <w:tr w:rsidR="002D7B28" w:rsidRPr="00B60289" w14:paraId="6AFD1793" w14:textId="77777777" w:rsidTr="002D7B28">
        <w:tc>
          <w:tcPr>
            <w:tcW w:w="2849" w:type="dxa"/>
            <w:shd w:val="clear" w:color="auto" w:fill="auto"/>
          </w:tcPr>
          <w:p w14:paraId="59623652" w14:textId="77777777" w:rsidR="002D7B28" w:rsidRPr="00B60289" w:rsidRDefault="002D7B28" w:rsidP="002D7B28">
            <w:pPr>
              <w:rPr>
                <w:rFonts w:ascii="Times New Roman" w:hAnsi="Times New Roman" w:cs="Times New Roman"/>
                <w:sz w:val="24"/>
                <w:szCs w:val="24"/>
              </w:rPr>
            </w:pPr>
            <w:r w:rsidRPr="00B60289">
              <w:rPr>
                <w:rFonts w:ascii="Times New Roman" w:hAnsi="Times New Roman" w:cs="Times New Roman"/>
                <w:sz w:val="24"/>
                <w:szCs w:val="24"/>
              </w:rPr>
              <w:t>Порядок проведения торгов:</w:t>
            </w:r>
          </w:p>
        </w:tc>
        <w:tc>
          <w:tcPr>
            <w:tcW w:w="8208" w:type="dxa"/>
            <w:shd w:val="clear" w:color="auto" w:fill="auto"/>
          </w:tcPr>
          <w:p w14:paraId="6BD65D5A" w14:textId="77777777" w:rsidR="002D7B28" w:rsidRPr="00AE1272" w:rsidRDefault="002D7B28"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AE1272">
              <w:rPr>
                <w:rFonts w:ascii="Times New Roman" w:eastAsiaTheme="minorHAnsi" w:hAnsi="Times New Roman" w:cs="Times New Roman"/>
                <w:b w:val="0"/>
                <w:bCs w:val="0"/>
                <w:caps w:val="0"/>
                <w:kern w:val="0"/>
                <w:lang w:eastAsia="en-US"/>
              </w:rPr>
              <w:t>Аукцион на повышение.</w:t>
            </w:r>
          </w:p>
          <w:p w14:paraId="19C83DCF" w14:textId="77777777" w:rsidR="002D7B28" w:rsidRPr="00AE1272" w:rsidRDefault="002D7B28"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AE1272">
              <w:rPr>
                <w:rFonts w:ascii="Times New Roman" w:eastAsiaTheme="minorHAnsi" w:hAnsi="Times New Roman" w:cs="Times New Roman"/>
                <w:b w:val="0"/>
                <w:bCs w:val="0"/>
                <w:caps w:val="0"/>
                <w:kern w:val="0"/>
                <w:lang w:eastAsia="en-US"/>
              </w:rPr>
              <w:t>Под аукционом на право заключить договор (аукционом на повышение) понимается процедура, при которой Организатор торгов определяет победителя процедуры, предложившего наиболее высокую цену договора.</w:t>
            </w:r>
          </w:p>
          <w:p w14:paraId="31F7E845" w14:textId="77777777" w:rsidR="002D7B28" w:rsidRPr="00AE1272" w:rsidRDefault="002D7B28"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AE1272">
              <w:rPr>
                <w:rFonts w:ascii="Times New Roman" w:eastAsiaTheme="minorHAnsi" w:hAnsi="Times New Roman" w:cs="Times New Roman"/>
                <w:b w:val="0"/>
                <w:bCs w:val="0"/>
                <w:caps w:val="0"/>
                <w:kern w:val="0"/>
                <w:lang w:eastAsia="en-US"/>
              </w:rPr>
              <w:t>Более подробно порядок проведения аукциона изложен в пункте 12 документации о проведении аукциона.</w:t>
            </w:r>
          </w:p>
          <w:p w14:paraId="70543EE0" w14:textId="4D91C243" w:rsidR="002D7B28" w:rsidRPr="00AE1272" w:rsidRDefault="002D7B28"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p>
        </w:tc>
      </w:tr>
      <w:tr w:rsidR="002D7B28" w:rsidRPr="00B60289" w14:paraId="6B80A0AA" w14:textId="77777777" w:rsidTr="002D7B28">
        <w:trPr>
          <w:trHeight w:val="1028"/>
        </w:trPr>
        <w:tc>
          <w:tcPr>
            <w:tcW w:w="2849" w:type="dxa"/>
            <w:shd w:val="clear" w:color="auto" w:fill="auto"/>
          </w:tcPr>
          <w:p w14:paraId="0A7E5A84" w14:textId="77777777" w:rsidR="002D7B28" w:rsidRPr="00B60289" w:rsidRDefault="002D7B28" w:rsidP="002D7B28">
            <w:pPr>
              <w:rPr>
                <w:rFonts w:ascii="Times New Roman" w:hAnsi="Times New Roman" w:cs="Times New Roman"/>
                <w:sz w:val="24"/>
                <w:szCs w:val="24"/>
              </w:rPr>
            </w:pPr>
            <w:r w:rsidRPr="00B60289">
              <w:rPr>
                <w:rFonts w:ascii="Times New Roman" w:hAnsi="Times New Roman" w:cs="Times New Roman"/>
                <w:sz w:val="24"/>
                <w:szCs w:val="24"/>
              </w:rPr>
              <w:t>Определение лица, выигравшего торги:</w:t>
            </w:r>
          </w:p>
          <w:p w14:paraId="2C633406" w14:textId="77777777" w:rsidR="002D7B28" w:rsidRPr="00B60289" w:rsidDel="003F76C9" w:rsidRDefault="002D7B28" w:rsidP="002D7B28">
            <w:pPr>
              <w:rPr>
                <w:rFonts w:ascii="Times New Roman" w:hAnsi="Times New Roman" w:cs="Times New Roman"/>
                <w:sz w:val="24"/>
                <w:szCs w:val="24"/>
              </w:rPr>
            </w:pPr>
          </w:p>
        </w:tc>
        <w:tc>
          <w:tcPr>
            <w:tcW w:w="8208" w:type="dxa"/>
            <w:shd w:val="clear" w:color="auto" w:fill="auto"/>
          </w:tcPr>
          <w:p w14:paraId="74CF9B40" w14:textId="77777777" w:rsidR="002D7B28" w:rsidRPr="00525A9E" w:rsidRDefault="002D7B28"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525A9E">
              <w:rPr>
                <w:rFonts w:ascii="Times New Roman" w:eastAsiaTheme="minorHAnsi" w:hAnsi="Times New Roman" w:cs="Times New Roman"/>
                <w:b w:val="0"/>
                <w:bCs w:val="0"/>
                <w:caps w:val="0"/>
                <w:kern w:val="0"/>
                <w:lang w:eastAsia="en-US"/>
              </w:rPr>
              <w:t>Победителем торгов признается участник аукциона, соответствующий требованиям, предъявляемым к участникам аукциона, и предложивший максимальную цену приобретения имущества.</w:t>
            </w:r>
          </w:p>
          <w:p w14:paraId="5B83D49E" w14:textId="77777777" w:rsidR="002D7B28" w:rsidRPr="00AE1272" w:rsidDel="003F76C9" w:rsidRDefault="002D7B28"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p>
        </w:tc>
      </w:tr>
      <w:tr w:rsidR="002D7B28" w:rsidRPr="00B60289" w14:paraId="421C2208" w14:textId="77777777" w:rsidTr="002D7B28">
        <w:tc>
          <w:tcPr>
            <w:tcW w:w="2849" w:type="dxa"/>
            <w:shd w:val="clear" w:color="auto" w:fill="auto"/>
          </w:tcPr>
          <w:p w14:paraId="40A08FD8" w14:textId="77777777" w:rsidR="002D7B28" w:rsidRPr="00BC740A" w:rsidDel="003F76C9" w:rsidRDefault="002D7B28" w:rsidP="002D7B28">
            <w:pPr>
              <w:rPr>
                <w:rFonts w:ascii="Times New Roman" w:hAnsi="Times New Roman" w:cs="Times New Roman"/>
                <w:sz w:val="24"/>
                <w:szCs w:val="24"/>
              </w:rPr>
            </w:pPr>
            <w:r w:rsidRPr="00BC740A">
              <w:rPr>
                <w:rFonts w:ascii="Times New Roman" w:hAnsi="Times New Roman" w:cs="Times New Roman"/>
                <w:sz w:val="24"/>
                <w:szCs w:val="24"/>
              </w:rPr>
              <w:t>Дата подведения итогов торгов:</w:t>
            </w:r>
          </w:p>
        </w:tc>
        <w:tc>
          <w:tcPr>
            <w:tcW w:w="8208" w:type="dxa"/>
            <w:shd w:val="clear" w:color="auto" w:fill="auto"/>
          </w:tcPr>
          <w:p w14:paraId="2C523CC6" w14:textId="13776F05" w:rsidR="00806BC3" w:rsidRDefault="00806BC3"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806BC3">
              <w:rPr>
                <w:rFonts w:ascii="Times New Roman" w:eastAsiaTheme="minorHAnsi" w:hAnsi="Times New Roman" w:cs="Times New Roman"/>
                <w:b w:val="0"/>
                <w:bCs w:val="0"/>
                <w:caps w:val="0"/>
                <w:kern w:val="0"/>
                <w:lang w:eastAsia="en-US"/>
              </w:rPr>
              <w:t>«06» сентября 2022 года</w:t>
            </w:r>
            <w:r>
              <w:rPr>
                <w:rFonts w:ascii="Times New Roman" w:eastAsiaTheme="minorHAnsi" w:hAnsi="Times New Roman" w:cs="Times New Roman"/>
                <w:b w:val="0"/>
                <w:bCs w:val="0"/>
                <w:caps w:val="0"/>
                <w:kern w:val="0"/>
                <w:lang w:eastAsia="en-US"/>
              </w:rPr>
              <w:t>.</w:t>
            </w:r>
          </w:p>
          <w:p w14:paraId="13B71617" w14:textId="77777777" w:rsidR="002D7B28" w:rsidRPr="00525A9E" w:rsidRDefault="002D7B28" w:rsidP="002D7B28">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525A9E">
              <w:rPr>
                <w:rFonts w:ascii="Times New Roman" w:eastAsiaTheme="minorHAnsi" w:hAnsi="Times New Roman" w:cs="Times New Roman"/>
                <w:b w:val="0"/>
                <w:bCs w:val="0"/>
                <w:caps w:val="0"/>
                <w:kern w:val="0"/>
                <w:lang w:eastAsia="en-US"/>
              </w:rPr>
              <w:t>Процедура проведения аукциона в электронной форме считается завершенной со времени подписания протокола об ее итогах.</w:t>
            </w:r>
          </w:p>
          <w:p w14:paraId="2B0035C9" w14:textId="2D3E98EC" w:rsidR="002D7B28" w:rsidRPr="001E156C" w:rsidRDefault="002D7B28" w:rsidP="002D7B28">
            <w:pPr>
              <w:pStyle w:val="Default"/>
              <w:jc w:val="both"/>
            </w:pPr>
          </w:p>
        </w:tc>
      </w:tr>
      <w:tr w:rsidR="002D7B28" w:rsidRPr="00B02713" w14:paraId="15769C6C" w14:textId="77777777" w:rsidTr="002D7B28">
        <w:tc>
          <w:tcPr>
            <w:tcW w:w="2849" w:type="dxa"/>
            <w:shd w:val="clear" w:color="auto" w:fill="auto"/>
          </w:tcPr>
          <w:p w14:paraId="4C5267B8" w14:textId="69F24A46" w:rsidR="002D7B28" w:rsidRPr="00B02713" w:rsidRDefault="002D7B28" w:rsidP="002D7B28">
            <w:pPr>
              <w:pStyle w:val="Default"/>
              <w:jc w:val="both"/>
              <w:rPr>
                <w:rFonts w:ascii="Times New Roman" w:eastAsiaTheme="minorHAnsi" w:hAnsi="Times New Roman" w:cs="Times New Roman"/>
                <w:color w:val="auto"/>
                <w:lang w:eastAsia="en-US"/>
              </w:rPr>
            </w:pPr>
            <w:r w:rsidRPr="00B02713">
              <w:rPr>
                <w:rFonts w:ascii="Times New Roman" w:eastAsiaTheme="minorHAnsi" w:hAnsi="Times New Roman" w:cs="Times New Roman"/>
                <w:color w:val="auto"/>
                <w:lang w:eastAsia="en-US"/>
              </w:rPr>
              <w:t>Особые условия:</w:t>
            </w:r>
            <w:r>
              <w:rPr>
                <w:rFonts w:ascii="Times New Roman" w:eastAsiaTheme="minorHAnsi" w:hAnsi="Times New Roman" w:cs="Times New Roman"/>
                <w:color w:val="auto"/>
                <w:lang w:eastAsia="en-US"/>
              </w:rPr>
              <w:t xml:space="preserve"> </w:t>
            </w:r>
          </w:p>
        </w:tc>
        <w:tc>
          <w:tcPr>
            <w:tcW w:w="8208" w:type="dxa"/>
            <w:shd w:val="clear" w:color="auto" w:fill="auto"/>
          </w:tcPr>
          <w:p w14:paraId="19537DC6" w14:textId="77777777" w:rsidR="002D7B28" w:rsidRPr="00D20D78" w:rsidRDefault="002D7B28" w:rsidP="002D7B28">
            <w:pPr>
              <w:pStyle w:val="Default"/>
              <w:jc w:val="both"/>
              <w:rPr>
                <w:rFonts w:ascii="Times New Roman" w:eastAsiaTheme="minorHAnsi" w:hAnsi="Times New Roman" w:cs="Times New Roman"/>
                <w:color w:val="auto"/>
                <w:lang w:eastAsia="en-US"/>
              </w:rPr>
            </w:pPr>
            <w:r w:rsidRPr="00B02713">
              <w:rPr>
                <w:rFonts w:ascii="Times New Roman" w:eastAsiaTheme="minorHAnsi" w:hAnsi="Times New Roman" w:cs="Times New Roman"/>
                <w:color w:val="auto"/>
                <w:lang w:eastAsia="en-US"/>
              </w:rPr>
              <w:t xml:space="preserve">1. В случае уклонения победителя Аукциона от заключения договора и/или невнесения оплаты в установленный срок, победитель утрачивает право на заключение </w:t>
            </w:r>
            <w:r w:rsidRPr="00D20D78">
              <w:rPr>
                <w:rFonts w:ascii="Times New Roman" w:eastAsiaTheme="minorHAnsi" w:hAnsi="Times New Roman" w:cs="Times New Roman"/>
                <w:color w:val="auto"/>
                <w:lang w:eastAsia="en-US"/>
              </w:rPr>
              <w:t xml:space="preserve">договора, Продавец заключает договор с участником Аукциона, </w:t>
            </w:r>
            <w:r w:rsidRPr="00D20D78">
              <w:rPr>
                <w:rFonts w:ascii="Times New Roman" w:eastAsiaTheme="minorHAnsi" w:hAnsi="Times New Roman" w:cs="Times New Roman"/>
                <w:color w:val="auto"/>
                <w:lang w:eastAsia="en-US"/>
              </w:rPr>
              <w:lastRenderedPageBreak/>
              <w:t xml:space="preserve">который сделал предпоследнее предложение о цене. При этом заключение договора для участника Аукциона, который сделал предпоследнее предложение о цене, является обязательным. </w:t>
            </w:r>
          </w:p>
          <w:p w14:paraId="330CD9AD" w14:textId="77777777" w:rsidR="002D7B28" w:rsidRPr="00D20D78" w:rsidRDefault="002D7B28" w:rsidP="002D7B28">
            <w:pPr>
              <w:pStyle w:val="Default"/>
              <w:jc w:val="both"/>
              <w:rPr>
                <w:rFonts w:ascii="Times New Roman" w:eastAsiaTheme="minorHAnsi" w:hAnsi="Times New Roman" w:cs="Times New Roman"/>
                <w:color w:val="auto"/>
                <w:lang w:eastAsia="en-US"/>
              </w:rPr>
            </w:pPr>
            <w:r w:rsidRPr="00D20D78">
              <w:rPr>
                <w:rFonts w:ascii="Times New Roman" w:eastAsiaTheme="minorHAnsi" w:hAnsi="Times New Roman" w:cs="Times New Roman"/>
                <w:color w:val="auto"/>
                <w:lang w:eastAsia="en-US"/>
              </w:rPr>
              <w:t xml:space="preserve">В случае если Победитель Аукциона или Участник, сделавший предпоследнее предложение о цене, признается уклонившимся от заключения договора, то денежные средства, внесенные им в качестве обеспечения заявки (задаток), не возвращаются. </w:t>
            </w:r>
          </w:p>
          <w:p w14:paraId="0F07A1A6" w14:textId="77777777" w:rsidR="002D7B28" w:rsidRPr="00D20D78" w:rsidRDefault="002D7B28" w:rsidP="002D7B28">
            <w:pPr>
              <w:pStyle w:val="Default"/>
              <w:jc w:val="both"/>
              <w:rPr>
                <w:rFonts w:ascii="Times New Roman" w:eastAsiaTheme="minorHAnsi" w:hAnsi="Times New Roman" w:cs="Times New Roman"/>
                <w:color w:val="auto"/>
                <w:lang w:eastAsia="en-US"/>
              </w:rPr>
            </w:pPr>
            <w:r w:rsidRPr="00D20D78">
              <w:rPr>
                <w:rFonts w:ascii="Times New Roman" w:eastAsiaTheme="minorHAnsi" w:hAnsi="Times New Roman" w:cs="Times New Roman"/>
                <w:color w:val="auto"/>
                <w:lang w:eastAsia="en-US"/>
              </w:rPr>
              <w:t xml:space="preserve">2. Аукцион признается несостоявшимся в следующих случаях: </w:t>
            </w:r>
          </w:p>
          <w:p w14:paraId="32D10654" w14:textId="77777777" w:rsidR="002D7B28" w:rsidRPr="00D20D78" w:rsidRDefault="002D7B28" w:rsidP="002D7B28">
            <w:pPr>
              <w:pStyle w:val="Default"/>
              <w:jc w:val="both"/>
              <w:rPr>
                <w:rFonts w:ascii="Times New Roman" w:eastAsiaTheme="minorHAnsi" w:hAnsi="Times New Roman" w:cs="Times New Roman"/>
                <w:color w:val="auto"/>
                <w:lang w:eastAsia="en-US"/>
              </w:rPr>
            </w:pPr>
            <w:r w:rsidRPr="00D20D78">
              <w:rPr>
                <w:rFonts w:ascii="Times New Roman" w:eastAsiaTheme="minorHAnsi" w:hAnsi="Times New Roman" w:cs="Times New Roman"/>
                <w:color w:val="auto"/>
                <w:lang w:eastAsia="en-US"/>
              </w:rPr>
              <w:t xml:space="preserve">- не поступило ни одной заявки на участие в Аукционе; </w:t>
            </w:r>
          </w:p>
          <w:p w14:paraId="17EC9C5F" w14:textId="77777777" w:rsidR="002D7B28" w:rsidRPr="00D20D78" w:rsidRDefault="002D7B28" w:rsidP="002D7B28">
            <w:pPr>
              <w:pStyle w:val="Default"/>
              <w:jc w:val="both"/>
              <w:rPr>
                <w:rFonts w:ascii="Times New Roman" w:eastAsiaTheme="minorHAnsi" w:hAnsi="Times New Roman" w:cs="Times New Roman"/>
                <w:color w:val="auto"/>
                <w:lang w:eastAsia="en-US"/>
              </w:rPr>
            </w:pPr>
            <w:r w:rsidRPr="00D20D78">
              <w:rPr>
                <w:rFonts w:ascii="Times New Roman" w:eastAsiaTheme="minorHAnsi" w:hAnsi="Times New Roman" w:cs="Times New Roman"/>
                <w:color w:val="auto"/>
                <w:lang w:eastAsia="en-US"/>
              </w:rPr>
              <w:t xml:space="preserve">- ни один претендент не допущен к участию в Аукционе; </w:t>
            </w:r>
          </w:p>
          <w:p w14:paraId="6B37AE28" w14:textId="77777777" w:rsidR="002D7B28" w:rsidRPr="00D20D78" w:rsidRDefault="002D7B28" w:rsidP="002D7B28">
            <w:pPr>
              <w:pStyle w:val="Default"/>
              <w:jc w:val="both"/>
              <w:rPr>
                <w:rFonts w:ascii="Times New Roman" w:eastAsiaTheme="minorHAnsi" w:hAnsi="Times New Roman" w:cs="Times New Roman"/>
                <w:color w:val="auto"/>
                <w:lang w:eastAsia="en-US"/>
              </w:rPr>
            </w:pPr>
            <w:r w:rsidRPr="00D20D78">
              <w:rPr>
                <w:rFonts w:ascii="Times New Roman" w:eastAsiaTheme="minorHAnsi" w:hAnsi="Times New Roman" w:cs="Times New Roman"/>
                <w:color w:val="auto"/>
                <w:lang w:eastAsia="en-US"/>
              </w:rPr>
              <w:t xml:space="preserve">- ни один из участников не сделал предложение о цене; </w:t>
            </w:r>
          </w:p>
          <w:p w14:paraId="52211B38" w14:textId="77777777" w:rsidR="002D7B28" w:rsidRPr="00D20D78" w:rsidRDefault="002D7B28" w:rsidP="002D7B28">
            <w:pPr>
              <w:pStyle w:val="Default"/>
              <w:jc w:val="both"/>
              <w:rPr>
                <w:rFonts w:ascii="Times New Roman" w:eastAsiaTheme="minorHAnsi" w:hAnsi="Times New Roman" w:cs="Times New Roman"/>
                <w:color w:val="auto"/>
                <w:lang w:eastAsia="en-US"/>
              </w:rPr>
            </w:pPr>
            <w:r w:rsidRPr="00D20D78">
              <w:rPr>
                <w:rFonts w:ascii="Times New Roman" w:eastAsiaTheme="minorHAnsi" w:hAnsi="Times New Roman" w:cs="Times New Roman"/>
                <w:color w:val="auto"/>
                <w:lang w:eastAsia="en-US"/>
              </w:rPr>
              <w:t xml:space="preserve">- участие в Аукционе принял один участник (к участию в Аукционе допущен только один претендент или предложение о цене сделал только один участник) </w:t>
            </w:r>
          </w:p>
          <w:p w14:paraId="5B1E1E1E" w14:textId="77777777" w:rsidR="002D7B28" w:rsidRPr="00D20D78" w:rsidRDefault="002D7B28" w:rsidP="002D7B28">
            <w:pPr>
              <w:pStyle w:val="Default"/>
              <w:jc w:val="both"/>
              <w:rPr>
                <w:rFonts w:ascii="Times New Roman" w:eastAsiaTheme="minorHAnsi" w:hAnsi="Times New Roman" w:cs="Times New Roman"/>
                <w:color w:val="auto"/>
                <w:lang w:eastAsia="en-US"/>
              </w:rPr>
            </w:pPr>
            <w:r w:rsidRPr="00D20D78">
              <w:rPr>
                <w:rFonts w:ascii="Times New Roman" w:eastAsiaTheme="minorHAnsi" w:hAnsi="Times New Roman" w:cs="Times New Roman"/>
                <w:color w:val="auto"/>
                <w:lang w:eastAsia="en-US"/>
              </w:rPr>
              <w:t xml:space="preserve">3. В случае признания Аукциона несостоявшимся договор купли-продажи может быть заключен с участником такого Аукциона (единственный участник / участник первым подавший заявку). При этом заключение договора для единственного участника / участника, первого подавшего заявку, является обязательным. </w:t>
            </w:r>
          </w:p>
          <w:p w14:paraId="2D763885" w14:textId="77777777" w:rsidR="002D7B28" w:rsidRPr="00D20D78" w:rsidRDefault="002D7B28" w:rsidP="002D7B28">
            <w:pPr>
              <w:pStyle w:val="Default"/>
              <w:jc w:val="both"/>
              <w:rPr>
                <w:rFonts w:ascii="Times New Roman" w:eastAsiaTheme="minorHAnsi" w:hAnsi="Times New Roman" w:cs="Times New Roman"/>
                <w:color w:val="auto"/>
                <w:lang w:eastAsia="en-US"/>
              </w:rPr>
            </w:pPr>
            <w:r w:rsidRPr="00D20D78">
              <w:rPr>
                <w:rFonts w:ascii="Times New Roman" w:eastAsiaTheme="minorHAnsi" w:hAnsi="Times New Roman" w:cs="Times New Roman"/>
                <w:color w:val="auto"/>
                <w:lang w:eastAsia="en-US"/>
              </w:rPr>
              <w:t xml:space="preserve">В случае если единственный участник / участник первым подавший заявку, признается уклонившимся от заключения договора, то денежные средства, внесенные им в качестве обеспечения заявки (задаток), не возвращаются. </w:t>
            </w:r>
          </w:p>
          <w:p w14:paraId="2B631511" w14:textId="77777777" w:rsidR="002D7B28" w:rsidRPr="00D20D78" w:rsidRDefault="002D7B28" w:rsidP="002D7B28">
            <w:pPr>
              <w:pStyle w:val="Default"/>
              <w:jc w:val="both"/>
              <w:rPr>
                <w:rFonts w:ascii="Times New Roman" w:eastAsiaTheme="minorHAnsi" w:hAnsi="Times New Roman" w:cs="Times New Roman"/>
                <w:color w:val="auto"/>
                <w:lang w:eastAsia="en-US"/>
              </w:rPr>
            </w:pPr>
            <w:r w:rsidRPr="00D20D78">
              <w:rPr>
                <w:rFonts w:ascii="Times New Roman" w:eastAsiaTheme="minorHAnsi" w:hAnsi="Times New Roman" w:cs="Times New Roman"/>
                <w:color w:val="auto"/>
                <w:lang w:eastAsia="en-US"/>
              </w:rPr>
              <w:t xml:space="preserve">4. Организатор торгов/Продавец вправе отказаться от проведения Аукциона в любое время до окончания срока подачи заявок без объяснения причин, не неся при этом никакой ответственности перед Претендентами (Участниками аукциона) или третьими лицами. </w:t>
            </w:r>
          </w:p>
          <w:p w14:paraId="4C95592A" w14:textId="77777777" w:rsidR="00140F82" w:rsidRPr="0083325D" w:rsidRDefault="002D7B28" w:rsidP="00140F82">
            <w:pPr>
              <w:jc w:val="both"/>
              <w:rPr>
                <w:rFonts w:ascii="Times New Roman" w:hAnsi="Times New Roman" w:cs="Times New Roman"/>
                <w:sz w:val="24"/>
                <w:szCs w:val="24"/>
              </w:rPr>
            </w:pPr>
            <w:r w:rsidRPr="0083325D">
              <w:rPr>
                <w:rFonts w:ascii="Times New Roman" w:hAnsi="Times New Roman" w:cs="Times New Roman"/>
                <w:sz w:val="24"/>
                <w:szCs w:val="24"/>
              </w:rPr>
              <w:t xml:space="preserve">5. </w:t>
            </w:r>
            <w:r w:rsidR="00140F82" w:rsidRPr="0083325D">
              <w:rPr>
                <w:rFonts w:ascii="Times New Roman" w:hAnsi="Times New Roman" w:cs="Times New Roman"/>
                <w:sz w:val="24"/>
                <w:szCs w:val="24"/>
              </w:rPr>
              <w:t>К участию в торгах допускаются лица, соответствующие совокупно следующим критериям:</w:t>
            </w:r>
          </w:p>
          <w:p w14:paraId="188A89AF" w14:textId="77777777" w:rsidR="00140F82" w:rsidRPr="0083325D" w:rsidRDefault="00140F82" w:rsidP="00140F82">
            <w:pPr>
              <w:jc w:val="both"/>
              <w:rPr>
                <w:rFonts w:ascii="Times New Roman" w:hAnsi="Times New Roman" w:cs="Times New Roman"/>
                <w:sz w:val="24"/>
                <w:szCs w:val="24"/>
              </w:rPr>
            </w:pPr>
            <w:r w:rsidRPr="0083325D">
              <w:rPr>
                <w:rFonts w:ascii="Times New Roman" w:hAnsi="Times New Roman" w:cs="Times New Roman"/>
                <w:sz w:val="24"/>
                <w:szCs w:val="24"/>
              </w:rPr>
              <w:t>1. прошедшие проверку Блока безопасности и проверку правоспособности;</w:t>
            </w:r>
          </w:p>
          <w:p w14:paraId="15D0C7DB" w14:textId="77777777" w:rsidR="00140F82" w:rsidRPr="0083325D" w:rsidRDefault="00140F82" w:rsidP="00140F82">
            <w:pPr>
              <w:autoSpaceDE w:val="0"/>
              <w:autoSpaceDN w:val="0"/>
              <w:adjustRightInd w:val="0"/>
              <w:jc w:val="both"/>
              <w:rPr>
                <w:rFonts w:ascii="Times New Roman" w:hAnsi="Times New Roman" w:cs="Times New Roman"/>
                <w:sz w:val="24"/>
                <w:szCs w:val="24"/>
              </w:rPr>
            </w:pPr>
            <w:r w:rsidRPr="0083325D">
              <w:rPr>
                <w:rFonts w:ascii="Times New Roman" w:hAnsi="Times New Roman" w:cs="Times New Roman"/>
                <w:sz w:val="24"/>
                <w:szCs w:val="24"/>
              </w:rPr>
              <w:t>2. не являющиеся юридическими лицами недружественного государства</w:t>
            </w:r>
            <w:r w:rsidRPr="0083325D">
              <w:rPr>
                <w:rFonts w:ascii="Times New Roman" w:hAnsi="Times New Roman" w:cs="Times New Roman"/>
                <w:b/>
                <w:bCs/>
                <w:sz w:val="24"/>
                <w:szCs w:val="24"/>
              </w:rPr>
              <w:t>*</w:t>
            </w:r>
            <w:r w:rsidRPr="0083325D">
              <w:rPr>
                <w:rFonts w:ascii="Times New Roman" w:hAnsi="Times New Roman" w:cs="Times New Roman"/>
                <w:sz w:val="24"/>
                <w:szCs w:val="24"/>
              </w:rPr>
              <w:t>, поименованного в перечне, утвержденном распоряжением Правительства РФ от 05.03.2022 N 430-р.</w:t>
            </w:r>
          </w:p>
          <w:p w14:paraId="058FE8C4" w14:textId="77777777" w:rsidR="00140F82" w:rsidRPr="0083325D" w:rsidRDefault="00140F82" w:rsidP="00140F82">
            <w:pPr>
              <w:pStyle w:val="afb"/>
              <w:spacing w:before="0" w:beforeAutospacing="0" w:after="0" w:afterAutospacing="0"/>
            </w:pPr>
            <w:r w:rsidRPr="0083325D">
              <w:rPr>
                <w:b/>
                <w:bCs/>
              </w:rPr>
              <w:t>*К лицам недружественных государств</w:t>
            </w:r>
            <w:r w:rsidRPr="0083325D">
              <w:t xml:space="preserve"> относятся: </w:t>
            </w:r>
          </w:p>
          <w:p w14:paraId="7CE15043" w14:textId="77777777" w:rsidR="00140F82" w:rsidRPr="0083325D" w:rsidRDefault="00140F82" w:rsidP="00140F82">
            <w:pPr>
              <w:pStyle w:val="afb"/>
              <w:spacing w:before="0" w:beforeAutospacing="0" w:after="0" w:afterAutospacing="0"/>
              <w:rPr>
                <w:b/>
                <w:bCs/>
              </w:rPr>
            </w:pPr>
            <w:r w:rsidRPr="0083325D">
              <w:t xml:space="preserve">- иностранные лица, имеющие регистрацию и/или ведущие хозяйственную деятельность в недружественном государстве; </w:t>
            </w:r>
            <w:r w:rsidRPr="0083325D">
              <w:br/>
              <w:t xml:space="preserve">- лица, которые находятся под контролем указанных иностранных лиц, независимо от места их регистрации или места ведения ими хозяйственной деятельности. </w:t>
            </w:r>
          </w:p>
          <w:p w14:paraId="6AD108DB" w14:textId="77777777" w:rsidR="00140F82" w:rsidRPr="0083325D" w:rsidRDefault="00140F82" w:rsidP="00140F82">
            <w:pPr>
              <w:pStyle w:val="afb"/>
              <w:spacing w:before="0" w:beforeAutospacing="0" w:after="0" w:afterAutospacing="0"/>
            </w:pPr>
            <w:r w:rsidRPr="0083325D">
              <w:rPr>
                <w:b/>
                <w:bCs/>
              </w:rPr>
              <w:t>К лицам недружественных государств</w:t>
            </w:r>
            <w:r w:rsidRPr="0083325D">
              <w:t xml:space="preserve"> не относятся: </w:t>
            </w:r>
          </w:p>
          <w:p w14:paraId="704DB6C3" w14:textId="77777777" w:rsidR="00140F82" w:rsidRPr="0083325D" w:rsidRDefault="00140F82" w:rsidP="00140F82">
            <w:pPr>
              <w:pStyle w:val="afb"/>
              <w:spacing w:before="0" w:beforeAutospacing="0" w:after="0" w:afterAutospacing="0"/>
            </w:pPr>
            <w:r w:rsidRPr="0083325D">
              <w:t xml:space="preserve">- лица, в уставном капитале которых доля прямого и (или) косвенного участия иностранных лиц недружественных государств, либо подконтрольных им лиц составляет: для публичных акционерных обществ - не более 50% минус 1 акция; для непубличных акционерных обществ - не более 25% минус 1 акция; для обществ с ограниченной ответственностью - не более 25% минус 1 голос; </w:t>
            </w:r>
          </w:p>
          <w:p w14:paraId="6AE7F622" w14:textId="77777777" w:rsidR="00140F82" w:rsidRPr="0083325D" w:rsidRDefault="00140F82" w:rsidP="00140F82">
            <w:pPr>
              <w:pStyle w:val="afb"/>
              <w:spacing w:before="0" w:beforeAutospacing="0" w:after="0" w:afterAutospacing="0"/>
            </w:pPr>
            <w:r w:rsidRPr="0083325D">
              <w:t xml:space="preserve">- </w:t>
            </w:r>
            <w:hyperlink r:id="rId11" w:history="1">
              <w:r w:rsidRPr="0083325D">
                <w:rPr>
                  <w:rStyle w:val="a5"/>
                </w:rPr>
                <w:t>специальные иностранные лиц</w:t>
              </w:r>
            </w:hyperlink>
            <w:r w:rsidRPr="0083325D">
              <w:t xml:space="preserve">а, то есть находящихся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 </w:t>
            </w:r>
            <w:r w:rsidRPr="0083325D">
              <w:br/>
            </w:r>
          </w:p>
          <w:p w14:paraId="3469DF7D" w14:textId="77777777" w:rsidR="00140F82" w:rsidRPr="0083325D" w:rsidRDefault="00140F82" w:rsidP="00140F82">
            <w:pPr>
              <w:autoSpaceDE w:val="0"/>
              <w:autoSpaceDN w:val="0"/>
              <w:adjustRightInd w:val="0"/>
              <w:jc w:val="both"/>
              <w:rPr>
                <w:rFonts w:ascii="Times New Roman" w:hAnsi="Times New Roman" w:cs="Times New Roman"/>
                <w:sz w:val="24"/>
                <w:szCs w:val="24"/>
              </w:rPr>
            </w:pPr>
            <w:r w:rsidRPr="0083325D">
              <w:rPr>
                <w:rFonts w:ascii="Times New Roman" w:hAnsi="Times New Roman" w:cs="Times New Roman"/>
                <w:sz w:val="24"/>
                <w:szCs w:val="24"/>
              </w:rPr>
              <w:t xml:space="preserve">Сделки по итогам торгов подлежат заключению с учетом положений Указа Президента РФ № 81 от 01.03.2022, Указа Президента Российской </w:t>
            </w:r>
            <w:r w:rsidRPr="0083325D">
              <w:rPr>
                <w:rFonts w:ascii="Times New Roman" w:hAnsi="Times New Roman" w:cs="Times New Roman"/>
                <w:sz w:val="24"/>
                <w:szCs w:val="24"/>
              </w:rPr>
              <w:lastRenderedPageBreak/>
              <w:t xml:space="preserve">Федерации от 05.03.2022 № 95, иных антисанкционных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132C0359" w14:textId="5F68D909" w:rsidR="001B6C35" w:rsidRPr="0083325D" w:rsidRDefault="00140F82" w:rsidP="00140F82">
            <w:pPr>
              <w:pStyle w:val="Default"/>
              <w:jc w:val="both"/>
              <w:rPr>
                <w:rFonts w:ascii="Times New Roman" w:hAnsi="Times New Roman" w:cs="Times New Roman"/>
              </w:rPr>
            </w:pPr>
            <w:r w:rsidRPr="0083325D">
              <w:rPr>
                <w:rFonts w:ascii="Times New Roman" w:hAnsi="Times New Roman" w:cs="Times New Roman"/>
              </w:rPr>
              <w:t>Собственником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нормативным актам (в редакции, действующей на момент заключения договора).  Риски, связанные с отказом Собственника от заключения договора по итогам торгов в этом случае несёт победитель (лицо, имеющее право на заключение договора по итогам торгов).</w:t>
            </w:r>
          </w:p>
          <w:p w14:paraId="545B1405" w14:textId="77777777" w:rsidR="00D575AD" w:rsidRPr="00D20D78" w:rsidRDefault="00D575AD" w:rsidP="00140F82">
            <w:pPr>
              <w:pStyle w:val="Default"/>
              <w:jc w:val="both"/>
              <w:rPr>
                <w:rFonts w:ascii="Times New Roman" w:eastAsiaTheme="minorHAnsi" w:hAnsi="Times New Roman" w:cs="Times New Roman"/>
                <w:color w:val="auto"/>
                <w:lang w:eastAsia="en-US"/>
              </w:rPr>
            </w:pPr>
          </w:p>
          <w:p w14:paraId="7BE5C84B" w14:textId="399850E4" w:rsidR="002A6061" w:rsidRPr="0083325D" w:rsidRDefault="002A6061" w:rsidP="002A6061">
            <w:pPr>
              <w:jc w:val="both"/>
              <w:rPr>
                <w:rFonts w:ascii="Times New Roman" w:hAnsi="Times New Roman" w:cs="Times New Roman"/>
                <w:sz w:val="24"/>
                <w:szCs w:val="24"/>
              </w:rPr>
            </w:pPr>
            <w:r w:rsidRPr="0083325D">
              <w:rPr>
                <w:rFonts w:ascii="Times New Roman" w:hAnsi="Times New Roman" w:cs="Times New Roman"/>
                <w:sz w:val="24"/>
                <w:szCs w:val="24"/>
              </w:rPr>
              <w:t>Контрагент по договору лицо, соответствующее совокупно следующим критериям:</w:t>
            </w:r>
          </w:p>
          <w:p w14:paraId="3941DEDB" w14:textId="77777777" w:rsidR="002A6061" w:rsidRPr="0083325D" w:rsidRDefault="002A6061" w:rsidP="002A6061">
            <w:pPr>
              <w:jc w:val="both"/>
              <w:rPr>
                <w:rFonts w:ascii="Times New Roman" w:hAnsi="Times New Roman" w:cs="Times New Roman"/>
                <w:sz w:val="24"/>
                <w:szCs w:val="24"/>
              </w:rPr>
            </w:pPr>
            <w:r w:rsidRPr="0083325D">
              <w:rPr>
                <w:rFonts w:ascii="Times New Roman" w:hAnsi="Times New Roman" w:cs="Times New Roman"/>
                <w:sz w:val="24"/>
                <w:szCs w:val="24"/>
              </w:rPr>
              <w:t>1. прошедшие проверку Блока безопасности и проверку правоспособности;</w:t>
            </w:r>
          </w:p>
          <w:p w14:paraId="2F0F49E8" w14:textId="77777777" w:rsidR="002A6061" w:rsidRPr="0083325D" w:rsidRDefault="002A6061" w:rsidP="002A6061">
            <w:pPr>
              <w:autoSpaceDE w:val="0"/>
              <w:autoSpaceDN w:val="0"/>
              <w:adjustRightInd w:val="0"/>
              <w:jc w:val="both"/>
              <w:rPr>
                <w:rFonts w:ascii="Times New Roman" w:hAnsi="Times New Roman" w:cs="Times New Roman"/>
                <w:sz w:val="24"/>
                <w:szCs w:val="24"/>
              </w:rPr>
            </w:pPr>
            <w:r w:rsidRPr="0083325D">
              <w:rPr>
                <w:rFonts w:ascii="Times New Roman" w:hAnsi="Times New Roman" w:cs="Times New Roman"/>
                <w:sz w:val="24"/>
                <w:szCs w:val="24"/>
              </w:rPr>
              <w:t>2. не являющиеся юридическими лицами недружественного государства</w:t>
            </w:r>
            <w:r w:rsidRPr="0083325D">
              <w:rPr>
                <w:rFonts w:ascii="Times New Roman" w:hAnsi="Times New Roman" w:cs="Times New Roman"/>
                <w:b/>
                <w:bCs/>
                <w:sz w:val="24"/>
                <w:szCs w:val="24"/>
              </w:rPr>
              <w:t>*</w:t>
            </w:r>
            <w:r w:rsidRPr="0083325D">
              <w:rPr>
                <w:rFonts w:ascii="Times New Roman" w:hAnsi="Times New Roman" w:cs="Times New Roman"/>
                <w:sz w:val="24"/>
                <w:szCs w:val="24"/>
              </w:rPr>
              <w:t>, поименованного в перечне, утвержденном распоряжением Правительства РФ от 05.03.2022 N 430-р.</w:t>
            </w:r>
          </w:p>
          <w:p w14:paraId="789314A8" w14:textId="77777777" w:rsidR="002A6061" w:rsidRPr="0083325D" w:rsidRDefault="002A6061" w:rsidP="002A6061">
            <w:pPr>
              <w:pStyle w:val="afb"/>
              <w:spacing w:before="0" w:beforeAutospacing="0" w:after="0" w:afterAutospacing="0"/>
            </w:pPr>
            <w:r w:rsidRPr="0083325D">
              <w:rPr>
                <w:b/>
                <w:bCs/>
              </w:rPr>
              <w:t>*К лицам недружественных государств</w:t>
            </w:r>
            <w:r w:rsidRPr="0083325D">
              <w:t xml:space="preserve"> относятся: </w:t>
            </w:r>
          </w:p>
          <w:p w14:paraId="3D8C66E5" w14:textId="77777777" w:rsidR="002A6061" w:rsidRPr="0083325D" w:rsidRDefault="002A6061" w:rsidP="002A6061">
            <w:pPr>
              <w:pStyle w:val="afb"/>
              <w:spacing w:before="0" w:beforeAutospacing="0" w:after="0" w:afterAutospacing="0"/>
              <w:rPr>
                <w:b/>
                <w:bCs/>
              </w:rPr>
            </w:pPr>
            <w:r w:rsidRPr="0083325D">
              <w:t xml:space="preserve">- иностранные лица, имеющие регистрацию и/или ведущие хозяйственную деятельность в недружественном государстве; </w:t>
            </w:r>
            <w:r w:rsidRPr="0083325D">
              <w:br/>
              <w:t xml:space="preserve">- лица, которые находятся под контролем указанных иностранных лиц, независимо от места их регистрации или места ведения ими хозяйственной деятельности. </w:t>
            </w:r>
          </w:p>
          <w:p w14:paraId="4E542E64" w14:textId="77777777" w:rsidR="002A6061" w:rsidRPr="0083325D" w:rsidRDefault="002A6061" w:rsidP="002A6061">
            <w:pPr>
              <w:pStyle w:val="afb"/>
              <w:spacing w:before="0" w:beforeAutospacing="0" w:after="0" w:afterAutospacing="0"/>
            </w:pPr>
            <w:r w:rsidRPr="0083325D">
              <w:rPr>
                <w:b/>
                <w:bCs/>
              </w:rPr>
              <w:t>К лицам недружественных государств</w:t>
            </w:r>
            <w:r w:rsidRPr="0083325D">
              <w:t xml:space="preserve"> не относятся: </w:t>
            </w:r>
          </w:p>
          <w:p w14:paraId="0E848BF2" w14:textId="77777777" w:rsidR="002A6061" w:rsidRPr="0083325D" w:rsidRDefault="002A6061" w:rsidP="002A6061">
            <w:pPr>
              <w:pStyle w:val="afb"/>
              <w:spacing w:before="0" w:beforeAutospacing="0" w:after="0" w:afterAutospacing="0"/>
            </w:pPr>
            <w:r w:rsidRPr="0083325D">
              <w:t xml:space="preserve">- лица, в уставном капитале которых доля прямого и (или) косвенного участия иностранных лиц недружественных государств, либо подконтрольных им лиц составляет: для публичных акционерных обществ - не более 50% минус 1 акция; для непубличных акционерных обществ - не более 25% минус 1 акция; для обществ с ограниченной ответственностью - не более 25% минус 1 голос; </w:t>
            </w:r>
          </w:p>
          <w:p w14:paraId="0DF97FAF" w14:textId="77777777" w:rsidR="002A6061" w:rsidRPr="0083325D" w:rsidRDefault="002A6061" w:rsidP="002A6061">
            <w:pPr>
              <w:pStyle w:val="afb"/>
              <w:spacing w:before="0" w:beforeAutospacing="0" w:after="0" w:afterAutospacing="0"/>
            </w:pPr>
            <w:r w:rsidRPr="0083325D">
              <w:t xml:space="preserve">- </w:t>
            </w:r>
            <w:hyperlink r:id="rId12" w:history="1">
              <w:r w:rsidRPr="0083325D">
                <w:rPr>
                  <w:rStyle w:val="a5"/>
                </w:rPr>
                <w:t>специальные иностранные лиц</w:t>
              </w:r>
            </w:hyperlink>
            <w:r w:rsidRPr="0083325D">
              <w:t xml:space="preserve">а, то есть находящихся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 </w:t>
            </w:r>
            <w:r w:rsidRPr="0083325D">
              <w:br/>
            </w:r>
          </w:p>
          <w:p w14:paraId="37A41BF7" w14:textId="77777777" w:rsidR="002A6061" w:rsidRPr="0083325D" w:rsidRDefault="002A6061" w:rsidP="002A6061">
            <w:pPr>
              <w:autoSpaceDE w:val="0"/>
              <w:autoSpaceDN w:val="0"/>
              <w:adjustRightInd w:val="0"/>
              <w:jc w:val="both"/>
              <w:rPr>
                <w:rFonts w:ascii="Times New Roman" w:hAnsi="Times New Roman" w:cs="Times New Roman"/>
                <w:sz w:val="24"/>
                <w:szCs w:val="24"/>
              </w:rPr>
            </w:pPr>
            <w:r w:rsidRPr="0083325D">
              <w:rPr>
                <w:rFonts w:ascii="Times New Roman" w:hAnsi="Times New Roman" w:cs="Times New Roman"/>
                <w:sz w:val="24"/>
                <w:szCs w:val="24"/>
              </w:rP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антисанкционных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1061DD61" w14:textId="2DD19FD5" w:rsidR="002D7B28" w:rsidRPr="00B02713" w:rsidRDefault="002A6061" w:rsidP="002A6061">
            <w:pPr>
              <w:pStyle w:val="Default"/>
              <w:jc w:val="both"/>
              <w:rPr>
                <w:rFonts w:ascii="Times New Roman" w:eastAsiaTheme="minorHAnsi" w:hAnsi="Times New Roman" w:cs="Times New Roman"/>
                <w:color w:val="auto"/>
                <w:lang w:eastAsia="en-US"/>
              </w:rPr>
            </w:pPr>
            <w:r w:rsidRPr="0083325D">
              <w:rPr>
                <w:rFonts w:ascii="Times New Roman" w:hAnsi="Times New Roman" w:cs="Times New Roman"/>
              </w:rPr>
              <w:t>Собственником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нормативным актам (в редакции, действующей на момент заключения договора).  Риски, связанные с отказом Собственника от заключения договора по итогам торгов в этом случае несёт победитель (лицо, имеющее право на заключение договора по итогам торгов).</w:t>
            </w:r>
          </w:p>
        </w:tc>
      </w:tr>
    </w:tbl>
    <w:p w14:paraId="025B87F8" w14:textId="77777777" w:rsidR="00BA044C" w:rsidRPr="00B02713" w:rsidRDefault="00BA044C" w:rsidP="00B02713">
      <w:pPr>
        <w:pStyle w:val="Default"/>
        <w:jc w:val="both"/>
        <w:rPr>
          <w:rFonts w:ascii="Times New Roman" w:eastAsiaTheme="minorHAnsi" w:hAnsi="Times New Roman" w:cs="Times New Roman"/>
          <w:color w:val="auto"/>
          <w:lang w:eastAsia="en-US"/>
        </w:rPr>
      </w:pPr>
    </w:p>
    <w:p w14:paraId="42C8FAAC" w14:textId="087DE376" w:rsidR="00276DAD" w:rsidRPr="006E0829" w:rsidRDefault="00276DAD" w:rsidP="00276DAD">
      <w:pPr>
        <w:spacing w:line="240" w:lineRule="auto"/>
        <w:jc w:val="both"/>
        <w:rPr>
          <w:rFonts w:ascii="Times New Roman" w:hAnsi="Times New Roman" w:cs="Times New Roman"/>
          <w:sz w:val="24"/>
          <w:szCs w:val="24"/>
        </w:rPr>
      </w:pPr>
      <w:r w:rsidRPr="006E0829">
        <w:rPr>
          <w:rFonts w:ascii="Times New Roman" w:hAnsi="Times New Roman" w:cs="Times New Roman"/>
          <w:sz w:val="24"/>
          <w:szCs w:val="24"/>
        </w:rPr>
        <w:t>Документация о проведении торгов является неотъемлемой частью настоящего Извещения</w:t>
      </w:r>
    </w:p>
    <w:p w14:paraId="33456031" w14:textId="608BD73E" w:rsidR="00276DAD" w:rsidRDefault="00276DAD" w:rsidP="00276DAD">
      <w:pPr>
        <w:spacing w:line="240" w:lineRule="auto"/>
        <w:jc w:val="both"/>
        <w:rPr>
          <w:rFonts w:ascii="Times New Roman" w:hAnsi="Times New Roman" w:cs="Times New Roman"/>
          <w:sz w:val="24"/>
          <w:szCs w:val="24"/>
        </w:rPr>
      </w:pPr>
    </w:p>
    <w:bookmarkEnd w:id="0"/>
    <w:p w14:paraId="0C7BF96F" w14:textId="14CE20B2" w:rsidR="004740B3" w:rsidRPr="00C808AF" w:rsidRDefault="004740B3" w:rsidP="00276DAD">
      <w:pPr>
        <w:spacing w:line="240" w:lineRule="auto"/>
        <w:jc w:val="both"/>
        <w:rPr>
          <w:rFonts w:ascii="Times New Roman" w:hAnsi="Times New Roman" w:cs="Times New Roman"/>
          <w:sz w:val="24"/>
          <w:szCs w:val="24"/>
        </w:rPr>
      </w:pPr>
    </w:p>
    <w:sectPr w:rsidR="004740B3" w:rsidRPr="00C808AF" w:rsidSect="00E03BB7">
      <w:pgSz w:w="11906" w:h="16838"/>
      <w:pgMar w:top="709"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0CC00" w14:textId="77777777" w:rsidR="00910D94" w:rsidRDefault="00910D94" w:rsidP="004F32BE">
      <w:pPr>
        <w:spacing w:after="0" w:line="240" w:lineRule="auto"/>
      </w:pPr>
      <w:r>
        <w:separator/>
      </w:r>
    </w:p>
  </w:endnote>
  <w:endnote w:type="continuationSeparator" w:id="0">
    <w:p w14:paraId="33C190AD" w14:textId="77777777" w:rsidR="00910D94" w:rsidRDefault="00910D94" w:rsidP="004F32BE">
      <w:pPr>
        <w:spacing w:after="0" w:line="240" w:lineRule="auto"/>
      </w:pPr>
      <w:r>
        <w:continuationSeparator/>
      </w:r>
    </w:p>
  </w:endnote>
  <w:endnote w:type="continuationNotice" w:id="1">
    <w:p w14:paraId="314D6DBE" w14:textId="77777777" w:rsidR="00910D94" w:rsidRDefault="00910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2B4EB" w14:textId="77777777" w:rsidR="00910D94" w:rsidRDefault="00910D94" w:rsidP="004F32BE">
      <w:pPr>
        <w:spacing w:after="0" w:line="240" w:lineRule="auto"/>
      </w:pPr>
      <w:r>
        <w:separator/>
      </w:r>
    </w:p>
  </w:footnote>
  <w:footnote w:type="continuationSeparator" w:id="0">
    <w:p w14:paraId="4A04DC44" w14:textId="77777777" w:rsidR="00910D94" w:rsidRDefault="00910D94" w:rsidP="004F32BE">
      <w:pPr>
        <w:spacing w:after="0" w:line="240" w:lineRule="auto"/>
      </w:pPr>
      <w:r>
        <w:continuationSeparator/>
      </w:r>
    </w:p>
  </w:footnote>
  <w:footnote w:type="continuationNotice" w:id="1">
    <w:p w14:paraId="35C32979" w14:textId="77777777" w:rsidR="00910D94" w:rsidRDefault="00910D9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D77659"/>
    <w:multiLevelType w:val="multilevel"/>
    <w:tmpl w:val="F0C8DF8A"/>
    <w:lvl w:ilvl="0">
      <w:start w:val="3"/>
      <w:numFmt w:val="decimal"/>
      <w:lvlText w:val="%1."/>
      <w:lvlJc w:val="left"/>
      <w:pPr>
        <w:ind w:left="390" w:hanging="39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240" w:hanging="2160"/>
      </w:pPr>
      <w:rPr>
        <w:rFonts w:hint="default"/>
      </w:rPr>
    </w:lvl>
  </w:abstractNum>
  <w:abstractNum w:abstractNumId="2" w15:restartNumberingAfterBreak="0">
    <w:nsid w:val="0F4E5BA9"/>
    <w:multiLevelType w:val="hybridMultilevel"/>
    <w:tmpl w:val="45E84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7E3DE6"/>
    <w:multiLevelType w:val="hybridMultilevel"/>
    <w:tmpl w:val="6E3A432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0F105D4"/>
    <w:multiLevelType w:val="hybridMultilevel"/>
    <w:tmpl w:val="C7FA74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F82500"/>
    <w:multiLevelType w:val="multilevel"/>
    <w:tmpl w:val="40B8451C"/>
    <w:lvl w:ilvl="0">
      <w:start w:val="3"/>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2F47015"/>
    <w:multiLevelType w:val="multilevel"/>
    <w:tmpl w:val="A70C0BFC"/>
    <w:lvl w:ilvl="0">
      <w:start w:val="3"/>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heme="minorHAnsi"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 w15:restartNumberingAfterBreak="0">
    <w:nsid w:val="3A9815CD"/>
    <w:multiLevelType w:val="hybridMultilevel"/>
    <w:tmpl w:val="98489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6B2B91"/>
    <w:multiLevelType w:val="hybridMultilevel"/>
    <w:tmpl w:val="49021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AE6C07"/>
    <w:multiLevelType w:val="hybridMultilevel"/>
    <w:tmpl w:val="E58A6B0C"/>
    <w:lvl w:ilvl="0" w:tplc="04190001">
      <w:start w:val="1"/>
      <w:numFmt w:val="bullet"/>
      <w:lvlText w:val=""/>
      <w:lvlJc w:val="left"/>
      <w:pPr>
        <w:ind w:left="508" w:hanging="360"/>
      </w:pPr>
      <w:rPr>
        <w:rFonts w:ascii="Symbol" w:hAnsi="Symbol" w:hint="default"/>
      </w:rPr>
    </w:lvl>
    <w:lvl w:ilvl="1" w:tplc="04190003" w:tentative="1">
      <w:start w:val="1"/>
      <w:numFmt w:val="bullet"/>
      <w:lvlText w:val="o"/>
      <w:lvlJc w:val="left"/>
      <w:pPr>
        <w:ind w:left="1228" w:hanging="360"/>
      </w:pPr>
      <w:rPr>
        <w:rFonts w:ascii="Courier New" w:hAnsi="Courier New" w:cs="Courier New" w:hint="default"/>
      </w:rPr>
    </w:lvl>
    <w:lvl w:ilvl="2" w:tplc="04190005" w:tentative="1">
      <w:start w:val="1"/>
      <w:numFmt w:val="bullet"/>
      <w:lvlText w:val=""/>
      <w:lvlJc w:val="left"/>
      <w:pPr>
        <w:ind w:left="1948" w:hanging="360"/>
      </w:pPr>
      <w:rPr>
        <w:rFonts w:ascii="Wingdings" w:hAnsi="Wingdings" w:hint="default"/>
      </w:rPr>
    </w:lvl>
    <w:lvl w:ilvl="3" w:tplc="04190001" w:tentative="1">
      <w:start w:val="1"/>
      <w:numFmt w:val="bullet"/>
      <w:lvlText w:val=""/>
      <w:lvlJc w:val="left"/>
      <w:pPr>
        <w:ind w:left="2668" w:hanging="360"/>
      </w:pPr>
      <w:rPr>
        <w:rFonts w:ascii="Symbol" w:hAnsi="Symbol" w:hint="default"/>
      </w:rPr>
    </w:lvl>
    <w:lvl w:ilvl="4" w:tplc="04190003" w:tentative="1">
      <w:start w:val="1"/>
      <w:numFmt w:val="bullet"/>
      <w:lvlText w:val="o"/>
      <w:lvlJc w:val="left"/>
      <w:pPr>
        <w:ind w:left="3388" w:hanging="360"/>
      </w:pPr>
      <w:rPr>
        <w:rFonts w:ascii="Courier New" w:hAnsi="Courier New" w:cs="Courier New" w:hint="default"/>
      </w:rPr>
    </w:lvl>
    <w:lvl w:ilvl="5" w:tplc="04190005" w:tentative="1">
      <w:start w:val="1"/>
      <w:numFmt w:val="bullet"/>
      <w:lvlText w:val=""/>
      <w:lvlJc w:val="left"/>
      <w:pPr>
        <w:ind w:left="4108" w:hanging="360"/>
      </w:pPr>
      <w:rPr>
        <w:rFonts w:ascii="Wingdings" w:hAnsi="Wingdings" w:hint="default"/>
      </w:rPr>
    </w:lvl>
    <w:lvl w:ilvl="6" w:tplc="04190001" w:tentative="1">
      <w:start w:val="1"/>
      <w:numFmt w:val="bullet"/>
      <w:lvlText w:val=""/>
      <w:lvlJc w:val="left"/>
      <w:pPr>
        <w:ind w:left="4828" w:hanging="360"/>
      </w:pPr>
      <w:rPr>
        <w:rFonts w:ascii="Symbol" w:hAnsi="Symbol" w:hint="default"/>
      </w:rPr>
    </w:lvl>
    <w:lvl w:ilvl="7" w:tplc="04190003" w:tentative="1">
      <w:start w:val="1"/>
      <w:numFmt w:val="bullet"/>
      <w:lvlText w:val="o"/>
      <w:lvlJc w:val="left"/>
      <w:pPr>
        <w:ind w:left="5548" w:hanging="360"/>
      </w:pPr>
      <w:rPr>
        <w:rFonts w:ascii="Courier New" w:hAnsi="Courier New" w:cs="Courier New" w:hint="default"/>
      </w:rPr>
    </w:lvl>
    <w:lvl w:ilvl="8" w:tplc="04190005" w:tentative="1">
      <w:start w:val="1"/>
      <w:numFmt w:val="bullet"/>
      <w:lvlText w:val=""/>
      <w:lvlJc w:val="left"/>
      <w:pPr>
        <w:ind w:left="6268" w:hanging="360"/>
      </w:pPr>
      <w:rPr>
        <w:rFonts w:ascii="Wingdings" w:hAnsi="Wingdings" w:hint="default"/>
      </w:rPr>
    </w:lvl>
  </w:abstractNum>
  <w:abstractNum w:abstractNumId="10" w15:restartNumberingAfterBreak="0">
    <w:nsid w:val="67974D7B"/>
    <w:multiLevelType w:val="hybridMultilevel"/>
    <w:tmpl w:val="D484427E"/>
    <w:lvl w:ilvl="0" w:tplc="457636C0">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num w:numId="1">
    <w:abstractNumId w:val="9"/>
  </w:num>
  <w:num w:numId="2">
    <w:abstractNumId w:val="0"/>
  </w:num>
  <w:num w:numId="3">
    <w:abstractNumId w:val="10"/>
  </w:num>
  <w:num w:numId="4">
    <w:abstractNumId w:val="7"/>
  </w:num>
  <w:num w:numId="5">
    <w:abstractNumId w:val="8"/>
  </w:num>
  <w:num w:numId="6">
    <w:abstractNumId w:val="2"/>
  </w:num>
  <w:num w:numId="7">
    <w:abstractNumId w:val="3"/>
  </w:num>
  <w:num w:numId="8">
    <w:abstractNumId w:val="6"/>
  </w:num>
  <w:num w:numId="9">
    <w:abstractNumId w:val="0"/>
  </w:num>
  <w:num w:numId="10">
    <w:abstractNumId w:val="0"/>
  </w:num>
  <w:num w:numId="11">
    <w:abstractNumId w:val="0"/>
  </w:num>
  <w:num w:numId="12">
    <w:abstractNumId w:val="0"/>
  </w:num>
  <w:num w:numId="13">
    <w:abstractNumId w:val="0"/>
  </w:num>
  <w:num w:numId="14">
    <w:abstractNumId w:val="0"/>
  </w:num>
  <w:num w:numId="15">
    <w:abstractNumId w:val="11"/>
  </w:num>
  <w:num w:numId="16">
    <w:abstractNumId w:val="4"/>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D0"/>
    <w:rsid w:val="00006949"/>
    <w:rsid w:val="00007D70"/>
    <w:rsid w:val="00010314"/>
    <w:rsid w:val="00012718"/>
    <w:rsid w:val="00014E1F"/>
    <w:rsid w:val="00022D44"/>
    <w:rsid w:val="00023D59"/>
    <w:rsid w:val="0002755B"/>
    <w:rsid w:val="00033890"/>
    <w:rsid w:val="00040233"/>
    <w:rsid w:val="00042E82"/>
    <w:rsid w:val="000451FF"/>
    <w:rsid w:val="0004669C"/>
    <w:rsid w:val="0005595D"/>
    <w:rsid w:val="00064BAF"/>
    <w:rsid w:val="00074BBB"/>
    <w:rsid w:val="000765FF"/>
    <w:rsid w:val="00077A0D"/>
    <w:rsid w:val="00080E1E"/>
    <w:rsid w:val="000904BE"/>
    <w:rsid w:val="000962D0"/>
    <w:rsid w:val="00096D4C"/>
    <w:rsid w:val="000975F9"/>
    <w:rsid w:val="000A70ED"/>
    <w:rsid w:val="000A76B0"/>
    <w:rsid w:val="000B04F3"/>
    <w:rsid w:val="000C035A"/>
    <w:rsid w:val="000C556A"/>
    <w:rsid w:val="000D1445"/>
    <w:rsid w:val="000D5A4C"/>
    <w:rsid w:val="000E10BB"/>
    <w:rsid w:val="000E1802"/>
    <w:rsid w:val="000E1B7A"/>
    <w:rsid w:val="000F1B53"/>
    <w:rsid w:val="000F50E8"/>
    <w:rsid w:val="00103387"/>
    <w:rsid w:val="00110AB2"/>
    <w:rsid w:val="00114C40"/>
    <w:rsid w:val="00122407"/>
    <w:rsid w:val="001255C9"/>
    <w:rsid w:val="00133607"/>
    <w:rsid w:val="00136B9D"/>
    <w:rsid w:val="001409DF"/>
    <w:rsid w:val="00140F82"/>
    <w:rsid w:val="00142F34"/>
    <w:rsid w:val="0015769E"/>
    <w:rsid w:val="00160113"/>
    <w:rsid w:val="001636A9"/>
    <w:rsid w:val="00167A04"/>
    <w:rsid w:val="00175529"/>
    <w:rsid w:val="001813D6"/>
    <w:rsid w:val="00187DD5"/>
    <w:rsid w:val="00190016"/>
    <w:rsid w:val="001A170D"/>
    <w:rsid w:val="001A4DAE"/>
    <w:rsid w:val="001B1DEC"/>
    <w:rsid w:val="001B6C35"/>
    <w:rsid w:val="001C332E"/>
    <w:rsid w:val="001C4AC8"/>
    <w:rsid w:val="001C7537"/>
    <w:rsid w:val="001C7EAA"/>
    <w:rsid w:val="001D3371"/>
    <w:rsid w:val="001D48C1"/>
    <w:rsid w:val="001D5DA6"/>
    <w:rsid w:val="001D7F33"/>
    <w:rsid w:val="001E156C"/>
    <w:rsid w:val="001E4A15"/>
    <w:rsid w:val="001F0B1E"/>
    <w:rsid w:val="001F0EE7"/>
    <w:rsid w:val="00200AA9"/>
    <w:rsid w:val="00206703"/>
    <w:rsid w:val="00212787"/>
    <w:rsid w:val="0021366A"/>
    <w:rsid w:val="00216964"/>
    <w:rsid w:val="00217A78"/>
    <w:rsid w:val="00217FA4"/>
    <w:rsid w:val="00221DFD"/>
    <w:rsid w:val="00227611"/>
    <w:rsid w:val="002335E4"/>
    <w:rsid w:val="00234623"/>
    <w:rsid w:val="0023715B"/>
    <w:rsid w:val="00237505"/>
    <w:rsid w:val="00240C0D"/>
    <w:rsid w:val="00245BEF"/>
    <w:rsid w:val="002549E5"/>
    <w:rsid w:val="00257479"/>
    <w:rsid w:val="00260557"/>
    <w:rsid w:val="00262AF2"/>
    <w:rsid w:val="00264314"/>
    <w:rsid w:val="002653EE"/>
    <w:rsid w:val="00271224"/>
    <w:rsid w:val="00273B25"/>
    <w:rsid w:val="002762AC"/>
    <w:rsid w:val="00276DAD"/>
    <w:rsid w:val="00276DBE"/>
    <w:rsid w:val="00281D2C"/>
    <w:rsid w:val="00282189"/>
    <w:rsid w:val="00293883"/>
    <w:rsid w:val="00296ED8"/>
    <w:rsid w:val="002A2E84"/>
    <w:rsid w:val="002A507B"/>
    <w:rsid w:val="002A53F2"/>
    <w:rsid w:val="002A6061"/>
    <w:rsid w:val="002B2619"/>
    <w:rsid w:val="002B3EDC"/>
    <w:rsid w:val="002B3F7F"/>
    <w:rsid w:val="002B53EB"/>
    <w:rsid w:val="002C4AD8"/>
    <w:rsid w:val="002D2C2E"/>
    <w:rsid w:val="002D7B28"/>
    <w:rsid w:val="002E105C"/>
    <w:rsid w:val="002E1943"/>
    <w:rsid w:val="002E19D8"/>
    <w:rsid w:val="002E3263"/>
    <w:rsid w:val="002F02D5"/>
    <w:rsid w:val="002F1B8C"/>
    <w:rsid w:val="002F3429"/>
    <w:rsid w:val="00303241"/>
    <w:rsid w:val="003308E6"/>
    <w:rsid w:val="00332725"/>
    <w:rsid w:val="003329DC"/>
    <w:rsid w:val="00335FB8"/>
    <w:rsid w:val="0034423C"/>
    <w:rsid w:val="0034442E"/>
    <w:rsid w:val="0034647C"/>
    <w:rsid w:val="0036188D"/>
    <w:rsid w:val="00363032"/>
    <w:rsid w:val="003763E0"/>
    <w:rsid w:val="00376C7B"/>
    <w:rsid w:val="00380908"/>
    <w:rsid w:val="00383984"/>
    <w:rsid w:val="00385FF9"/>
    <w:rsid w:val="00391386"/>
    <w:rsid w:val="00395631"/>
    <w:rsid w:val="003A381B"/>
    <w:rsid w:val="003B05B1"/>
    <w:rsid w:val="003B0D3E"/>
    <w:rsid w:val="003C1453"/>
    <w:rsid w:val="003C430D"/>
    <w:rsid w:val="003C7F6C"/>
    <w:rsid w:val="003D1F6C"/>
    <w:rsid w:val="003E43A1"/>
    <w:rsid w:val="003E5706"/>
    <w:rsid w:val="003F5857"/>
    <w:rsid w:val="003F6858"/>
    <w:rsid w:val="003F76C9"/>
    <w:rsid w:val="003F7E8A"/>
    <w:rsid w:val="00401144"/>
    <w:rsid w:val="004140B7"/>
    <w:rsid w:val="00420635"/>
    <w:rsid w:val="00420711"/>
    <w:rsid w:val="004347FB"/>
    <w:rsid w:val="00440829"/>
    <w:rsid w:val="004435C7"/>
    <w:rsid w:val="00444C5F"/>
    <w:rsid w:val="004452DC"/>
    <w:rsid w:val="00457CFC"/>
    <w:rsid w:val="0046591F"/>
    <w:rsid w:val="00466D5D"/>
    <w:rsid w:val="0047048D"/>
    <w:rsid w:val="004740B3"/>
    <w:rsid w:val="00476E3C"/>
    <w:rsid w:val="00493C46"/>
    <w:rsid w:val="004A2940"/>
    <w:rsid w:val="004A5230"/>
    <w:rsid w:val="004A5FB4"/>
    <w:rsid w:val="004B18AC"/>
    <w:rsid w:val="004B25F6"/>
    <w:rsid w:val="004C7B7A"/>
    <w:rsid w:val="004D0A6C"/>
    <w:rsid w:val="004D509D"/>
    <w:rsid w:val="004F32BE"/>
    <w:rsid w:val="00506362"/>
    <w:rsid w:val="00514C3D"/>
    <w:rsid w:val="005252C9"/>
    <w:rsid w:val="0052533C"/>
    <w:rsid w:val="00525A9E"/>
    <w:rsid w:val="005404B8"/>
    <w:rsid w:val="00543A8A"/>
    <w:rsid w:val="0055024E"/>
    <w:rsid w:val="00550AD1"/>
    <w:rsid w:val="00551A57"/>
    <w:rsid w:val="00553719"/>
    <w:rsid w:val="00560AF6"/>
    <w:rsid w:val="00562731"/>
    <w:rsid w:val="00565CB4"/>
    <w:rsid w:val="005666BB"/>
    <w:rsid w:val="00567175"/>
    <w:rsid w:val="00567CA9"/>
    <w:rsid w:val="0057521B"/>
    <w:rsid w:val="00576668"/>
    <w:rsid w:val="00577F13"/>
    <w:rsid w:val="00592364"/>
    <w:rsid w:val="005A2975"/>
    <w:rsid w:val="005A3CC2"/>
    <w:rsid w:val="005A4E9A"/>
    <w:rsid w:val="005A609E"/>
    <w:rsid w:val="005B42B9"/>
    <w:rsid w:val="005C1BCB"/>
    <w:rsid w:val="005C399B"/>
    <w:rsid w:val="005E0757"/>
    <w:rsid w:val="005E7B3B"/>
    <w:rsid w:val="005F0271"/>
    <w:rsid w:val="006030FD"/>
    <w:rsid w:val="00604350"/>
    <w:rsid w:val="00604BAF"/>
    <w:rsid w:val="0062390B"/>
    <w:rsid w:val="0063493E"/>
    <w:rsid w:val="00636E56"/>
    <w:rsid w:val="00641217"/>
    <w:rsid w:val="0064126D"/>
    <w:rsid w:val="00644295"/>
    <w:rsid w:val="00654DE4"/>
    <w:rsid w:val="00655550"/>
    <w:rsid w:val="00655B63"/>
    <w:rsid w:val="00673B0C"/>
    <w:rsid w:val="0067581C"/>
    <w:rsid w:val="00687152"/>
    <w:rsid w:val="00687808"/>
    <w:rsid w:val="00695596"/>
    <w:rsid w:val="00697DFE"/>
    <w:rsid w:val="006A2027"/>
    <w:rsid w:val="006A28AB"/>
    <w:rsid w:val="006A5F8F"/>
    <w:rsid w:val="006B00E8"/>
    <w:rsid w:val="006B0CEE"/>
    <w:rsid w:val="006B2FEE"/>
    <w:rsid w:val="006C09DF"/>
    <w:rsid w:val="006C1653"/>
    <w:rsid w:val="006C1B3F"/>
    <w:rsid w:val="006C22C0"/>
    <w:rsid w:val="006C4D3D"/>
    <w:rsid w:val="006C5EE4"/>
    <w:rsid w:val="006D3383"/>
    <w:rsid w:val="006E2E6B"/>
    <w:rsid w:val="006E6324"/>
    <w:rsid w:val="006F67B6"/>
    <w:rsid w:val="006F75DA"/>
    <w:rsid w:val="007013A4"/>
    <w:rsid w:val="007022C9"/>
    <w:rsid w:val="00705497"/>
    <w:rsid w:val="007123DD"/>
    <w:rsid w:val="00712AFC"/>
    <w:rsid w:val="00713476"/>
    <w:rsid w:val="007147A4"/>
    <w:rsid w:val="00721A16"/>
    <w:rsid w:val="00721B88"/>
    <w:rsid w:val="00722995"/>
    <w:rsid w:val="0072420A"/>
    <w:rsid w:val="0073767C"/>
    <w:rsid w:val="00737918"/>
    <w:rsid w:val="007454C8"/>
    <w:rsid w:val="00763A31"/>
    <w:rsid w:val="00775426"/>
    <w:rsid w:val="00775C69"/>
    <w:rsid w:val="00780222"/>
    <w:rsid w:val="00780285"/>
    <w:rsid w:val="00781091"/>
    <w:rsid w:val="00782334"/>
    <w:rsid w:val="00785C55"/>
    <w:rsid w:val="00792345"/>
    <w:rsid w:val="00792DAD"/>
    <w:rsid w:val="00795792"/>
    <w:rsid w:val="007A1254"/>
    <w:rsid w:val="007B131B"/>
    <w:rsid w:val="007B7122"/>
    <w:rsid w:val="007C47F7"/>
    <w:rsid w:val="007D2515"/>
    <w:rsid w:val="007E03B9"/>
    <w:rsid w:val="007E1BE6"/>
    <w:rsid w:val="007E276D"/>
    <w:rsid w:val="007E4144"/>
    <w:rsid w:val="007E72D0"/>
    <w:rsid w:val="007F3E3D"/>
    <w:rsid w:val="007F4F1A"/>
    <w:rsid w:val="00801A15"/>
    <w:rsid w:val="00801D76"/>
    <w:rsid w:val="00806BC3"/>
    <w:rsid w:val="00811D80"/>
    <w:rsid w:val="0081296A"/>
    <w:rsid w:val="00815549"/>
    <w:rsid w:val="0082148B"/>
    <w:rsid w:val="00830B4D"/>
    <w:rsid w:val="0083325D"/>
    <w:rsid w:val="008441D8"/>
    <w:rsid w:val="00844FB7"/>
    <w:rsid w:val="00851E78"/>
    <w:rsid w:val="00855624"/>
    <w:rsid w:val="0085642E"/>
    <w:rsid w:val="008624F5"/>
    <w:rsid w:val="00864C12"/>
    <w:rsid w:val="00870F9A"/>
    <w:rsid w:val="008778D7"/>
    <w:rsid w:val="00885F05"/>
    <w:rsid w:val="0089260E"/>
    <w:rsid w:val="0089737A"/>
    <w:rsid w:val="00897DAB"/>
    <w:rsid w:val="008A173D"/>
    <w:rsid w:val="008A2547"/>
    <w:rsid w:val="008A3DFA"/>
    <w:rsid w:val="008A4059"/>
    <w:rsid w:val="008A45E8"/>
    <w:rsid w:val="008B13A1"/>
    <w:rsid w:val="008B68CC"/>
    <w:rsid w:val="008B7516"/>
    <w:rsid w:val="008C1524"/>
    <w:rsid w:val="008C24FC"/>
    <w:rsid w:val="008C4CAD"/>
    <w:rsid w:val="008E14D2"/>
    <w:rsid w:val="008E4B50"/>
    <w:rsid w:val="00901FBF"/>
    <w:rsid w:val="00905330"/>
    <w:rsid w:val="00910C22"/>
    <w:rsid w:val="00910D94"/>
    <w:rsid w:val="009161DA"/>
    <w:rsid w:val="00920A36"/>
    <w:rsid w:val="0092447B"/>
    <w:rsid w:val="009301AA"/>
    <w:rsid w:val="00934A5D"/>
    <w:rsid w:val="00950C39"/>
    <w:rsid w:val="00950CD6"/>
    <w:rsid w:val="0095303D"/>
    <w:rsid w:val="009541E2"/>
    <w:rsid w:val="009637F1"/>
    <w:rsid w:val="009855A3"/>
    <w:rsid w:val="00990ECA"/>
    <w:rsid w:val="00990EFB"/>
    <w:rsid w:val="0099314B"/>
    <w:rsid w:val="0099700C"/>
    <w:rsid w:val="00997758"/>
    <w:rsid w:val="009A32EA"/>
    <w:rsid w:val="009A41CF"/>
    <w:rsid w:val="009B702E"/>
    <w:rsid w:val="009C1E97"/>
    <w:rsid w:val="009C20E0"/>
    <w:rsid w:val="009C7FB5"/>
    <w:rsid w:val="009E247C"/>
    <w:rsid w:val="009E41B5"/>
    <w:rsid w:val="009E6DB3"/>
    <w:rsid w:val="009F38DE"/>
    <w:rsid w:val="009F7A48"/>
    <w:rsid w:val="00A0096D"/>
    <w:rsid w:val="00A04F0D"/>
    <w:rsid w:val="00A07987"/>
    <w:rsid w:val="00A12886"/>
    <w:rsid w:val="00A14A61"/>
    <w:rsid w:val="00A17610"/>
    <w:rsid w:val="00A246D7"/>
    <w:rsid w:val="00A40A41"/>
    <w:rsid w:val="00A4183B"/>
    <w:rsid w:val="00A42C16"/>
    <w:rsid w:val="00A46440"/>
    <w:rsid w:val="00A505EA"/>
    <w:rsid w:val="00A5514D"/>
    <w:rsid w:val="00A6403E"/>
    <w:rsid w:val="00A65A86"/>
    <w:rsid w:val="00A71A58"/>
    <w:rsid w:val="00A723A5"/>
    <w:rsid w:val="00A73854"/>
    <w:rsid w:val="00A7418B"/>
    <w:rsid w:val="00A746D9"/>
    <w:rsid w:val="00A77BE8"/>
    <w:rsid w:val="00A80ECE"/>
    <w:rsid w:val="00A82112"/>
    <w:rsid w:val="00A83403"/>
    <w:rsid w:val="00A8461A"/>
    <w:rsid w:val="00A900A8"/>
    <w:rsid w:val="00AA670A"/>
    <w:rsid w:val="00AC21B9"/>
    <w:rsid w:val="00AC6592"/>
    <w:rsid w:val="00AC7E94"/>
    <w:rsid w:val="00AD372F"/>
    <w:rsid w:val="00AD6380"/>
    <w:rsid w:val="00AE1272"/>
    <w:rsid w:val="00AE2784"/>
    <w:rsid w:val="00AF0403"/>
    <w:rsid w:val="00AF1686"/>
    <w:rsid w:val="00AF39A6"/>
    <w:rsid w:val="00AF518B"/>
    <w:rsid w:val="00B02713"/>
    <w:rsid w:val="00B070DE"/>
    <w:rsid w:val="00B14BFC"/>
    <w:rsid w:val="00B150FF"/>
    <w:rsid w:val="00B21D5D"/>
    <w:rsid w:val="00B324DE"/>
    <w:rsid w:val="00B41A4C"/>
    <w:rsid w:val="00B508A1"/>
    <w:rsid w:val="00B51E22"/>
    <w:rsid w:val="00B55A44"/>
    <w:rsid w:val="00B60289"/>
    <w:rsid w:val="00B60539"/>
    <w:rsid w:val="00B60B7E"/>
    <w:rsid w:val="00B616F4"/>
    <w:rsid w:val="00B641E6"/>
    <w:rsid w:val="00B647D7"/>
    <w:rsid w:val="00B72F0D"/>
    <w:rsid w:val="00B84AF0"/>
    <w:rsid w:val="00B855E6"/>
    <w:rsid w:val="00BA044C"/>
    <w:rsid w:val="00BA5E99"/>
    <w:rsid w:val="00BB5D74"/>
    <w:rsid w:val="00BB7AA9"/>
    <w:rsid w:val="00BC27AC"/>
    <w:rsid w:val="00BC5699"/>
    <w:rsid w:val="00BC740A"/>
    <w:rsid w:val="00BC7A72"/>
    <w:rsid w:val="00BD416C"/>
    <w:rsid w:val="00BE2CFD"/>
    <w:rsid w:val="00BE37E9"/>
    <w:rsid w:val="00BF5805"/>
    <w:rsid w:val="00BF58C8"/>
    <w:rsid w:val="00C10C57"/>
    <w:rsid w:val="00C131DE"/>
    <w:rsid w:val="00C13787"/>
    <w:rsid w:val="00C139FE"/>
    <w:rsid w:val="00C22F21"/>
    <w:rsid w:val="00C32C9D"/>
    <w:rsid w:val="00C37FF2"/>
    <w:rsid w:val="00C421B1"/>
    <w:rsid w:val="00C44C05"/>
    <w:rsid w:val="00C45807"/>
    <w:rsid w:val="00C46754"/>
    <w:rsid w:val="00C53957"/>
    <w:rsid w:val="00C54FAE"/>
    <w:rsid w:val="00C57200"/>
    <w:rsid w:val="00C65345"/>
    <w:rsid w:val="00C65667"/>
    <w:rsid w:val="00C77D81"/>
    <w:rsid w:val="00C808AF"/>
    <w:rsid w:val="00C82D2C"/>
    <w:rsid w:val="00C97780"/>
    <w:rsid w:val="00CA22B3"/>
    <w:rsid w:val="00CB12A5"/>
    <w:rsid w:val="00CB50EE"/>
    <w:rsid w:val="00CB53EC"/>
    <w:rsid w:val="00CB64F4"/>
    <w:rsid w:val="00CC4F5F"/>
    <w:rsid w:val="00CD2199"/>
    <w:rsid w:val="00CD3054"/>
    <w:rsid w:val="00CE1C16"/>
    <w:rsid w:val="00CE322A"/>
    <w:rsid w:val="00CF2B88"/>
    <w:rsid w:val="00CF6F43"/>
    <w:rsid w:val="00D0293C"/>
    <w:rsid w:val="00D03106"/>
    <w:rsid w:val="00D03E66"/>
    <w:rsid w:val="00D103EE"/>
    <w:rsid w:val="00D12EFA"/>
    <w:rsid w:val="00D131A0"/>
    <w:rsid w:val="00D14065"/>
    <w:rsid w:val="00D15BAC"/>
    <w:rsid w:val="00D17A8A"/>
    <w:rsid w:val="00D20D78"/>
    <w:rsid w:val="00D21FC9"/>
    <w:rsid w:val="00D2337E"/>
    <w:rsid w:val="00D24037"/>
    <w:rsid w:val="00D26545"/>
    <w:rsid w:val="00D41849"/>
    <w:rsid w:val="00D41929"/>
    <w:rsid w:val="00D46F3B"/>
    <w:rsid w:val="00D575AD"/>
    <w:rsid w:val="00D610A7"/>
    <w:rsid w:val="00D610C1"/>
    <w:rsid w:val="00D62BC9"/>
    <w:rsid w:val="00D747E2"/>
    <w:rsid w:val="00D82F88"/>
    <w:rsid w:val="00D83415"/>
    <w:rsid w:val="00D86B71"/>
    <w:rsid w:val="00D91726"/>
    <w:rsid w:val="00D91F67"/>
    <w:rsid w:val="00D93F85"/>
    <w:rsid w:val="00D96D44"/>
    <w:rsid w:val="00D97910"/>
    <w:rsid w:val="00DA0FBB"/>
    <w:rsid w:val="00DA39FC"/>
    <w:rsid w:val="00DB351D"/>
    <w:rsid w:val="00DB6C6D"/>
    <w:rsid w:val="00DC00CC"/>
    <w:rsid w:val="00DC26F9"/>
    <w:rsid w:val="00DC63EB"/>
    <w:rsid w:val="00DD0261"/>
    <w:rsid w:val="00DE3039"/>
    <w:rsid w:val="00DE52D9"/>
    <w:rsid w:val="00DF0354"/>
    <w:rsid w:val="00DF1719"/>
    <w:rsid w:val="00E00085"/>
    <w:rsid w:val="00E01275"/>
    <w:rsid w:val="00E03871"/>
    <w:rsid w:val="00E03BB7"/>
    <w:rsid w:val="00E0453B"/>
    <w:rsid w:val="00E0785C"/>
    <w:rsid w:val="00E07E51"/>
    <w:rsid w:val="00E151C6"/>
    <w:rsid w:val="00E15B4F"/>
    <w:rsid w:val="00E163D8"/>
    <w:rsid w:val="00E4045A"/>
    <w:rsid w:val="00E4566F"/>
    <w:rsid w:val="00E47592"/>
    <w:rsid w:val="00E52469"/>
    <w:rsid w:val="00E615A4"/>
    <w:rsid w:val="00E628D2"/>
    <w:rsid w:val="00E62E82"/>
    <w:rsid w:val="00E630D0"/>
    <w:rsid w:val="00E64EE2"/>
    <w:rsid w:val="00E66D64"/>
    <w:rsid w:val="00E80595"/>
    <w:rsid w:val="00E85A8C"/>
    <w:rsid w:val="00E86745"/>
    <w:rsid w:val="00E870FC"/>
    <w:rsid w:val="00E96F2A"/>
    <w:rsid w:val="00E974C8"/>
    <w:rsid w:val="00E9769B"/>
    <w:rsid w:val="00EB64C0"/>
    <w:rsid w:val="00EB6B64"/>
    <w:rsid w:val="00EC0753"/>
    <w:rsid w:val="00EC51C2"/>
    <w:rsid w:val="00EC6281"/>
    <w:rsid w:val="00ED0913"/>
    <w:rsid w:val="00ED0C05"/>
    <w:rsid w:val="00ED4F8D"/>
    <w:rsid w:val="00ED7EBD"/>
    <w:rsid w:val="00EE284D"/>
    <w:rsid w:val="00EE6C4B"/>
    <w:rsid w:val="00EF1D9E"/>
    <w:rsid w:val="00EF235F"/>
    <w:rsid w:val="00EF3D27"/>
    <w:rsid w:val="00F177C3"/>
    <w:rsid w:val="00F2358F"/>
    <w:rsid w:val="00F342BA"/>
    <w:rsid w:val="00F35AEB"/>
    <w:rsid w:val="00F36652"/>
    <w:rsid w:val="00F43FA8"/>
    <w:rsid w:val="00F47AA7"/>
    <w:rsid w:val="00F47B2B"/>
    <w:rsid w:val="00F55552"/>
    <w:rsid w:val="00F56CF9"/>
    <w:rsid w:val="00F5762C"/>
    <w:rsid w:val="00F62548"/>
    <w:rsid w:val="00F65BC1"/>
    <w:rsid w:val="00F7605E"/>
    <w:rsid w:val="00F81B08"/>
    <w:rsid w:val="00F879A6"/>
    <w:rsid w:val="00F92EFA"/>
    <w:rsid w:val="00FA2F98"/>
    <w:rsid w:val="00FA405D"/>
    <w:rsid w:val="00FA4123"/>
    <w:rsid w:val="00FA4D7D"/>
    <w:rsid w:val="00FA69D1"/>
    <w:rsid w:val="00FB10B8"/>
    <w:rsid w:val="00FB1538"/>
    <w:rsid w:val="00FB3163"/>
    <w:rsid w:val="00FC5BE8"/>
    <w:rsid w:val="00FC63D8"/>
    <w:rsid w:val="00FD0081"/>
    <w:rsid w:val="00FD0BE3"/>
    <w:rsid w:val="00FD0D31"/>
    <w:rsid w:val="00FD714A"/>
    <w:rsid w:val="00FE1A01"/>
    <w:rsid w:val="00FE49EF"/>
    <w:rsid w:val="00FE707F"/>
    <w:rsid w:val="00FF1576"/>
    <w:rsid w:val="00FF2AE9"/>
    <w:rsid w:val="00FF3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E056"/>
  <w15:docId w15:val="{F8924123-E7E9-41D9-9E90-9570E796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34"/>
  </w:style>
  <w:style w:type="paragraph" w:styleId="1">
    <w:name w:val="heading 1"/>
    <w:basedOn w:val="a"/>
    <w:next w:val="a0"/>
    <w:link w:val="10"/>
    <w:uiPriority w:val="99"/>
    <w:qFormat/>
    <w:rsid w:val="001D3371"/>
    <w:pPr>
      <w:keepNext/>
      <w:numPr>
        <w:numId w:val="2"/>
      </w:numPr>
      <w:tabs>
        <w:tab w:val="clear" w:pos="0"/>
        <w:tab w:val="num" w:pos="432"/>
      </w:tabs>
      <w:suppressAutoHyphens/>
      <w:spacing w:after="0" w:line="280" w:lineRule="exact"/>
      <w:jc w:val="center"/>
      <w:outlineLvl w:val="0"/>
    </w:pPr>
    <w:rPr>
      <w:rFonts w:ascii="Times New Roman" w:eastAsia="Times New Roman" w:hAnsi="Times New Roman" w:cs="Times New Roman"/>
      <w:b/>
      <w:bCs/>
      <w:kern w:val="1"/>
      <w:sz w:val="24"/>
      <w:szCs w:val="24"/>
      <w:lang w:eastAsia="ar-SA"/>
    </w:rPr>
  </w:style>
  <w:style w:type="paragraph" w:styleId="2">
    <w:name w:val="heading 2"/>
    <w:basedOn w:val="a"/>
    <w:next w:val="a0"/>
    <w:link w:val="20"/>
    <w:uiPriority w:val="99"/>
    <w:qFormat/>
    <w:rsid w:val="001D3371"/>
    <w:pPr>
      <w:keepNext/>
      <w:numPr>
        <w:ilvl w:val="1"/>
        <w:numId w:val="2"/>
      </w:numPr>
      <w:tabs>
        <w:tab w:val="left" w:pos="360"/>
      </w:tabs>
      <w:suppressAutoHyphens/>
      <w:spacing w:after="0" w:line="240" w:lineRule="auto"/>
      <w:jc w:val="center"/>
      <w:outlineLvl w:val="1"/>
    </w:pPr>
    <w:rPr>
      <w:rFonts w:ascii="Arial" w:eastAsia="Times New Roman" w:hAnsi="Arial" w:cs="Arial"/>
      <w:b/>
      <w:bCs/>
      <w:cap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7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rsid w:val="00721A16"/>
    <w:rPr>
      <w:color w:val="0563C1" w:themeColor="hyperlink"/>
      <w:u w:val="single"/>
    </w:rPr>
  </w:style>
  <w:style w:type="character" w:styleId="a6">
    <w:name w:val="annotation reference"/>
    <w:basedOn w:val="a1"/>
    <w:uiPriority w:val="99"/>
    <w:semiHidden/>
    <w:unhideWhenUsed/>
    <w:rsid w:val="0034442E"/>
    <w:rPr>
      <w:sz w:val="16"/>
      <w:szCs w:val="16"/>
    </w:rPr>
  </w:style>
  <w:style w:type="paragraph" w:styleId="a7">
    <w:name w:val="annotation text"/>
    <w:basedOn w:val="a"/>
    <w:link w:val="a8"/>
    <w:uiPriority w:val="99"/>
    <w:semiHidden/>
    <w:unhideWhenUsed/>
    <w:rsid w:val="0034442E"/>
    <w:pPr>
      <w:spacing w:line="240" w:lineRule="auto"/>
    </w:pPr>
    <w:rPr>
      <w:sz w:val="20"/>
      <w:szCs w:val="20"/>
    </w:rPr>
  </w:style>
  <w:style w:type="character" w:customStyle="1" w:styleId="a8">
    <w:name w:val="Текст примечания Знак"/>
    <w:basedOn w:val="a1"/>
    <w:link w:val="a7"/>
    <w:uiPriority w:val="99"/>
    <w:semiHidden/>
    <w:rsid w:val="0034442E"/>
    <w:rPr>
      <w:sz w:val="20"/>
      <w:szCs w:val="20"/>
    </w:rPr>
  </w:style>
  <w:style w:type="paragraph" w:styleId="a9">
    <w:name w:val="annotation subject"/>
    <w:basedOn w:val="a7"/>
    <w:next w:val="a7"/>
    <w:link w:val="aa"/>
    <w:uiPriority w:val="99"/>
    <w:semiHidden/>
    <w:unhideWhenUsed/>
    <w:rsid w:val="0034442E"/>
    <w:rPr>
      <w:b/>
      <w:bCs/>
    </w:rPr>
  </w:style>
  <w:style w:type="character" w:customStyle="1" w:styleId="aa">
    <w:name w:val="Тема примечания Знак"/>
    <w:basedOn w:val="a8"/>
    <w:link w:val="a9"/>
    <w:uiPriority w:val="99"/>
    <w:semiHidden/>
    <w:rsid w:val="0034442E"/>
    <w:rPr>
      <w:b/>
      <w:bCs/>
      <w:sz w:val="20"/>
      <w:szCs w:val="20"/>
    </w:rPr>
  </w:style>
  <w:style w:type="paragraph" w:styleId="ab">
    <w:name w:val="Balloon Text"/>
    <w:basedOn w:val="a"/>
    <w:link w:val="ac"/>
    <w:uiPriority w:val="99"/>
    <w:semiHidden/>
    <w:unhideWhenUsed/>
    <w:rsid w:val="0034442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4442E"/>
    <w:rPr>
      <w:rFonts w:ascii="Tahoma" w:hAnsi="Tahoma" w:cs="Tahoma"/>
      <w:sz w:val="16"/>
      <w:szCs w:val="16"/>
    </w:rPr>
  </w:style>
  <w:style w:type="paragraph" w:styleId="ad">
    <w:name w:val="footnote text"/>
    <w:basedOn w:val="a"/>
    <w:link w:val="ae"/>
    <w:uiPriority w:val="99"/>
    <w:semiHidden/>
    <w:unhideWhenUsed/>
    <w:rsid w:val="004F32BE"/>
    <w:pPr>
      <w:spacing w:after="0" w:line="240" w:lineRule="auto"/>
    </w:pPr>
    <w:rPr>
      <w:sz w:val="20"/>
      <w:szCs w:val="20"/>
    </w:rPr>
  </w:style>
  <w:style w:type="character" w:customStyle="1" w:styleId="ae">
    <w:name w:val="Текст сноски Знак"/>
    <w:basedOn w:val="a1"/>
    <w:link w:val="ad"/>
    <w:uiPriority w:val="99"/>
    <w:semiHidden/>
    <w:rsid w:val="004F32BE"/>
    <w:rPr>
      <w:sz w:val="20"/>
      <w:szCs w:val="20"/>
    </w:rPr>
  </w:style>
  <w:style w:type="character" w:styleId="af">
    <w:name w:val="footnote reference"/>
    <w:basedOn w:val="a1"/>
    <w:uiPriority w:val="99"/>
    <w:semiHidden/>
    <w:unhideWhenUsed/>
    <w:rsid w:val="004F32BE"/>
    <w:rPr>
      <w:vertAlign w:val="superscript"/>
    </w:rPr>
  </w:style>
  <w:style w:type="paragraph" w:styleId="af0">
    <w:name w:val="header"/>
    <w:basedOn w:val="a"/>
    <w:link w:val="af1"/>
    <w:uiPriority w:val="99"/>
    <w:unhideWhenUsed/>
    <w:rsid w:val="00E52469"/>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52469"/>
  </w:style>
  <w:style w:type="paragraph" w:styleId="af2">
    <w:name w:val="footer"/>
    <w:basedOn w:val="a"/>
    <w:link w:val="af3"/>
    <w:uiPriority w:val="99"/>
    <w:unhideWhenUsed/>
    <w:rsid w:val="00E52469"/>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52469"/>
  </w:style>
  <w:style w:type="character" w:styleId="af4">
    <w:name w:val="Strong"/>
    <w:qFormat/>
    <w:rsid w:val="00E52469"/>
    <w:rPr>
      <w:b/>
      <w:bCs/>
    </w:rPr>
  </w:style>
  <w:style w:type="paragraph" w:styleId="af5">
    <w:name w:val="List Paragraph"/>
    <w:basedOn w:val="a"/>
    <w:uiPriority w:val="34"/>
    <w:qFormat/>
    <w:rsid w:val="00A77BE8"/>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uiPriority w:val="99"/>
    <w:rsid w:val="001D3371"/>
    <w:rPr>
      <w:rFonts w:ascii="Times New Roman" w:eastAsia="Times New Roman" w:hAnsi="Times New Roman" w:cs="Times New Roman"/>
      <w:b/>
      <w:bCs/>
      <w:kern w:val="1"/>
      <w:sz w:val="24"/>
      <w:szCs w:val="24"/>
      <w:lang w:eastAsia="ar-SA"/>
    </w:rPr>
  </w:style>
  <w:style w:type="character" w:customStyle="1" w:styleId="20">
    <w:name w:val="Заголовок 2 Знак"/>
    <w:basedOn w:val="a1"/>
    <w:link w:val="2"/>
    <w:uiPriority w:val="99"/>
    <w:rsid w:val="001D3371"/>
    <w:rPr>
      <w:rFonts w:ascii="Arial" w:eastAsia="Times New Roman" w:hAnsi="Arial" w:cs="Arial"/>
      <w:b/>
      <w:bCs/>
      <w:caps/>
      <w:kern w:val="1"/>
      <w:sz w:val="24"/>
      <w:szCs w:val="24"/>
      <w:lang w:eastAsia="ar-SA"/>
    </w:rPr>
  </w:style>
  <w:style w:type="paragraph" w:styleId="a0">
    <w:name w:val="Body Text"/>
    <w:basedOn w:val="a"/>
    <w:link w:val="af6"/>
    <w:uiPriority w:val="99"/>
    <w:semiHidden/>
    <w:unhideWhenUsed/>
    <w:rsid w:val="001D3371"/>
    <w:pPr>
      <w:spacing w:after="120"/>
    </w:pPr>
  </w:style>
  <w:style w:type="character" w:customStyle="1" w:styleId="af6">
    <w:name w:val="Основной текст Знак"/>
    <w:basedOn w:val="a1"/>
    <w:link w:val="a0"/>
    <w:uiPriority w:val="99"/>
    <w:semiHidden/>
    <w:rsid w:val="001D3371"/>
  </w:style>
  <w:style w:type="paragraph" w:customStyle="1" w:styleId="TextBasTxt">
    <w:name w:val="TextBasTxt"/>
    <w:basedOn w:val="a"/>
    <w:rsid w:val="001D3371"/>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result-value">
    <w:name w:val="result-value"/>
    <w:basedOn w:val="a1"/>
    <w:rsid w:val="008A3DFA"/>
  </w:style>
  <w:style w:type="character" w:customStyle="1" w:styleId="currency">
    <w:name w:val="currency"/>
    <w:basedOn w:val="a1"/>
    <w:rsid w:val="008A3DFA"/>
  </w:style>
  <w:style w:type="paragraph" w:styleId="af7">
    <w:name w:val="endnote text"/>
    <w:basedOn w:val="a"/>
    <w:link w:val="af8"/>
    <w:uiPriority w:val="99"/>
    <w:semiHidden/>
    <w:unhideWhenUsed/>
    <w:rsid w:val="0005595D"/>
    <w:pPr>
      <w:spacing w:after="0" w:line="240" w:lineRule="auto"/>
    </w:pPr>
    <w:rPr>
      <w:sz w:val="20"/>
      <w:szCs w:val="20"/>
    </w:rPr>
  </w:style>
  <w:style w:type="character" w:customStyle="1" w:styleId="af8">
    <w:name w:val="Текст концевой сноски Знак"/>
    <w:basedOn w:val="a1"/>
    <w:link w:val="af7"/>
    <w:uiPriority w:val="99"/>
    <w:semiHidden/>
    <w:rsid w:val="0005595D"/>
    <w:rPr>
      <w:sz w:val="20"/>
      <w:szCs w:val="20"/>
    </w:rPr>
  </w:style>
  <w:style w:type="character" w:styleId="af9">
    <w:name w:val="endnote reference"/>
    <w:basedOn w:val="a1"/>
    <w:uiPriority w:val="99"/>
    <w:semiHidden/>
    <w:unhideWhenUsed/>
    <w:rsid w:val="0005595D"/>
    <w:rPr>
      <w:vertAlign w:val="superscript"/>
    </w:rPr>
  </w:style>
  <w:style w:type="paragraph" w:styleId="afa">
    <w:name w:val="Revision"/>
    <w:hidden/>
    <w:uiPriority w:val="99"/>
    <w:semiHidden/>
    <w:rsid w:val="00363032"/>
    <w:pPr>
      <w:spacing w:after="0" w:line="240" w:lineRule="auto"/>
    </w:pPr>
  </w:style>
  <w:style w:type="character" w:customStyle="1" w:styleId="FontStyle19">
    <w:name w:val="Font Style19"/>
    <w:qFormat/>
    <w:rsid w:val="00383984"/>
    <w:rPr>
      <w:rFonts w:ascii="Times New Roman" w:hAnsi="Times New Roman" w:cs="Times New Roman"/>
      <w:sz w:val="22"/>
      <w:szCs w:val="22"/>
    </w:rPr>
  </w:style>
  <w:style w:type="paragraph" w:customStyle="1" w:styleId="Default">
    <w:name w:val="Default"/>
    <w:rsid w:val="00551A57"/>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styleId="afb">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c"/>
    <w:uiPriority w:val="99"/>
    <w:unhideWhenUsed/>
    <w:rsid w:val="003F6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2D7B28"/>
    <w:rPr>
      <w:color w:val="605E5C"/>
      <w:shd w:val="clear" w:color="auto" w:fill="E1DFDD"/>
    </w:rPr>
  </w:style>
  <w:style w:type="paragraph" w:styleId="afd">
    <w:name w:val="Document Map"/>
    <w:basedOn w:val="a"/>
    <w:link w:val="afe"/>
    <w:semiHidden/>
    <w:rsid w:val="001B6C35"/>
    <w:pPr>
      <w:widowControl w:val="0"/>
      <w:shd w:val="clear" w:color="auto" w:fill="000080"/>
      <w:autoSpaceDE w:val="0"/>
      <w:autoSpaceDN w:val="0"/>
      <w:adjustRightInd w:val="0"/>
      <w:spacing w:after="0" w:line="240" w:lineRule="auto"/>
    </w:pPr>
    <w:rPr>
      <w:rFonts w:ascii="Tahoma" w:hAnsi="Tahoma" w:cs="Tahoma"/>
      <w:sz w:val="20"/>
      <w:szCs w:val="20"/>
    </w:rPr>
  </w:style>
  <w:style w:type="character" w:customStyle="1" w:styleId="afe">
    <w:name w:val="Схема документа Знак"/>
    <w:basedOn w:val="a1"/>
    <w:link w:val="afd"/>
    <w:semiHidden/>
    <w:rsid w:val="001B6C35"/>
    <w:rPr>
      <w:rFonts w:ascii="Tahoma" w:hAnsi="Tahoma" w:cs="Tahoma"/>
      <w:sz w:val="20"/>
      <w:szCs w:val="20"/>
      <w:shd w:val="clear" w:color="auto" w:fill="000080"/>
    </w:rPr>
  </w:style>
  <w:style w:type="character" w:customStyle="1" w:styleId="afc">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b"/>
    <w:uiPriority w:val="99"/>
    <w:locked/>
    <w:rsid w:val="001B6C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8826">
      <w:bodyDiv w:val="1"/>
      <w:marLeft w:val="0"/>
      <w:marRight w:val="0"/>
      <w:marTop w:val="0"/>
      <w:marBottom w:val="0"/>
      <w:divBdr>
        <w:top w:val="none" w:sz="0" w:space="0" w:color="auto"/>
        <w:left w:val="none" w:sz="0" w:space="0" w:color="auto"/>
        <w:bottom w:val="none" w:sz="0" w:space="0" w:color="auto"/>
        <w:right w:val="none" w:sz="0" w:space="0" w:color="auto"/>
      </w:divBdr>
    </w:div>
    <w:div w:id="251284145">
      <w:bodyDiv w:val="1"/>
      <w:marLeft w:val="0"/>
      <w:marRight w:val="0"/>
      <w:marTop w:val="0"/>
      <w:marBottom w:val="0"/>
      <w:divBdr>
        <w:top w:val="none" w:sz="0" w:space="0" w:color="auto"/>
        <w:left w:val="none" w:sz="0" w:space="0" w:color="auto"/>
        <w:bottom w:val="none" w:sz="0" w:space="0" w:color="auto"/>
        <w:right w:val="none" w:sz="0" w:space="0" w:color="auto"/>
      </w:divBdr>
    </w:div>
    <w:div w:id="268436313">
      <w:bodyDiv w:val="1"/>
      <w:marLeft w:val="0"/>
      <w:marRight w:val="0"/>
      <w:marTop w:val="0"/>
      <w:marBottom w:val="0"/>
      <w:divBdr>
        <w:top w:val="none" w:sz="0" w:space="0" w:color="auto"/>
        <w:left w:val="none" w:sz="0" w:space="0" w:color="auto"/>
        <w:bottom w:val="none" w:sz="0" w:space="0" w:color="auto"/>
        <w:right w:val="none" w:sz="0" w:space="0" w:color="auto"/>
      </w:divBdr>
    </w:div>
    <w:div w:id="537668315">
      <w:bodyDiv w:val="1"/>
      <w:marLeft w:val="0"/>
      <w:marRight w:val="0"/>
      <w:marTop w:val="0"/>
      <w:marBottom w:val="0"/>
      <w:divBdr>
        <w:top w:val="none" w:sz="0" w:space="0" w:color="auto"/>
        <w:left w:val="none" w:sz="0" w:space="0" w:color="auto"/>
        <w:bottom w:val="none" w:sz="0" w:space="0" w:color="auto"/>
        <w:right w:val="none" w:sz="0" w:space="0" w:color="auto"/>
      </w:divBdr>
    </w:div>
    <w:div w:id="761340792">
      <w:bodyDiv w:val="1"/>
      <w:marLeft w:val="0"/>
      <w:marRight w:val="0"/>
      <w:marTop w:val="0"/>
      <w:marBottom w:val="0"/>
      <w:divBdr>
        <w:top w:val="none" w:sz="0" w:space="0" w:color="auto"/>
        <w:left w:val="none" w:sz="0" w:space="0" w:color="auto"/>
        <w:bottom w:val="none" w:sz="0" w:space="0" w:color="auto"/>
        <w:right w:val="none" w:sz="0" w:space="0" w:color="auto"/>
      </w:divBdr>
    </w:div>
    <w:div w:id="806316422">
      <w:bodyDiv w:val="1"/>
      <w:marLeft w:val="0"/>
      <w:marRight w:val="0"/>
      <w:marTop w:val="0"/>
      <w:marBottom w:val="0"/>
      <w:divBdr>
        <w:top w:val="none" w:sz="0" w:space="0" w:color="auto"/>
        <w:left w:val="none" w:sz="0" w:space="0" w:color="auto"/>
        <w:bottom w:val="none" w:sz="0" w:space="0" w:color="auto"/>
        <w:right w:val="none" w:sz="0" w:space="0" w:color="auto"/>
      </w:divBdr>
    </w:div>
    <w:div w:id="832112228">
      <w:bodyDiv w:val="1"/>
      <w:marLeft w:val="0"/>
      <w:marRight w:val="0"/>
      <w:marTop w:val="0"/>
      <w:marBottom w:val="0"/>
      <w:divBdr>
        <w:top w:val="none" w:sz="0" w:space="0" w:color="auto"/>
        <w:left w:val="none" w:sz="0" w:space="0" w:color="auto"/>
        <w:bottom w:val="none" w:sz="0" w:space="0" w:color="auto"/>
        <w:right w:val="none" w:sz="0" w:space="0" w:color="auto"/>
      </w:divBdr>
    </w:div>
    <w:div w:id="1367750300">
      <w:bodyDiv w:val="1"/>
      <w:marLeft w:val="0"/>
      <w:marRight w:val="0"/>
      <w:marTop w:val="0"/>
      <w:marBottom w:val="0"/>
      <w:divBdr>
        <w:top w:val="none" w:sz="0" w:space="0" w:color="auto"/>
        <w:left w:val="none" w:sz="0" w:space="0" w:color="auto"/>
        <w:bottom w:val="none" w:sz="0" w:space="0" w:color="auto"/>
        <w:right w:val="none" w:sz="0" w:space="0" w:color="auto"/>
      </w:divBdr>
    </w:div>
    <w:div w:id="1552770410">
      <w:bodyDiv w:val="1"/>
      <w:marLeft w:val="0"/>
      <w:marRight w:val="0"/>
      <w:marTop w:val="0"/>
      <w:marBottom w:val="0"/>
      <w:divBdr>
        <w:top w:val="none" w:sz="0" w:space="0" w:color="auto"/>
        <w:left w:val="none" w:sz="0" w:space="0" w:color="auto"/>
        <w:bottom w:val="none" w:sz="0" w:space="0" w:color="auto"/>
        <w:right w:val="none" w:sz="0" w:space="0" w:color="auto"/>
      </w:divBdr>
    </w:div>
    <w:div w:id="1569071596">
      <w:bodyDiv w:val="1"/>
      <w:marLeft w:val="0"/>
      <w:marRight w:val="0"/>
      <w:marTop w:val="0"/>
      <w:marBottom w:val="0"/>
      <w:divBdr>
        <w:top w:val="none" w:sz="0" w:space="0" w:color="auto"/>
        <w:left w:val="none" w:sz="0" w:space="0" w:color="auto"/>
        <w:bottom w:val="none" w:sz="0" w:space="0" w:color="auto"/>
        <w:right w:val="none" w:sz="0" w:space="0" w:color="auto"/>
      </w:divBdr>
    </w:div>
    <w:div w:id="1666326081">
      <w:bodyDiv w:val="1"/>
      <w:marLeft w:val="0"/>
      <w:marRight w:val="0"/>
      <w:marTop w:val="0"/>
      <w:marBottom w:val="0"/>
      <w:divBdr>
        <w:top w:val="none" w:sz="0" w:space="0" w:color="auto"/>
        <w:left w:val="none" w:sz="0" w:space="0" w:color="auto"/>
        <w:bottom w:val="none" w:sz="0" w:space="0" w:color="auto"/>
        <w:right w:val="none" w:sz="0" w:space="0" w:color="auto"/>
      </w:divBdr>
    </w:div>
    <w:div w:id="1823083251">
      <w:bodyDiv w:val="1"/>
      <w:marLeft w:val="0"/>
      <w:marRight w:val="0"/>
      <w:marTop w:val="0"/>
      <w:marBottom w:val="0"/>
      <w:divBdr>
        <w:top w:val="none" w:sz="0" w:space="0" w:color="auto"/>
        <w:left w:val="none" w:sz="0" w:space="0" w:color="auto"/>
        <w:bottom w:val="none" w:sz="0" w:space="0" w:color="auto"/>
        <w:right w:val="none" w:sz="0" w:space="0" w:color="auto"/>
      </w:divBdr>
    </w:div>
    <w:div w:id="20871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roseltorg.ru/?_ga=2.88371355.1698369026.1545041785-1530135463.15426442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4044473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4447370/0" TargetMode="External"/><Relationship Id="rId5" Type="http://schemas.openxmlformats.org/officeDocument/2006/relationships/webSettings" Target="webSettings.xml"/><Relationship Id="rId10" Type="http://schemas.openxmlformats.org/officeDocument/2006/relationships/hyperlink" Target="https://com.roseltorg.ru/?_ga=2.88371355.1698369026.1545041785-1530135463.1542644262"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6843F-CA9C-4BF4-B9CF-7B47E7AE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Валерия Алексеевна</dc:creator>
  <cp:lastModifiedBy>Аветисян Анжелла Апетовна</cp:lastModifiedBy>
  <cp:revision>57</cp:revision>
  <cp:lastPrinted>2019-02-18T15:03:00Z</cp:lastPrinted>
  <dcterms:created xsi:type="dcterms:W3CDTF">2020-08-28T10:27:00Z</dcterms:created>
  <dcterms:modified xsi:type="dcterms:W3CDTF">2022-07-27T11:53:00Z</dcterms:modified>
</cp:coreProperties>
</file>