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5D96E254" w:rsidR="00950CC9" w:rsidRPr="00DC1BF8" w:rsidRDefault="006335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C1BF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DC1BF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C1BF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E94D7E0" w14:textId="7B5A2D7E" w:rsidR="0066094B" w:rsidRPr="00DC1BF8" w:rsidRDefault="0066094B" w:rsidP="006609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A477819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1 - Нежилое помещение (4 этаж,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пом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4/2) - 34,4 кв. м, нежилое помещение (технический этаж,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пом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6) - 80 кв. м, нежилое помещение (подвал,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пом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7) - 359,4 кв. м, земельный участок - 1726 +/- 15 кв. м, адрес: Республика Мордовия, г. Саранск, ул. Демократическая, д. 30, кадастровые номера 13:23:0901189:888, 13:23:0901189:225, 13:23:0901189:224, 13:23:0901189:59, земли населённых пунктов - для размещения административного здания офисного назначения, ограничения и обременения: ограничения прав на земельный участок, предусмотренные статьями 56, 56.1 Земельного кодекса Российской Федерации, Приказ «Об утверждении границ защитной зоны и режима использования защитной зоны объекта культурного наследия федерального значения «Церковь Иоанна Богослова, 1693 г.» № 388 от 26.11.2020, срок действия: 11.12.2020 - 55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ограничения прав на земельный участок, предусмотренные статьями 56, 56.1 Земельного кодекса Российской Федерации, Свидетельство о государственной регистрации права № 568952 от 04.03.2003, срок действия: 27.05.2021 - 361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ограничения прав на земельный участок, предусмотренные статьями 56, 56.1 Земельного кодекса Российской Федерации, Свидетельство о государственной регистрации права № 568953 от 04.03.2003, срок действия: 06.07.2021 - 361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- 33 629 940,00 руб.;</w:t>
      </w:r>
    </w:p>
    <w:p w14:paraId="22D74DB2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(1 этаж, 2 этаж) - 448,3 кв. м, адрес: Республика Мордовия, г. Рузаевка, туп Ново-Базарный, д. 18, имущество (615 поз.), кадастровый номер 13:25:0115055:386 - 15 429 958,19 руб.;</w:t>
      </w:r>
    </w:p>
    <w:p w14:paraId="38CC6DD2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3 - Нежилое здание - 268,7 </w:t>
      </w:r>
      <w:proofErr w:type="spellStart"/>
      <w:proofErr w:type="gram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- 454 +/- 2.13 кв. м, адрес: Республика Мордовия, г.. Саранск, Октябрьский р-он, ул.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Гожувская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>, д. 35А, имущество (469 поз.), кадастровые номера 13:23:1101095:5593, 13:23:1101095:15, земли населенных пунктов - для эксплуатации магазина по продаже промышленных товаров - 10 675 294,85 руб.;</w:t>
      </w:r>
    </w:p>
    <w:p w14:paraId="159DE80F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4 - Нежилое здание (1 этаж, часть встроенно-пристроенного здания) - 138,6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., нежилое помещение (1 этаж) - 46,5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., адрес: Республика Мордовия, город Саранск, Октябрьский район, улица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Гожувская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>, д. 25а, имущество (329 поз.), кадастровые номера 13:23:1101101:272, 13:23:1101101:262, ограничения и обременения: права на земельный участок не оформлены - 10 467 661,53 руб.;</w:t>
      </w:r>
    </w:p>
    <w:p w14:paraId="65DC47F6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5 - Нежилое помещение - 18,6 </w:t>
      </w:r>
      <w:proofErr w:type="spellStart"/>
      <w:proofErr w:type="gram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 w:rsidRPr="00DC1BF8">
        <w:rPr>
          <w:rFonts w:ascii="Times New Roman" w:hAnsi="Times New Roman" w:cs="Times New Roman"/>
          <w:color w:val="000000"/>
          <w:sz w:val="24"/>
          <w:szCs w:val="24"/>
        </w:rPr>
        <w:t>, адрес: Республика Мордовия, город Саранск, Октябрьский район, улица Энергетическая, д.12, 1 этаж, имущество (46 поз.), кадастровый номер 13:23:1106064:2440 - 1 352 998,40 руб.;</w:t>
      </w:r>
    </w:p>
    <w:p w14:paraId="4EC19144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6 - Земельный участок - 3392 +/- 20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адрес: установлено относительно ориентира, расположенного в границах участка, почтовый адрес ориентира: Республика Мордовия, Ичалковский район, с.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Кемля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ул. Советская, д. 39, кадастровый номер 13:10:0101018:64, земли населённых пунктов - для эксплуатации и обслуживания магазина, ограничения и обременения: имеется объект недвижимости принадлежащий третьим лицам, Ограничения прав на земельный участок, предусмотренные статьями 56, 56.1 Земельного кодекса Российской Федерации, Акт приемки законченного строительством объекта № б/н от 27.12.2002, срок действия: 08.11.2021 - 137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- 4 389 248,00 руб.;</w:t>
      </w:r>
    </w:p>
    <w:p w14:paraId="72EEC2EE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7 - Нежилое помещение - 103,3 </w:t>
      </w:r>
      <w:proofErr w:type="spellStart"/>
      <w:proofErr w:type="gram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адрес: Республика Мордовия, г. Саранск, ул. Коваленко, д. 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lastRenderedPageBreak/>
        <w:t>23, 1 этаж, имущество (188 поз.), кадастровый номер 13:23:1002045:3672 - 5 903 559,32 руб.;</w:t>
      </w:r>
    </w:p>
    <w:p w14:paraId="4CB90D83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8 - Нежилое помещение - 21,8 </w:t>
      </w:r>
      <w:proofErr w:type="spellStart"/>
      <w:proofErr w:type="gram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gramEnd"/>
      <w:r w:rsidRPr="00DC1BF8">
        <w:rPr>
          <w:rFonts w:ascii="Times New Roman" w:hAnsi="Times New Roman" w:cs="Times New Roman"/>
          <w:color w:val="000000"/>
          <w:sz w:val="24"/>
          <w:szCs w:val="24"/>
        </w:rPr>
        <w:t>,адрес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>: Республика Мордовия, г. Саранск, Ленинский район, ул. Советская, потребительский кооператив гаражное общество "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Ботевград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блок"А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>", бокс гаража №105, имущество (20 поз.), кадастровый номер 13:23:0902185:264 - 850 393,46 руб.;</w:t>
      </w:r>
    </w:p>
    <w:p w14:paraId="75302044" w14:textId="4DC36A6D" w:rsidR="00C66B5A" w:rsidRPr="00DC1BF8" w:rsidRDefault="00C66B5A" w:rsidP="00C66B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DC1BF8">
        <w:tab/>
      </w:r>
      <w:r w:rsidRPr="00DC1BF8">
        <w:t>Транспортные средства:</w:t>
      </w:r>
    </w:p>
    <w:p w14:paraId="7248278A" w14:textId="2816162A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9 - Лаура 1958-0000010, светло-серебристый с зеленой полосой, 2011, пробег - нет данных, 1.7 МТ (79,6 л. с.), бензин, полный, VIN X89195800B0EM4027, г. Нижний Новгород - 10 000,00 руб.;</w:t>
      </w:r>
    </w:p>
    <w:p w14:paraId="5521C7E0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10 - Renault Logan, белый, 2015, 206 091 км, 1.6 МТ (82 л. с.), бензин, передний, VIN X7L4SRAV452250079, г. Нижний Новгород - 45 044,80 руб.;</w:t>
      </w:r>
    </w:p>
    <w:p w14:paraId="0BFDC833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11 - Форд Транзит Коннект, бежевый, 2013, 401 228 км, 1.8 МТ (90 л. с.), дизель, передний, VIN WF0UXXTTPUDP29031, г. Нижний Новгород - 38 856,17 руб.;</w:t>
      </w:r>
    </w:p>
    <w:p w14:paraId="21F60E9E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12 - Mitsubishi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Outlander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3.0, серебристый, 2007, 484 920 км, 3.0 АТ (220 л. с.), бензин, полный, VIN JMBXLCW6W7Z004077, г. Нижний Новгород - 21 800,00 руб.;</w:t>
      </w:r>
    </w:p>
    <w:p w14:paraId="779B7ED0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13 - ЛЕДА 19431-0000010, серебристый, 2010, пробег - нет данных, 1.7 МТ (79,6 л. с.), бензин, полный, VIN Х8919431010AF6096, г. Нижний Новгород - 5 000,00 руб.;</w:t>
      </w:r>
    </w:p>
    <w:p w14:paraId="235CF357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14 - ИМЯ-М-19478, бежевый, 2014, пробег - нет данных, 2.0 МТ (110 л. с.), дизель, передний, VIN Z9S194780EA000002, г. Нижний Новгород, ограничения и обременения: автомобиль в неудовлетворительном состоянии, после ДТП - 57 979,44 руб.;</w:t>
      </w:r>
    </w:p>
    <w:p w14:paraId="3FF01B29" w14:textId="1834BF91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15 - Фургон изотермический 2824NF, серый, 2015, 191 207 км, 2.7 МТ (106,8 л. с.), бензин, передний, VIN XU42824NFG0000089, г. Нижний Новгород, ограничения и обременения: двигатель сломан - 534 183,33 руб.;</w:t>
      </w:r>
    </w:p>
    <w:p w14:paraId="3AA5D3ED" w14:textId="347136AC" w:rsidR="004442D0" w:rsidRPr="00DC1BF8" w:rsidRDefault="004442D0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ab/>
        <w:t>Основные средства:</w:t>
      </w:r>
    </w:p>
    <w:p w14:paraId="794EC377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16 - Мебель (179 поз.), г. Саранск - 3 658 127,39 руб.;</w:t>
      </w:r>
    </w:p>
    <w:p w14:paraId="5DADA8AF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17 - Сортировщик банкнот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двухкарманный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DoCash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DC-50F USD/EUR/</w:t>
      </w:r>
      <w:proofErr w:type="gram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RUB(</w:t>
      </w:r>
      <w:proofErr w:type="gram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2 шт.), Банкомат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2150 XE UL291 J154092, Банкомат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ProCash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2150 XE UL291 J154093, Самарская обл., Волжский р-н, п. Яицкое - 317 649,00 руб.;</w:t>
      </w:r>
    </w:p>
    <w:p w14:paraId="271F67D4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лицам:</w:t>
      </w:r>
    </w:p>
    <w:p w14:paraId="6A2D3689" w14:textId="5582FD09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18 - Права требования к Крючковой Елене Валерьевне, КД 0006/20/4270 от 16.11.2020, поручитель Косова Екатерина Валерьевна, Васильевой Светлане Викторовне, КД 0011/20/4208 от 27.05.2020, Макарову Александру Владимировичу, КД 0002/20/4270 от 03.02.2020, Республика Мордовия, г. Саранск (5 144 172,28 руб.) - 5 144 172,28 руб.;</w:t>
      </w:r>
    </w:p>
    <w:p w14:paraId="6392145D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19 - Права требования к Матвеевой Татьяне Владимировне, поручитель Матвеев Игорь Геннадьевич, КД 0016/20/4208 от 01.10.2020, Республика Мордовия, г. Саранск (1 376 145,13 руб.) - 1 376 145,13 руб.;</w:t>
      </w:r>
    </w:p>
    <w:p w14:paraId="76241184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20 - Права требования к 910 физическим лицам, Республика Мордовия, г. Саранск,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Вельдяйкина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Любовь Валентиновна, Винокурова Ольга Васильевна, Володин Владимир Юрьевич, Горяев Валерий Владимирович, Ефанов Владимир Евгеньевич,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Зойнова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Елена Викторовна, Казаков Максим Сергеевич, Козлова Татьяна Николаевна,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Купряев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Ильич, Курчатова Анна Николаевна,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Лукшин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Николай Федорович,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Марушанова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Елена Александровна,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Навдаева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Надежда Львовна,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Неськина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Ольга Александровна, Рахимов Наиль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Мингалиевич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Салмина Алёна Сергеевна,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Серняев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Иванович, Симаков Евгений Дмитриевич,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Солодин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Дмитрий Александрович,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Сорвачев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Виктор Геннадьевич,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Талышкина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Александровна, Федорова Юлия Сергеевна,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Шапорев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Сергеевич,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Шумаров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Олег Владимирович находятся в процедуре банкротства (119 113 363,87 руб.) - 119 113 363,87 руб.;</w:t>
      </w:r>
    </w:p>
    <w:p w14:paraId="60C0FE12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21 - Курбатов Юрий Владимирович, КД 0001/20/4282 от 08.07.2020, Республика Мордовия, г. Саранск (2 501 940,72 руб.) - 2 501 940,72 руб.;</w:t>
      </w:r>
    </w:p>
    <w:p w14:paraId="66DFE1F6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22 - Елистратова Татьяна Викторовна, КД 0001/21/5770 от 23.07.2021, Республика Мордовия, г. Саранск (3 590 306,41 руб.) - 3 590 306,41 руб.;</w:t>
      </w:r>
    </w:p>
    <w:p w14:paraId="35EC8A03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23 - Хомякова Ирина Владимировна, КД 0006/21/4270 от 22.07.2021, Республика Мордовия, г. Саранск (3 590 306,41 руб.) - 3 590 306,41 руб.;</w:t>
      </w:r>
    </w:p>
    <w:p w14:paraId="4E77614B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24 - Тюрин Михаил Владимирович, КД 0001/20/4024 от 21.08.2020, Республика Мордовия, г. Саранск (985 052,34 руб.) - 985 052,34 руб.;</w:t>
      </w:r>
    </w:p>
    <w:p w14:paraId="54DC49AB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25 - Соловьев Александр Владимирович, поручитель Соловьева Марианна Евгеньевна, КД 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lastRenderedPageBreak/>
        <w:t>0001/20/4270 от 22.01.2020, Республика Мордовия, г. Саранск (640 471,37 руб.) - 640 471,37 руб.;</w:t>
      </w:r>
    </w:p>
    <w:p w14:paraId="220313A4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26 - Соловьев Александр Владимирович, КД 0001/21/4270 от 25.02.2021, Республика Мордовия, г. Саранск (1 942 302,07 руб.) - 1 942 302,07 руб.;</w:t>
      </w:r>
    </w:p>
    <w:p w14:paraId="6B155158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27 - Борисов Олег Александрович, КД 0005/21/4208 от 25.06.2021, Республика Мордовия, г. Саранск (2 212 487,48 руб.) - 2 212 487,48 руб.;</w:t>
      </w:r>
    </w:p>
    <w:p w14:paraId="2BDE83D9" w14:textId="77777777" w:rsidR="00C66B5A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Лот 28 - Косолапов Александр Станиславович, поручитель </w:t>
      </w:r>
      <w:proofErr w:type="spell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Тюкин</w:t>
      </w:r>
      <w:proofErr w:type="spellEnd"/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Павел Александрович, КД 0003/20/4208 от 04.03.2020, </w:t>
      </w:r>
      <w:proofErr w:type="gramStart"/>
      <w:r w:rsidRPr="00DC1BF8">
        <w:rPr>
          <w:rFonts w:ascii="Times New Roman" w:hAnsi="Times New Roman" w:cs="Times New Roman"/>
          <w:color w:val="000000"/>
          <w:sz w:val="24"/>
          <w:szCs w:val="24"/>
        </w:rPr>
        <w:t>Республика  Мордовия</w:t>
      </w:r>
      <w:proofErr w:type="gramEnd"/>
      <w:r w:rsidRPr="00DC1BF8">
        <w:rPr>
          <w:rFonts w:ascii="Times New Roman" w:hAnsi="Times New Roman" w:cs="Times New Roman"/>
          <w:color w:val="000000"/>
          <w:sz w:val="24"/>
          <w:szCs w:val="24"/>
        </w:rPr>
        <w:t>, г. Саранск (3 311 004,10 руб.) - 3 311 004,10 руб.;</w:t>
      </w:r>
    </w:p>
    <w:p w14:paraId="4D902432" w14:textId="28868140" w:rsidR="00633588" w:rsidRPr="00DC1BF8" w:rsidRDefault="00C66B5A" w:rsidP="00C66B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Лот 29 - Права требования к 16 физическим лицам, Республика Мордовия, г. Саранск (18 387 653,98 руб.) - 18 387 653,98 руб.</w:t>
      </w:r>
    </w:p>
    <w:p w14:paraId="72CEA841" w14:textId="4832B135" w:rsidR="009E6456" w:rsidRPr="00DC1BF8" w:rsidRDefault="00633588" w:rsidP="00C66B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DC1BF8">
        <w:t xml:space="preserve">      </w:t>
      </w:r>
      <w:r w:rsidR="009E6456" w:rsidRPr="00DC1BF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="009E6456" w:rsidRPr="00DC1BF8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9E6456" w:rsidRPr="00DC1BF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9E6456" w:rsidRPr="00DC1BF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="009E6456" w:rsidRPr="00DC1BF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510A326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C1BF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66B5A" w:rsidRPr="00DC1BF8">
        <w:rPr>
          <w:rFonts w:ascii="Times New Roman CYR" w:hAnsi="Times New Roman CYR" w:cs="Times New Roman CYR"/>
          <w:color w:val="000000"/>
        </w:rPr>
        <w:t xml:space="preserve">10 (десять) </w:t>
      </w:r>
      <w:r w:rsidRPr="00DC1BF8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60597996" w14:textId="7DFB9BD8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C1BF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C1BF8">
        <w:rPr>
          <w:rFonts w:ascii="Times New Roman CYR" w:hAnsi="Times New Roman CYR" w:cs="Times New Roman CYR"/>
          <w:color w:val="000000"/>
        </w:rPr>
        <w:t xml:space="preserve"> </w:t>
      </w:r>
      <w:r w:rsidR="00472E2D" w:rsidRPr="00DC1BF8">
        <w:rPr>
          <w:rFonts w:ascii="Times New Roman CYR" w:hAnsi="Times New Roman CYR" w:cs="Times New Roman CYR"/>
          <w:b/>
          <w:bCs/>
          <w:color w:val="000000"/>
        </w:rPr>
        <w:t>12 сентября</w:t>
      </w:r>
      <w:r w:rsidR="009E7E5E" w:rsidRPr="00DC1BF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DC1BF8">
        <w:rPr>
          <w:b/>
        </w:rPr>
        <w:t>202</w:t>
      </w:r>
      <w:r w:rsidR="00472E2D" w:rsidRPr="00DC1BF8">
        <w:rPr>
          <w:b/>
        </w:rPr>
        <w:t xml:space="preserve">2 </w:t>
      </w:r>
      <w:r w:rsidRPr="00DC1BF8">
        <w:rPr>
          <w:b/>
        </w:rPr>
        <w:t>г.</w:t>
      </w:r>
      <w:r w:rsidRPr="00DC1BF8">
        <w:t xml:space="preserve"> </w:t>
      </w:r>
      <w:r w:rsidRPr="00DC1BF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C1BF8">
        <w:rPr>
          <w:color w:val="000000"/>
        </w:rPr>
        <w:t xml:space="preserve">АО «Российский аукционный дом» по адресу: </w:t>
      </w:r>
      <w:hyperlink r:id="rId6" w:history="1">
        <w:r w:rsidRPr="00DC1BF8">
          <w:rPr>
            <w:rStyle w:val="a4"/>
          </w:rPr>
          <w:t>http://lot-online.ru</w:t>
        </w:r>
      </w:hyperlink>
      <w:r w:rsidRPr="00DC1BF8">
        <w:rPr>
          <w:color w:val="000000"/>
        </w:rPr>
        <w:t xml:space="preserve"> (далее – ЭТП)</w:t>
      </w:r>
      <w:r w:rsidRPr="00DC1BF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Время окончания Торгов:</w:t>
      </w:r>
    </w:p>
    <w:p w14:paraId="3271C2BD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0BB48F0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 xml:space="preserve">В случае, если по итогам Торгов, назначенных на </w:t>
      </w:r>
      <w:r w:rsidR="00472E2D" w:rsidRPr="00DC1BF8">
        <w:rPr>
          <w:color w:val="000000"/>
        </w:rPr>
        <w:t>12 сентября 2022 г.</w:t>
      </w:r>
      <w:r w:rsidRPr="00DC1BF8">
        <w:rPr>
          <w:b/>
          <w:bCs/>
          <w:color w:val="000000"/>
        </w:rPr>
        <w:t>,</w:t>
      </w:r>
      <w:r w:rsidRPr="00DC1BF8">
        <w:rPr>
          <w:color w:val="000000"/>
        </w:rPr>
        <w:t xml:space="preserve"> лоты не реализованы, то в 14:00 часов по московскому времени </w:t>
      </w:r>
      <w:r w:rsidR="00472E2D" w:rsidRPr="00DC1BF8">
        <w:rPr>
          <w:b/>
          <w:bCs/>
          <w:color w:val="000000"/>
        </w:rPr>
        <w:t xml:space="preserve">31 октября 2022 </w:t>
      </w:r>
      <w:r w:rsidRPr="00DC1BF8">
        <w:rPr>
          <w:b/>
        </w:rPr>
        <w:t>г.</w:t>
      </w:r>
      <w:r w:rsidRPr="00DC1BF8">
        <w:t xml:space="preserve"> </w:t>
      </w:r>
      <w:r w:rsidRPr="00DC1BF8">
        <w:rPr>
          <w:color w:val="000000"/>
        </w:rPr>
        <w:t>на ЭТП</w:t>
      </w:r>
      <w:r w:rsidRPr="00DC1BF8">
        <w:t xml:space="preserve"> </w:t>
      </w:r>
      <w:r w:rsidRPr="00DC1BF8">
        <w:rPr>
          <w:color w:val="000000"/>
        </w:rPr>
        <w:t>будут проведены</w:t>
      </w:r>
      <w:r w:rsidRPr="00DC1BF8">
        <w:rPr>
          <w:b/>
          <w:bCs/>
          <w:color w:val="000000"/>
        </w:rPr>
        <w:t xml:space="preserve"> повторные Торги </w:t>
      </w:r>
      <w:r w:rsidRPr="00DC1BF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Оператор ЭТП (далее – Оператор) обеспечивает проведение Торгов.</w:t>
      </w:r>
    </w:p>
    <w:p w14:paraId="11C03E9D" w14:textId="0C79E912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C1BF8">
        <w:rPr>
          <w:color w:val="000000"/>
        </w:rPr>
        <w:t>первых Торгах начинается в 00:00</w:t>
      </w:r>
      <w:r w:rsidRPr="00DC1BF8">
        <w:rPr>
          <w:color w:val="000000"/>
        </w:rPr>
        <w:t xml:space="preserve"> часов по московскому времени </w:t>
      </w:r>
      <w:r w:rsidR="00472E2D" w:rsidRPr="00DC1BF8">
        <w:rPr>
          <w:b/>
          <w:bCs/>
          <w:color w:val="000000"/>
        </w:rPr>
        <w:t>02 августа</w:t>
      </w:r>
      <w:r w:rsidR="009E7E5E" w:rsidRPr="00DC1BF8">
        <w:rPr>
          <w:color w:val="000000"/>
        </w:rPr>
        <w:t xml:space="preserve"> </w:t>
      </w:r>
      <w:r w:rsidR="009E7E5E" w:rsidRPr="00DC1BF8">
        <w:rPr>
          <w:b/>
          <w:bCs/>
          <w:color w:val="000000"/>
        </w:rPr>
        <w:t>202</w:t>
      </w:r>
      <w:r w:rsidR="00472E2D" w:rsidRPr="00DC1BF8">
        <w:rPr>
          <w:b/>
          <w:bCs/>
          <w:color w:val="000000"/>
        </w:rPr>
        <w:t>2</w:t>
      </w:r>
      <w:r w:rsidR="009E7E5E" w:rsidRPr="00DC1BF8">
        <w:rPr>
          <w:b/>
          <w:bCs/>
          <w:color w:val="000000"/>
        </w:rPr>
        <w:t xml:space="preserve"> г.</w:t>
      </w:r>
      <w:r w:rsidRPr="00DC1BF8">
        <w:rPr>
          <w:b/>
          <w:bCs/>
          <w:color w:val="000000"/>
        </w:rPr>
        <w:t>,</w:t>
      </w:r>
      <w:r w:rsidRPr="00DC1BF8">
        <w:rPr>
          <w:color w:val="000000"/>
        </w:rPr>
        <w:t xml:space="preserve"> а на участие в пов</w:t>
      </w:r>
      <w:r w:rsidR="007B55CF" w:rsidRPr="00DC1BF8">
        <w:rPr>
          <w:color w:val="000000"/>
        </w:rPr>
        <w:t>торных Торгах начинается в 00:00</w:t>
      </w:r>
      <w:r w:rsidRPr="00DC1BF8">
        <w:rPr>
          <w:color w:val="000000"/>
        </w:rPr>
        <w:t xml:space="preserve"> часов по московскому времени </w:t>
      </w:r>
      <w:r w:rsidR="00472E2D" w:rsidRPr="00DC1BF8">
        <w:rPr>
          <w:b/>
          <w:bCs/>
          <w:color w:val="000000"/>
        </w:rPr>
        <w:t>19 сентября</w:t>
      </w:r>
      <w:r w:rsidR="009E7E5E" w:rsidRPr="00DC1BF8">
        <w:rPr>
          <w:color w:val="000000"/>
        </w:rPr>
        <w:t xml:space="preserve"> </w:t>
      </w:r>
      <w:r w:rsidR="009E7E5E" w:rsidRPr="00DC1BF8">
        <w:rPr>
          <w:b/>
          <w:bCs/>
          <w:color w:val="000000"/>
        </w:rPr>
        <w:t>202</w:t>
      </w:r>
      <w:r w:rsidR="00472E2D" w:rsidRPr="00DC1BF8">
        <w:rPr>
          <w:b/>
          <w:bCs/>
          <w:color w:val="000000"/>
        </w:rPr>
        <w:t>2</w:t>
      </w:r>
      <w:r w:rsidRPr="00DC1BF8">
        <w:rPr>
          <w:b/>
          <w:bCs/>
        </w:rPr>
        <w:t xml:space="preserve"> г.</w:t>
      </w:r>
      <w:r w:rsidRPr="00DC1BF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C1BF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C1BF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C1BF8">
        <w:rPr>
          <w:b/>
          <w:bCs/>
          <w:color w:val="000000"/>
        </w:rPr>
        <w:t>Торги ППП</w:t>
      </w:r>
      <w:r w:rsidRPr="00DC1BF8">
        <w:rPr>
          <w:color w:val="000000"/>
          <w:shd w:val="clear" w:color="auto" w:fill="FFFFFF"/>
        </w:rPr>
        <w:t xml:space="preserve"> будут проведены на ЭТП:</w:t>
      </w:r>
    </w:p>
    <w:p w14:paraId="784E3ED4" w14:textId="77777777" w:rsidR="00FB2863" w:rsidRPr="00DC1BF8" w:rsidRDefault="00FB2863" w:rsidP="00FB28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C1BF8">
        <w:rPr>
          <w:b/>
          <w:bCs/>
          <w:color w:val="000000"/>
        </w:rPr>
        <w:t>по лотам 18, 19, 21-29: с 03 ноября 2022 г. по 22 декабря 2022 г.;</w:t>
      </w:r>
    </w:p>
    <w:p w14:paraId="6BF89CCD" w14:textId="2FFE196A" w:rsidR="00950CC9" w:rsidRPr="00DC1BF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C1BF8">
        <w:rPr>
          <w:b/>
          <w:bCs/>
          <w:color w:val="000000"/>
        </w:rPr>
        <w:t>по лот</w:t>
      </w:r>
      <w:r w:rsidR="00FB2863" w:rsidRPr="00DC1BF8">
        <w:rPr>
          <w:b/>
          <w:bCs/>
          <w:color w:val="000000"/>
        </w:rPr>
        <w:t>ам 1-15, 20:</w:t>
      </w:r>
      <w:r w:rsidRPr="00DC1BF8">
        <w:rPr>
          <w:b/>
          <w:bCs/>
          <w:color w:val="000000"/>
        </w:rPr>
        <w:t xml:space="preserve"> с </w:t>
      </w:r>
      <w:r w:rsidR="00FB2863" w:rsidRPr="00DC1BF8">
        <w:rPr>
          <w:b/>
          <w:bCs/>
          <w:color w:val="000000"/>
        </w:rPr>
        <w:t>03 ноября</w:t>
      </w:r>
      <w:r w:rsidR="009E6456" w:rsidRPr="00DC1BF8">
        <w:rPr>
          <w:b/>
          <w:bCs/>
          <w:color w:val="000000"/>
        </w:rPr>
        <w:t xml:space="preserve"> </w:t>
      </w:r>
      <w:r w:rsidR="00BD0E8E" w:rsidRPr="00DC1BF8">
        <w:rPr>
          <w:b/>
          <w:bCs/>
          <w:color w:val="000000"/>
        </w:rPr>
        <w:t>202</w:t>
      </w:r>
      <w:r w:rsidR="009E7E5E" w:rsidRPr="00DC1BF8">
        <w:rPr>
          <w:b/>
          <w:bCs/>
          <w:color w:val="000000"/>
        </w:rPr>
        <w:t>2</w:t>
      </w:r>
      <w:r w:rsidRPr="00DC1BF8">
        <w:rPr>
          <w:b/>
          <w:bCs/>
          <w:color w:val="000000"/>
        </w:rPr>
        <w:t xml:space="preserve"> г. по </w:t>
      </w:r>
      <w:r w:rsidR="00FB2863" w:rsidRPr="00DC1BF8">
        <w:rPr>
          <w:b/>
          <w:bCs/>
          <w:color w:val="000000"/>
        </w:rPr>
        <w:t>16 февраля</w:t>
      </w:r>
      <w:r w:rsidR="009E7E5E" w:rsidRPr="00DC1BF8">
        <w:rPr>
          <w:b/>
          <w:bCs/>
          <w:color w:val="000000"/>
        </w:rPr>
        <w:t xml:space="preserve"> </w:t>
      </w:r>
      <w:r w:rsidR="00BD0E8E" w:rsidRPr="00DC1BF8">
        <w:rPr>
          <w:b/>
          <w:bCs/>
          <w:color w:val="000000"/>
        </w:rPr>
        <w:t>202</w:t>
      </w:r>
      <w:r w:rsidR="00FB2863" w:rsidRPr="00DC1BF8">
        <w:rPr>
          <w:b/>
          <w:bCs/>
          <w:color w:val="000000"/>
        </w:rPr>
        <w:t>3</w:t>
      </w:r>
      <w:r w:rsidRPr="00DC1BF8">
        <w:rPr>
          <w:b/>
          <w:bCs/>
          <w:color w:val="000000"/>
        </w:rPr>
        <w:t xml:space="preserve"> г.;</w:t>
      </w:r>
    </w:p>
    <w:p w14:paraId="3DBE567C" w14:textId="64B532A7" w:rsidR="00FB2863" w:rsidRPr="00DC1BF8" w:rsidRDefault="00FB28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C1BF8">
        <w:rPr>
          <w:b/>
          <w:bCs/>
          <w:color w:val="000000"/>
        </w:rPr>
        <w:t>по лотам 16, 17: 03 ноября 2022 г. по 23 февраля 2023 г.</w:t>
      </w:r>
    </w:p>
    <w:p w14:paraId="287E4339" w14:textId="6CA4147B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Заявки на участие в Торгах ППП принима</w:t>
      </w:r>
      <w:r w:rsidR="007B55CF" w:rsidRPr="00DC1BF8">
        <w:rPr>
          <w:color w:val="000000"/>
        </w:rPr>
        <w:t>ются Оператором, начиная с 00:00</w:t>
      </w:r>
      <w:r w:rsidRPr="00DC1BF8">
        <w:rPr>
          <w:color w:val="000000"/>
        </w:rPr>
        <w:t xml:space="preserve"> часов по московскому времени </w:t>
      </w:r>
      <w:r w:rsidR="001C2FA4" w:rsidRPr="00DC1BF8">
        <w:rPr>
          <w:b/>
          <w:bCs/>
          <w:color w:val="000000"/>
        </w:rPr>
        <w:t>03 ноября</w:t>
      </w:r>
      <w:r w:rsidR="009E7E5E" w:rsidRPr="00DC1BF8">
        <w:rPr>
          <w:color w:val="000000"/>
        </w:rPr>
        <w:t xml:space="preserve"> </w:t>
      </w:r>
      <w:r w:rsidR="009E7E5E" w:rsidRPr="00DC1BF8">
        <w:rPr>
          <w:b/>
          <w:bCs/>
          <w:color w:val="000000"/>
        </w:rPr>
        <w:t>202</w:t>
      </w:r>
      <w:r w:rsidR="001C2FA4" w:rsidRPr="00DC1BF8">
        <w:rPr>
          <w:b/>
          <w:bCs/>
          <w:color w:val="000000"/>
        </w:rPr>
        <w:t>2</w:t>
      </w:r>
      <w:r w:rsidRPr="00DC1BF8">
        <w:rPr>
          <w:b/>
          <w:bCs/>
          <w:color w:val="000000"/>
        </w:rPr>
        <w:t xml:space="preserve"> г.</w:t>
      </w:r>
      <w:r w:rsidRPr="00DC1BF8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C1BF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C1BF8" w:rsidRDefault="001D79B8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C1BF8">
        <w:rPr>
          <w:color w:val="000000"/>
        </w:rPr>
        <w:lastRenderedPageBreak/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C1BF8">
        <w:rPr>
          <w:color w:val="000000"/>
        </w:rPr>
        <w:t>:</w:t>
      </w:r>
    </w:p>
    <w:p w14:paraId="5980C7B6" w14:textId="505FD20D" w:rsidR="00950CC9" w:rsidRPr="00DC1BF8" w:rsidRDefault="00BC165C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b/>
          <w:color w:val="000000"/>
        </w:rPr>
        <w:t>Для лот</w:t>
      </w:r>
      <w:r w:rsidR="00543EB5" w:rsidRPr="00DC1BF8">
        <w:rPr>
          <w:b/>
          <w:color w:val="000000"/>
        </w:rPr>
        <w:t>ов 1-8</w:t>
      </w:r>
      <w:r w:rsidRPr="00DC1BF8">
        <w:rPr>
          <w:b/>
          <w:color w:val="000000"/>
        </w:rPr>
        <w:t>:</w:t>
      </w:r>
    </w:p>
    <w:p w14:paraId="6CB9B43A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03 ноября 2022 г. по 15 декабря 2022 г. - в размере начальной цены продажи лота;</w:t>
      </w:r>
    </w:p>
    <w:p w14:paraId="2B44004B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16 декабря 2022 г. по 22 декабря 2022 г. - в размере 92,60% от начальной цены продажи лота;</w:t>
      </w:r>
    </w:p>
    <w:p w14:paraId="6ACC1463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23 декабря 2022 г. по 29 декабря 2022 г. - в размере 85,20% от начальной цены продажи лота;</w:t>
      </w:r>
    </w:p>
    <w:p w14:paraId="3236FD52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30 декабря 2022 г. по 05 января 2023 г. - в размере 77,80% от начальной цены продажи лота;</w:t>
      </w:r>
    </w:p>
    <w:p w14:paraId="02A1073D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06 января 2023 г. по 12 января 2023 г. - в размере 70,40% от начальной цены продажи лота;</w:t>
      </w:r>
    </w:p>
    <w:p w14:paraId="769F5778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13 января 2023 г. по 19 января 2023 г. - в размере 63,00% от начальной цены продажи лота;</w:t>
      </w:r>
    </w:p>
    <w:p w14:paraId="59EB8C28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20 января 2023 г. по 26 января 2023 г. - в размере 55,60% от начальной цены продажи лота;</w:t>
      </w:r>
    </w:p>
    <w:p w14:paraId="3C6CCB26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27 января 2023 г. по 02 февраля 2023 г. - в размере 48,20% от начальной цены продажи лота;</w:t>
      </w:r>
    </w:p>
    <w:p w14:paraId="34BA4ADF" w14:textId="77777777" w:rsidR="003843D4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03 февраля 2023 г. по 09 февраля 2023 г. - в размере 40,80% от начальной цены продажи лота;</w:t>
      </w:r>
    </w:p>
    <w:p w14:paraId="001689B3" w14:textId="69D70D39" w:rsidR="00FF4CB0" w:rsidRPr="00DC1BF8" w:rsidRDefault="003843D4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C1BF8">
        <w:rPr>
          <w:bCs/>
          <w:color w:val="000000"/>
        </w:rPr>
        <w:t>с 10 февраля 2023 г. по 16 февраля 2023 г. - в размере 33,40% от начальной цены продажи лота;</w:t>
      </w:r>
    </w:p>
    <w:p w14:paraId="3B7B5112" w14:textId="26C05996" w:rsidR="00950CC9" w:rsidRPr="00DC1BF8" w:rsidRDefault="00BC165C" w:rsidP="003843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C1BF8">
        <w:rPr>
          <w:b/>
          <w:color w:val="000000"/>
        </w:rPr>
        <w:t>Для лот</w:t>
      </w:r>
      <w:r w:rsidR="00543EB5" w:rsidRPr="00DC1BF8">
        <w:rPr>
          <w:b/>
          <w:color w:val="000000"/>
        </w:rPr>
        <w:t>ов 9-15</w:t>
      </w:r>
      <w:r w:rsidRPr="00DC1BF8">
        <w:rPr>
          <w:b/>
          <w:color w:val="000000"/>
        </w:rPr>
        <w:t>:</w:t>
      </w:r>
    </w:p>
    <w:p w14:paraId="3551DA68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ноября 2022 г. по 15 декабря 2022 г. - в размере начальной цены продажи лота;</w:t>
      </w:r>
    </w:p>
    <w:p w14:paraId="203485FA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16 декабря 2022 г. по 22 декабря 2022 г. - в размере 89,55% от начальной цены продажи лота;</w:t>
      </w:r>
    </w:p>
    <w:p w14:paraId="1A047DA9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23 декабря 2022 г. по 29 декабря 2022 г. - в размере 79,10% от начальной цены продажи лота;</w:t>
      </w:r>
    </w:p>
    <w:p w14:paraId="39557035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30 декабря 2022 г. по 05 января 2023 г. - в размере 68,65% от начальной цены продажи лота;</w:t>
      </w:r>
    </w:p>
    <w:p w14:paraId="1DBE7F1B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06 января 2023 г. по 12 января 2023 г. - в размере 58,20% от начальной цены продажи лота;</w:t>
      </w:r>
    </w:p>
    <w:p w14:paraId="301EE283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13 января 2023 г. по 19 января 2023 г. - в размере 47,75% от начальной цены продажи лота;</w:t>
      </w:r>
    </w:p>
    <w:p w14:paraId="2BE47BCE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20 января 2023 г. по 26 января 2023 г. - в размере 37,30% от начальной цены продажи лота;</w:t>
      </w:r>
    </w:p>
    <w:p w14:paraId="776E5ADC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27 января 2023 г. по 02 февраля 2023 г. - в размере 26,85% от начальной цены продажи лота;</w:t>
      </w:r>
    </w:p>
    <w:p w14:paraId="5FA09FA2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16,40% от начальной цены продажи лота;</w:t>
      </w:r>
    </w:p>
    <w:p w14:paraId="3C227C91" w14:textId="3018F17B" w:rsidR="00FF4CB0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5,95% от начальной цены продажи лота;</w:t>
      </w:r>
    </w:p>
    <w:p w14:paraId="069E678B" w14:textId="39D64854" w:rsidR="00543EB5" w:rsidRPr="00DC1BF8" w:rsidRDefault="00543EB5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16-17:</w:t>
      </w:r>
    </w:p>
    <w:p w14:paraId="5F8A62CB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ноября 2022 г. по 15 декабря 2022 г. - в размере начальной цены продажи лота;</w:t>
      </w:r>
    </w:p>
    <w:p w14:paraId="5AFCF709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16 декабря 2022 г. по 22 декабря 2022 г. - в размере 90,10% от начальной цены продажи лота;</w:t>
      </w:r>
    </w:p>
    <w:p w14:paraId="359E06B0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23 декабря 2022 г. по 29 декабря 2022 г. - в размере 80,20% от начальной цены продажи лота;</w:t>
      </w:r>
    </w:p>
    <w:p w14:paraId="0A734F6E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30 декабря 2022 г. по 05 января 2023 г. - в размере 70,30% от начальной цены продажи лота;</w:t>
      </w:r>
    </w:p>
    <w:p w14:paraId="04BAD900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06 января 2023 г. по 12 января 2023 г. - в размере 60,40% от начальной цены продажи лота;</w:t>
      </w:r>
    </w:p>
    <w:p w14:paraId="0F2384A8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13 января 2023 г. по 19 января 2023 г. - в размере 50,50% от начальной цены продажи лота;</w:t>
      </w:r>
    </w:p>
    <w:p w14:paraId="60A4E896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20 января 2023 г. по 26 января 2023 г. - в размере 40,60% от начальной цены продажи лота;</w:t>
      </w:r>
    </w:p>
    <w:p w14:paraId="317BAE3E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27 января 2023 г. по 02 февраля 2023 г. - в размере 30,70% от начальной цены продажи лота;</w:t>
      </w:r>
    </w:p>
    <w:p w14:paraId="70D83BA4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20,80% от начальной цены продажи лота;</w:t>
      </w:r>
    </w:p>
    <w:p w14:paraId="3274E87B" w14:textId="77777777" w:rsidR="003843D4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10,90% от начальной цены продажи лота;</w:t>
      </w:r>
    </w:p>
    <w:p w14:paraId="6CA19535" w14:textId="4A0791B9" w:rsidR="00543EB5" w:rsidRPr="00DC1BF8" w:rsidRDefault="003843D4" w:rsidP="003843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17 февраля 2023 г. по 23 февраля 2023 г. - в размере 1,00% от начальной цены продажи лота;</w:t>
      </w:r>
    </w:p>
    <w:p w14:paraId="5ABF7CFB" w14:textId="77777777" w:rsidR="00543EB5" w:rsidRPr="00DC1BF8" w:rsidRDefault="00543EB5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18-19, 21-29:</w:t>
      </w:r>
    </w:p>
    <w:p w14:paraId="1F67817F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ноября 2022 г. по 15 декабря 2022 г. - в размере начальной цены продажи лота;</w:t>
      </w:r>
    </w:p>
    <w:p w14:paraId="1CC0710D" w14:textId="60DFA280" w:rsidR="00543EB5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16 декабря 2022 г. по 22 декабря 2022 г. - в размере 97,00% от начальной цены продажи лота;</w:t>
      </w:r>
    </w:p>
    <w:p w14:paraId="4987FBEA" w14:textId="7768562B" w:rsidR="00543EB5" w:rsidRPr="00DC1BF8" w:rsidRDefault="00543EB5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лота 20:  </w:t>
      </w:r>
    </w:p>
    <w:p w14:paraId="3344D97E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ноября 2022 г. по 15 декабря 2022 г. - в размере начальной цены продажи лота;</w:t>
      </w:r>
    </w:p>
    <w:p w14:paraId="73588239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16 декабря 2022 г. по 22 декабря 2022 г. - в размере 95,00% от начальной цены продажи лота;</w:t>
      </w:r>
    </w:p>
    <w:p w14:paraId="2588C18A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23 декабря 2022 г. по 29 декабря 2022 г. - в размере 90,00% от начальной цены продажи лота;</w:t>
      </w:r>
    </w:p>
    <w:p w14:paraId="0A75964A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30 декабря 2022 г. по 05 января 2023 г. - в размере 85,00% от начальной цены продажи лота;</w:t>
      </w:r>
    </w:p>
    <w:p w14:paraId="5C134F7A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06 января 2023 г. по 12 января 2023 г. - в размере 80,00% от начальной цены продажи лота;</w:t>
      </w:r>
    </w:p>
    <w:p w14:paraId="6BDCD6CE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13 января 2023 г. по 19 января 2023 г. - в размере 75,00% от начальной цены продажи лота;</w:t>
      </w:r>
    </w:p>
    <w:p w14:paraId="122994B9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20 января 2023 г. по 26 января 2023 г. - в размере 70,00% от начальной цены продажи лота;</w:t>
      </w:r>
    </w:p>
    <w:p w14:paraId="603B48A8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27 января 2023 г. по 02 февраля 2023 г. - в размере 65,00% от начальной цены продажи лота;</w:t>
      </w:r>
    </w:p>
    <w:p w14:paraId="5D5F51DC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60,00% от начальной цены продажи лота;</w:t>
      </w:r>
    </w:p>
    <w:p w14:paraId="2CD4564A" w14:textId="77777777" w:rsidR="00225D21" w:rsidRPr="00DC1BF8" w:rsidRDefault="00225D21" w:rsidP="00225D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55,00% от начальной цены продажи лота;</w:t>
      </w:r>
    </w:p>
    <w:p w14:paraId="54E8AFA8" w14:textId="12E37C41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DC1BF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F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DC1BF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F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DC1BF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F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DC1BF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F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DC1BF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F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3DF73981" w:rsidR="009E6456" w:rsidRPr="00DC1BF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DC1BF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DC1BF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DC1BF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DC1B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DC1BF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BF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DC1BF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DC1BF8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DC1BF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C1BF8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DC1BF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DC1BF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DC1BF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3D029BBC" w:rsidR="00E72AD4" w:rsidRPr="00DC1BF8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AD4203" w:rsidRPr="00DC1BF8">
        <w:rPr>
          <w:rFonts w:ascii="Times New Roman" w:hAnsi="Times New Roman" w:cs="Times New Roman"/>
          <w:color w:val="000000"/>
          <w:sz w:val="24"/>
          <w:szCs w:val="24"/>
        </w:rPr>
        <w:t>08:30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="00AD4203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17:30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адресу:</w:t>
      </w:r>
      <w:r w:rsidR="00AD4203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Мордовия, г. Саранск, Б. Хмельницкого, 36А, тел. </w:t>
      </w:r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+7 (8342) 235-005, +7 (8342) 232-798, +7 (8342) 327-585, +7 (8342) 230-264; у ОТ: по лотам 1-16, 18-29: </w:t>
      </w:r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Агеева Ирина, Шеронова Татьяна, тел. 8(831)419-81-83, 8(831)419-81-84, </w:t>
      </w:r>
      <w:hyperlink r:id="rId7" w:history="1">
        <w:r w:rsidR="00A25991" w:rsidRPr="00DC1BF8">
          <w:rPr>
            <w:rStyle w:val="a4"/>
            <w:rFonts w:ascii="Times New Roman" w:hAnsi="Times New Roman"/>
            <w:sz w:val="24"/>
            <w:szCs w:val="24"/>
          </w:rPr>
          <w:t>nn@auction-house.ru</w:t>
        </w:r>
      </w:hyperlink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, по лоту 17: </w:t>
      </w:r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pf@auction-house.ru, </w:t>
      </w:r>
      <w:proofErr w:type="spellStart"/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>Харланова</w:t>
      </w:r>
      <w:proofErr w:type="spellEnd"/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Наталья тел. 8(927)208-21-43,  Соболькова Елена 8(927)208-15-34 (мск+1 час)</w:t>
      </w:r>
      <w:r w:rsidR="00A25991" w:rsidRPr="00DC1B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2C2BC229" w:rsidR="00E72AD4" w:rsidRPr="00DC1BF8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DC1BF8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950CC9" w:rsidRPr="00DC1BF8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15099D"/>
    <w:rsid w:val="001C2FA4"/>
    <w:rsid w:val="001D79B8"/>
    <w:rsid w:val="001F039D"/>
    <w:rsid w:val="00225D21"/>
    <w:rsid w:val="00257B84"/>
    <w:rsid w:val="0037642D"/>
    <w:rsid w:val="003843D4"/>
    <w:rsid w:val="004442D0"/>
    <w:rsid w:val="00467D6B"/>
    <w:rsid w:val="00472E2D"/>
    <w:rsid w:val="004D047C"/>
    <w:rsid w:val="00500FD3"/>
    <w:rsid w:val="005246E8"/>
    <w:rsid w:val="00543EB5"/>
    <w:rsid w:val="005F1F68"/>
    <w:rsid w:val="00633588"/>
    <w:rsid w:val="0066094B"/>
    <w:rsid w:val="00662676"/>
    <w:rsid w:val="007229EA"/>
    <w:rsid w:val="007A1F5D"/>
    <w:rsid w:val="007B55CF"/>
    <w:rsid w:val="00803558"/>
    <w:rsid w:val="00865FD7"/>
    <w:rsid w:val="00886E3A"/>
    <w:rsid w:val="00950CC9"/>
    <w:rsid w:val="009C353B"/>
    <w:rsid w:val="009E6456"/>
    <w:rsid w:val="009E7E5E"/>
    <w:rsid w:val="00A25991"/>
    <w:rsid w:val="00A95FD6"/>
    <w:rsid w:val="00AB284E"/>
    <w:rsid w:val="00AD4203"/>
    <w:rsid w:val="00AF25EA"/>
    <w:rsid w:val="00B4083B"/>
    <w:rsid w:val="00BC165C"/>
    <w:rsid w:val="00BD0E8E"/>
    <w:rsid w:val="00C11EFF"/>
    <w:rsid w:val="00C66B5A"/>
    <w:rsid w:val="00CC76B5"/>
    <w:rsid w:val="00D62667"/>
    <w:rsid w:val="00DC1BF8"/>
    <w:rsid w:val="00DE0234"/>
    <w:rsid w:val="00E26DCD"/>
    <w:rsid w:val="00E614D3"/>
    <w:rsid w:val="00E72AD4"/>
    <w:rsid w:val="00EE2A57"/>
    <w:rsid w:val="00F16938"/>
    <w:rsid w:val="00FA27DE"/>
    <w:rsid w:val="00FB2863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0AAC711D-6DD6-4D98-857E-9DD2F4C7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2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31</cp:revision>
  <cp:lastPrinted>2022-07-26T09:58:00Z</cp:lastPrinted>
  <dcterms:created xsi:type="dcterms:W3CDTF">2019-07-23T07:47:00Z</dcterms:created>
  <dcterms:modified xsi:type="dcterms:W3CDTF">2022-07-26T10:59:00Z</dcterms:modified>
</cp:coreProperties>
</file>