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128AC36" w:rsidR="00950CC9" w:rsidRPr="0037642D" w:rsidRDefault="00625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B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25B5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25B5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1027739432940) (далее – финансовая организация), конкурсным управляющим (ликвидатором) которого на основании решения Арбитражного суда г. Москвы от 20 января 2016 года по делу №А40-226041/15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85794E" w14:textId="77777777" w:rsidR="006D6F95" w:rsidRPr="006D6F95" w:rsidRDefault="006D6F95" w:rsidP="006D6F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D6F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A2CCA0C" w14:textId="527995FC" w:rsidR="006D6F95" w:rsidRDefault="006D6F95" w:rsidP="00037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Жилой дом - 633,9 кв. м, земельные участки (2 шт.) по 1 200 кв. м, газопроводная сеть низкого давления - протяженность 153 м, адрес: Московская обл., Солнечногорский р-н, с. п. Смирновское, д. Новое, ул. Лесная, д. 12, уч. 23, уч. 12, 2-этажный, кадастровые номера 50:09:0010101:591, 50:09:0010101:88, 50:09:0010101:87, 50:09:0000000:178920, земли населенных пунктов - для ведения личного подсобного хозяйства, информация о правах третьих лиц отсутствует - 16 216 759,00 руб.</w:t>
      </w:r>
    </w:p>
    <w:p w14:paraId="59D474FA" w14:textId="3F7ABC10" w:rsidR="00037980" w:rsidRPr="00037980" w:rsidRDefault="00037980" w:rsidP="00037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037980">
        <w:rPr>
          <w:i/>
          <w:iCs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5350178F" w14:textId="1DF4F7D5" w:rsidR="006D6F95" w:rsidRDefault="006D6F95" w:rsidP="00037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«Мастер-Банк» (ОАО), ИНН 7705420744, уведомление о включении в РТК третьей очереди 14-01 ИСХ-17732 от 18.03.2014, находится в стадии банкротства (399 477,84 руб.) - 399 477,84</w:t>
      </w:r>
      <w:r>
        <w:tab/>
        <w:t>руб.</w:t>
      </w:r>
    </w:p>
    <w:p w14:paraId="42A4A3B0" w14:textId="36D9308D" w:rsidR="006D6F95" w:rsidRDefault="006D6F95" w:rsidP="00037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proofErr w:type="spellStart"/>
      <w:r>
        <w:t>Соломакин</w:t>
      </w:r>
      <w:proofErr w:type="spellEnd"/>
      <w:r>
        <w:t xml:space="preserve"> Владислав Борисович, КД 063/2015-РПК от 06.10.2015, решение Мытищинского городского суда Московской области от 14.12.2016 по делу 2-6240/16 (5 136 021,64 руб.) - 5 136 021,64</w:t>
      </w:r>
      <w:r>
        <w:tab/>
        <w:t>руб.</w:t>
      </w:r>
    </w:p>
    <w:p w14:paraId="738B65FF" w14:textId="3457E709" w:rsidR="006D6F95" w:rsidRDefault="006D6F95" w:rsidP="006D6F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Неделько</w:t>
      </w:r>
      <w:proofErr w:type="spellEnd"/>
      <w:r>
        <w:t xml:space="preserve"> Эдуард Васильевич; ООО «НПО «Лабиринт», ИНН 7727096668; ООО «</w:t>
      </w:r>
      <w:proofErr w:type="spellStart"/>
      <w:r>
        <w:t>Металон</w:t>
      </w:r>
      <w:proofErr w:type="spellEnd"/>
      <w:r>
        <w:t xml:space="preserve">», ИНН 5019022053; ЗАО «Каховка 6», ИНН 7727270348; ООО «ПЭКСИС», ИНН 7710863269, КД 077/2013-КЛ от 11.10.2013, определение АС г. Москвы от 20.09.2017 по делу А40-71162/17-86-98 Ф о включении в РТК третьей очереди, решение Чертановского районного суда г. Москвы от 18.07.2017 по делу № 2-1669/17 о включении в РТК третьей очереди, </w:t>
      </w:r>
      <w:proofErr w:type="spellStart"/>
      <w:r>
        <w:t>Неделько</w:t>
      </w:r>
      <w:proofErr w:type="spellEnd"/>
      <w:r>
        <w:t xml:space="preserve"> Эдуард Васильевич; ООО «</w:t>
      </w:r>
      <w:proofErr w:type="spellStart"/>
      <w:r>
        <w:t>Металон</w:t>
      </w:r>
      <w:proofErr w:type="spellEnd"/>
      <w:r>
        <w:t>», ИНН 5019022053; ЗАО «Каховка 6», ИНН 7727270348; ООО «ПЭКСИС», ИНН 7710863269 - находятся в стадии банкротства (544 507,06 руб.)</w:t>
      </w:r>
      <w:r>
        <w:tab/>
        <w:t>- 544 507,06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6EF">
        <w:rPr>
          <w:rFonts w:ascii="Times New Roman CYR" w:hAnsi="Times New Roman CYR" w:cs="Times New Roman CYR"/>
          <w:color w:val="000000"/>
        </w:rPr>
        <w:t>5</w:t>
      </w:r>
      <w:r w:rsidR="009E7E5E" w:rsidRPr="009E76E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E76EF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8F889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E76EF" w:rsidRPr="009E76EF">
        <w:rPr>
          <w:rFonts w:ascii="Times New Roman CYR" w:hAnsi="Times New Roman CYR" w:cs="Times New Roman CYR"/>
          <w:b/>
          <w:bCs/>
          <w:color w:val="000000"/>
        </w:rPr>
        <w:t>27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E76EF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B6E073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E76EF" w:rsidRPr="009E76EF">
        <w:rPr>
          <w:b/>
          <w:bCs/>
          <w:color w:val="000000"/>
        </w:rPr>
        <w:t>27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E76EF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9457D" w:rsidRPr="0099457D">
        <w:rPr>
          <w:b/>
          <w:bCs/>
          <w:color w:val="000000"/>
        </w:rPr>
        <w:t>12 сентября</w:t>
      </w:r>
      <w:r w:rsidR="0099457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9457D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A31FFE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52739" w:rsidRPr="00A52739">
        <w:rPr>
          <w:b/>
          <w:bCs/>
          <w:color w:val="000000"/>
        </w:rPr>
        <w:t>14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52739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52739" w:rsidRPr="00A52739">
        <w:rPr>
          <w:b/>
          <w:bCs/>
          <w:color w:val="000000"/>
        </w:rPr>
        <w:t>01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52739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258C4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7755C0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258C4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D258C4">
        <w:rPr>
          <w:b/>
          <w:bCs/>
          <w:color w:val="000000"/>
        </w:rPr>
        <w:t>14 сентября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258C4">
        <w:rPr>
          <w:b/>
          <w:bCs/>
          <w:color w:val="000000"/>
        </w:rPr>
        <w:t>23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01F25499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258C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- с </w:t>
      </w:r>
      <w:r w:rsidR="00D258C4" w:rsidRPr="00D258C4">
        <w:rPr>
          <w:b/>
          <w:bCs/>
          <w:color w:val="000000"/>
        </w:rPr>
        <w:t>14 сентября</w:t>
      </w:r>
      <w:r w:rsidR="00D258C4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258C4">
        <w:rPr>
          <w:b/>
          <w:bCs/>
          <w:color w:val="000000"/>
        </w:rPr>
        <w:t xml:space="preserve">29 ноября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  <w:r w:rsidR="00D258C4">
        <w:rPr>
          <w:b/>
          <w:bCs/>
          <w:color w:val="000000"/>
        </w:rPr>
        <w:t>;</w:t>
      </w:r>
    </w:p>
    <w:p w14:paraId="77F608D1" w14:textId="3E0934CD" w:rsidR="00D258C4" w:rsidRDefault="00D258C4" w:rsidP="00D25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1,3</w:t>
      </w:r>
      <w:r w:rsidRPr="005246E8">
        <w:rPr>
          <w:b/>
          <w:bCs/>
          <w:color w:val="000000"/>
        </w:rPr>
        <w:t xml:space="preserve"> - с </w:t>
      </w:r>
      <w:r w:rsidRPr="00D258C4">
        <w:rPr>
          <w:b/>
          <w:bCs/>
          <w:color w:val="000000"/>
        </w:rPr>
        <w:t>14 сентября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11 ноября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46F8747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258C4" w:rsidRPr="00D258C4">
        <w:rPr>
          <w:b/>
          <w:bCs/>
          <w:color w:val="000000"/>
        </w:rPr>
        <w:t>14 сентября 2022</w:t>
      </w:r>
      <w:r w:rsidR="00D258C4" w:rsidRPr="00D258C4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BF6AAC" w:rsidRPr="00BF6AAC">
        <w:rPr>
          <w:color w:val="000000"/>
        </w:rPr>
        <w:t>1</w:t>
      </w:r>
      <w:r w:rsidRPr="0051693C">
        <w:rPr>
          <w:color w:val="000000"/>
        </w:rPr>
        <w:t xml:space="preserve"> </w:t>
      </w:r>
      <w:r w:rsidRPr="002A0013">
        <w:rPr>
          <w:color w:val="000000"/>
        </w:rPr>
        <w:t>(</w:t>
      </w:r>
      <w:r w:rsidR="00BF6AAC">
        <w:rPr>
          <w:color w:val="000000"/>
        </w:rPr>
        <w:t>Один</w:t>
      </w:r>
      <w:r w:rsidRPr="002A0013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BF6AAC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BF6AAC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2762A5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F0C7B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61C7CFAC" w14:textId="77777777" w:rsidR="007F0C7B" w:rsidRPr="007F0C7B" w:rsidRDefault="007F0C7B" w:rsidP="007F0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F0C7B">
        <w:rPr>
          <w:bCs/>
          <w:color w:val="000000"/>
        </w:rPr>
        <w:t>с 14 сентября 2022 г. по 21 октября 2022 г. - в размере начальной цены продажи лота;</w:t>
      </w:r>
    </w:p>
    <w:p w14:paraId="4976D98B" w14:textId="1667DFBE" w:rsidR="007F0C7B" w:rsidRPr="007F0C7B" w:rsidRDefault="007F0C7B" w:rsidP="007F0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F0C7B">
        <w:rPr>
          <w:bCs/>
          <w:color w:val="000000"/>
        </w:rPr>
        <w:t>с 22 октября 2022 г. по 24 октября 2022 г. - в размере 90,50% от начальной цены продажи лота;</w:t>
      </w:r>
    </w:p>
    <w:p w14:paraId="6F847E16" w14:textId="77777777" w:rsidR="007F0C7B" w:rsidRPr="007F0C7B" w:rsidRDefault="007F0C7B" w:rsidP="007F0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F0C7B">
        <w:rPr>
          <w:bCs/>
          <w:color w:val="000000"/>
        </w:rPr>
        <w:t>с 25 октября 2022 г. по 27 октября 2022 г. - в размере 81,00% от начальной цены продажи лота;</w:t>
      </w:r>
    </w:p>
    <w:p w14:paraId="48E614F7" w14:textId="401B58A9" w:rsidR="007F0C7B" w:rsidRPr="007F0C7B" w:rsidRDefault="007F0C7B" w:rsidP="007F0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F0C7B">
        <w:rPr>
          <w:bCs/>
          <w:color w:val="000000"/>
        </w:rPr>
        <w:t>с 28 октября 2022 г. по 30 октября 2022 г. - в размере 71,50% от начальной цены продажи лота;</w:t>
      </w:r>
    </w:p>
    <w:p w14:paraId="3DBF350D" w14:textId="77777777" w:rsidR="007F0C7B" w:rsidRPr="007F0C7B" w:rsidRDefault="007F0C7B" w:rsidP="007F0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F0C7B">
        <w:rPr>
          <w:bCs/>
          <w:color w:val="000000"/>
        </w:rPr>
        <w:t>с 31 октября 2022 г. по 02 ноября 2022 г. - в размере 62,00% от начальной цены продажи лота;</w:t>
      </w:r>
    </w:p>
    <w:p w14:paraId="6B630E15" w14:textId="4FE162AB" w:rsidR="007F0C7B" w:rsidRPr="007F0C7B" w:rsidRDefault="007F0C7B" w:rsidP="007F0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F0C7B">
        <w:rPr>
          <w:bCs/>
          <w:color w:val="000000"/>
        </w:rPr>
        <w:t>с 03 ноября 2022 г. по 05 ноября 2022 г. - в размере 52,50% от начальной цены продажи лота;</w:t>
      </w:r>
    </w:p>
    <w:p w14:paraId="52203E14" w14:textId="77777777" w:rsidR="007F0C7B" w:rsidRPr="007F0C7B" w:rsidRDefault="007F0C7B" w:rsidP="007F0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F0C7B">
        <w:rPr>
          <w:bCs/>
          <w:color w:val="000000"/>
        </w:rPr>
        <w:t>с 06 ноября 2022 г. по 08 ноября 2022 г. - в размере 43,00% от начальной цены продажи лота;</w:t>
      </w:r>
    </w:p>
    <w:p w14:paraId="001689B3" w14:textId="6A615C58" w:rsidR="00FF4CB0" w:rsidRPr="007F0C7B" w:rsidRDefault="007F0C7B" w:rsidP="007F0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F0C7B">
        <w:rPr>
          <w:bCs/>
          <w:color w:val="000000"/>
        </w:rPr>
        <w:t>с 09 ноября 2022 г. по 11 ноября 2022 г. - в размере 33,50% от начальной цены продажи лота</w:t>
      </w:r>
      <w:r>
        <w:rPr>
          <w:bCs/>
          <w:color w:val="000000"/>
        </w:rPr>
        <w:t>.</w:t>
      </w:r>
    </w:p>
    <w:p w14:paraId="3B7B5112" w14:textId="5DD5868A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F0C7B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6A7B8241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21 октября 2022 г. - в размере начальной цены продажи лота;</w:t>
      </w:r>
    </w:p>
    <w:p w14:paraId="1F40E8FB" w14:textId="570AD958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92,50% от начальной цены продажи лота;</w:t>
      </w:r>
    </w:p>
    <w:p w14:paraId="1836B835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85,00% от начальной цены продажи лота;</w:t>
      </w:r>
    </w:p>
    <w:p w14:paraId="064586A0" w14:textId="15A72F39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28 октября 2022 г. по 30 октября 2022 г. - в размере 77,50% от начальной цены продажи лота;</w:t>
      </w:r>
    </w:p>
    <w:p w14:paraId="344A5289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31 октября 2022 г. по 02 ноября 2022 г. - в размере 70,00% от начальной цены продажи лота;</w:t>
      </w:r>
    </w:p>
    <w:p w14:paraId="224D2445" w14:textId="185AE539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03 ноября 2022 г. по 05 ноября 2022 г. - в размере 62,50% от начальной цены продажи лота;</w:t>
      </w:r>
    </w:p>
    <w:p w14:paraId="04751E06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06 ноября 2022 г. по 08 ноября 2022 г. - в размере 55,00% от начальной цены продажи лота;</w:t>
      </w:r>
    </w:p>
    <w:p w14:paraId="1C0D6D13" w14:textId="2FBE809E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47,50% от начальной цены продажи лота;</w:t>
      </w:r>
    </w:p>
    <w:p w14:paraId="4A1E41C7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12 ноября 2022 г. по 14 ноября 2022 г. - в размере 40,00% от начальной цены продажи лота;</w:t>
      </w:r>
    </w:p>
    <w:p w14:paraId="05CE3AE6" w14:textId="0124A71E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15 ноября 2022 г. по 17 ноября 2022 г. - в размере 32,50% от начальной цены продажи лота;</w:t>
      </w:r>
    </w:p>
    <w:p w14:paraId="53B64798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18 ноября 2022 г. по 20 ноября 2022 г. - в размере 25,00% от начальной цены продажи лота;</w:t>
      </w:r>
    </w:p>
    <w:p w14:paraId="3C227C91" w14:textId="1974D2A6" w:rsidR="00FF4CB0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21 ноября 2022 г. по 23 ноября 2022 г. - в размере 17,50%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C1E679" w14:textId="3BF4367B" w:rsid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9DD6C02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21 октября 2022 г. - в размере начальной цены продажи лота;</w:t>
      </w:r>
    </w:p>
    <w:p w14:paraId="2E85589A" w14:textId="5867DDCC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95,70% от начальной цены продажи лота;</w:t>
      </w:r>
    </w:p>
    <w:p w14:paraId="4CA4D78C" w14:textId="663B43B3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91,40% от начальной цены продажи лота;</w:t>
      </w:r>
    </w:p>
    <w:p w14:paraId="6AEDFA43" w14:textId="5EB686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28 октября 2022 г. по 30 октября 2022 г. - в размере 87,10% от начальной цены продажи лота;</w:t>
      </w:r>
    </w:p>
    <w:p w14:paraId="46A6C577" w14:textId="1D1E59AF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октября 2022 г. по 02 ноября 2022 г. - в размере 82,80% от начальной цены продажи лота;</w:t>
      </w:r>
    </w:p>
    <w:p w14:paraId="06F23A14" w14:textId="6F536B91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03 ноября 2022 г. по 05 ноября 2022 г. - в размере 78,50% от начальной цены продажи лота;</w:t>
      </w:r>
    </w:p>
    <w:p w14:paraId="15AACE8F" w14:textId="7095CDB0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06 ноября 2022 г. по 08 ноября 2022 г. - в размере 74,20% от начальной цены продажи лота;</w:t>
      </w:r>
    </w:p>
    <w:p w14:paraId="22DAD511" w14:textId="1FACF263" w:rsid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69,90%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DB7B15" w14:textId="12C89DC8" w:rsid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832164C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21 октября 2022 г. - в размере начальной цены продажи лота;</w:t>
      </w:r>
    </w:p>
    <w:p w14:paraId="148E43EB" w14:textId="2B91D555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92,40% от начальной цены продажи лота;</w:t>
      </w:r>
    </w:p>
    <w:p w14:paraId="30D04DD6" w14:textId="05ADB6BE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84,80% от начальной цены продажи лота;</w:t>
      </w:r>
    </w:p>
    <w:p w14:paraId="4246DED0" w14:textId="138D0B9E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28 октября 2022 г. по 30 октября 2022 г. - в размере 77,20% от начальной цены продажи лота;</w:t>
      </w:r>
    </w:p>
    <w:p w14:paraId="33DEA3C3" w14:textId="0C8AB12C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31 октября 2022 г. по 02 ноября 2022 г. - в размере 69,60% от начальной цены продажи лота;</w:t>
      </w:r>
    </w:p>
    <w:p w14:paraId="7F3D2D47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03 ноября 2022 г. по 05 ноября 2022 г. - в размере 62,00% от начальной цены продажи лота;</w:t>
      </w:r>
    </w:p>
    <w:p w14:paraId="68FEFAE5" w14:textId="1C22298A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06 ноября 2022 г. по 08 ноября 2022 г. - в размере 54,40% от начальной цены продажи лота;</w:t>
      </w:r>
    </w:p>
    <w:p w14:paraId="18EC1802" w14:textId="53C9BD6D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46,80% от начальной цены продажи лота;</w:t>
      </w:r>
    </w:p>
    <w:p w14:paraId="3461BF06" w14:textId="06891366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12 ноября 2022 г. по 14 ноября 2022 г. - в размере 39,20% от начальной цены продажи лота;</w:t>
      </w:r>
    </w:p>
    <w:p w14:paraId="24EA08CC" w14:textId="1C8033E9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15 ноября 2022 г. по 17 ноября 2022 г. - в размере 31,60% от начальной цены продажи лота;</w:t>
      </w:r>
    </w:p>
    <w:p w14:paraId="416035C1" w14:textId="77777777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18 ноября 2022 г. по 20 ноября 2022 г. - в размере 24,00% от начальной цены продажи лота;</w:t>
      </w:r>
    </w:p>
    <w:p w14:paraId="22FAF712" w14:textId="21011DD9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21 ноября 2022 г. по 23 ноября 2022 г. - в размере 16,40% от начальной цены продажи лота;</w:t>
      </w:r>
    </w:p>
    <w:p w14:paraId="10E52BBC" w14:textId="218E6149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24 ноября 2022 г. по 26 ноября 2022 г. - в размере 8,80% от начальной цены продажи лота;</w:t>
      </w:r>
    </w:p>
    <w:p w14:paraId="3559C04C" w14:textId="6E641A2F" w:rsidR="007F0C7B" w:rsidRPr="007F0C7B" w:rsidRDefault="007F0C7B" w:rsidP="007F0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7B">
        <w:rPr>
          <w:rFonts w:ascii="Times New Roman" w:hAnsi="Times New Roman" w:cs="Times New Roman"/>
          <w:color w:val="000000"/>
          <w:sz w:val="24"/>
          <w:szCs w:val="24"/>
        </w:rPr>
        <w:t>с 27 ноября 2022 г. по 29 ноября 2022 г. - в размере 1,20%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8D70D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D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8D70D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D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8D70D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D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8D70D5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8D70D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D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0D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CF66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CF66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F66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663CDB15" w:rsidR="00E72AD4" w:rsidRPr="00E72AD4" w:rsidRDefault="00E72AD4" w:rsidP="00EF4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F487F" w:rsidRPr="00EF487F">
        <w:rPr>
          <w:rFonts w:ascii="Times New Roman" w:hAnsi="Times New Roman" w:cs="Times New Roman"/>
          <w:color w:val="000000"/>
          <w:sz w:val="24"/>
          <w:szCs w:val="24"/>
        </w:rPr>
        <w:t>с 09:00 до 17:00 часов по адресу: г. Москва, Павелецкая набережная, д.8, стр.1, тел. +7(495)725-31-15, доб. 17-44, 63-66, 64-34</w:t>
      </w:r>
      <w:r w:rsidR="00EF487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F487F" w:rsidRPr="00EF487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F48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487F" w:rsidRPr="00EF487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37980"/>
    <w:rsid w:val="0015099D"/>
    <w:rsid w:val="001D79B8"/>
    <w:rsid w:val="001F039D"/>
    <w:rsid w:val="00257B84"/>
    <w:rsid w:val="002A0013"/>
    <w:rsid w:val="0037642D"/>
    <w:rsid w:val="00467D6B"/>
    <w:rsid w:val="004C071D"/>
    <w:rsid w:val="004D047C"/>
    <w:rsid w:val="00500FD3"/>
    <w:rsid w:val="0051693C"/>
    <w:rsid w:val="005246E8"/>
    <w:rsid w:val="005513EE"/>
    <w:rsid w:val="005658BE"/>
    <w:rsid w:val="005F1F68"/>
    <w:rsid w:val="00625B51"/>
    <w:rsid w:val="0066094B"/>
    <w:rsid w:val="00662676"/>
    <w:rsid w:val="006D6F95"/>
    <w:rsid w:val="007229EA"/>
    <w:rsid w:val="007A1F5D"/>
    <w:rsid w:val="007B55CF"/>
    <w:rsid w:val="007F0C7B"/>
    <w:rsid w:val="00803558"/>
    <w:rsid w:val="00865FD7"/>
    <w:rsid w:val="00886E3A"/>
    <w:rsid w:val="008D70D5"/>
    <w:rsid w:val="00950CC9"/>
    <w:rsid w:val="0099457D"/>
    <w:rsid w:val="009C353B"/>
    <w:rsid w:val="009E6456"/>
    <w:rsid w:val="009E76EF"/>
    <w:rsid w:val="009E7E5E"/>
    <w:rsid w:val="00A52739"/>
    <w:rsid w:val="00A95FD6"/>
    <w:rsid w:val="00AB284E"/>
    <w:rsid w:val="00AF25EA"/>
    <w:rsid w:val="00BC165C"/>
    <w:rsid w:val="00BD0E8E"/>
    <w:rsid w:val="00BF6AAC"/>
    <w:rsid w:val="00C11EFF"/>
    <w:rsid w:val="00CC76B5"/>
    <w:rsid w:val="00CF66D0"/>
    <w:rsid w:val="00D258C4"/>
    <w:rsid w:val="00D62667"/>
    <w:rsid w:val="00DE0234"/>
    <w:rsid w:val="00E614D3"/>
    <w:rsid w:val="00E72AD4"/>
    <w:rsid w:val="00EF487F"/>
    <w:rsid w:val="00F16938"/>
    <w:rsid w:val="00F81EE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B834296E-A142-4C86-AA99-0DA0C94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2019-07-23T07:47:00Z</dcterms:created>
  <dcterms:modified xsi:type="dcterms:W3CDTF">2022-06-08T10:55:00Z</dcterms:modified>
</cp:coreProperties>
</file>