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3859" w14:textId="77777777" w:rsidR="00E11396" w:rsidRPr="00C62BDC" w:rsidRDefault="00E11396" w:rsidP="00E11396">
      <w:pPr>
        <w:ind w:left="-540" w:right="-365"/>
        <w:jc w:val="center"/>
        <w:rPr>
          <w:rFonts w:ascii="Times New Roman" w:hAnsi="Times New Roman" w:cs="Times New Roman"/>
          <w:b/>
          <w:sz w:val="22"/>
          <w:szCs w:val="22"/>
          <w:lang w:val="ru-RU"/>
        </w:rPr>
      </w:pPr>
      <w:r w:rsidRPr="00C62BDC">
        <w:rPr>
          <w:rFonts w:ascii="Times New Roman" w:hAnsi="Times New Roman" w:cs="Times New Roman"/>
          <w:b/>
          <w:sz w:val="22"/>
          <w:szCs w:val="22"/>
          <w:lang w:val="ru-RU"/>
        </w:rPr>
        <w:t>ПРОЕКТ</w:t>
      </w:r>
    </w:p>
    <w:p w14:paraId="2FFD75BD" w14:textId="77777777" w:rsidR="00E11396" w:rsidRPr="00C62BDC" w:rsidRDefault="00E11396" w:rsidP="00E11396">
      <w:pPr>
        <w:pStyle w:val="3"/>
        <w:spacing w:line="276" w:lineRule="auto"/>
        <w:ind w:firstLine="0"/>
        <w:jc w:val="center"/>
        <w:rPr>
          <w:b/>
          <w:szCs w:val="22"/>
        </w:rPr>
      </w:pPr>
      <w:r>
        <w:rPr>
          <w:b/>
          <w:szCs w:val="22"/>
        </w:rPr>
        <w:t xml:space="preserve">               </w:t>
      </w:r>
      <w:r w:rsidRPr="00C62BDC">
        <w:rPr>
          <w:b/>
          <w:szCs w:val="22"/>
        </w:rPr>
        <w:t>ДОГОВОР № ______________</w:t>
      </w:r>
    </w:p>
    <w:p w14:paraId="299AB179" w14:textId="77777777" w:rsidR="00E11396" w:rsidRPr="00C62BDC" w:rsidRDefault="00E11396" w:rsidP="00E11396">
      <w:pPr>
        <w:pStyle w:val="3"/>
        <w:spacing w:line="276" w:lineRule="auto"/>
        <w:ind w:firstLine="0"/>
        <w:jc w:val="center"/>
        <w:rPr>
          <w:b/>
          <w:szCs w:val="22"/>
        </w:rPr>
      </w:pPr>
      <w:r w:rsidRPr="00C62BDC">
        <w:rPr>
          <w:b/>
          <w:szCs w:val="22"/>
        </w:rPr>
        <w:t>уступки прав требования</w:t>
      </w:r>
    </w:p>
    <w:p w14:paraId="2E973252" w14:textId="77777777" w:rsidR="00E11396" w:rsidRPr="00C62BDC" w:rsidRDefault="00E11396" w:rsidP="00E11396">
      <w:pPr>
        <w:pStyle w:val="3"/>
        <w:spacing w:line="276" w:lineRule="auto"/>
        <w:ind w:firstLine="0"/>
        <w:jc w:val="center"/>
        <w:rPr>
          <w:szCs w:val="22"/>
        </w:rPr>
      </w:pPr>
    </w:p>
    <w:tbl>
      <w:tblPr>
        <w:tblW w:w="0" w:type="auto"/>
        <w:tblLook w:val="04A0" w:firstRow="1" w:lastRow="0" w:firstColumn="1" w:lastColumn="0" w:noHBand="0" w:noVBand="1"/>
      </w:tblPr>
      <w:tblGrid>
        <w:gridCol w:w="4860"/>
        <w:gridCol w:w="5063"/>
      </w:tblGrid>
      <w:tr w:rsidR="00E11396" w:rsidRPr="00C62BDC" w14:paraId="22B70AD5" w14:textId="77777777" w:rsidTr="00E832F0">
        <w:tc>
          <w:tcPr>
            <w:tcW w:w="5069" w:type="dxa"/>
            <w:hideMark/>
          </w:tcPr>
          <w:p w14:paraId="79723293" w14:textId="77777777" w:rsidR="00E11396" w:rsidRPr="00C62BDC" w:rsidRDefault="00E11396" w:rsidP="00E832F0">
            <w:pPr>
              <w:tabs>
                <w:tab w:val="center" w:pos="4153"/>
                <w:tab w:val="right" w:pos="8306"/>
              </w:tabs>
              <w:spacing w:line="276" w:lineRule="auto"/>
              <w:rPr>
                <w:rFonts w:ascii="Times New Roman" w:hAnsi="Times New Roman" w:cs="Times New Roman"/>
                <w:sz w:val="22"/>
                <w:szCs w:val="22"/>
                <w:lang w:eastAsia="en-US"/>
              </w:rPr>
            </w:pPr>
            <w:r w:rsidRPr="00C62BDC">
              <w:rPr>
                <w:rFonts w:ascii="Times New Roman" w:hAnsi="Times New Roman" w:cs="Times New Roman"/>
                <w:sz w:val="22"/>
                <w:szCs w:val="22"/>
              </w:rPr>
              <w:t>г. Москва</w:t>
            </w:r>
          </w:p>
        </w:tc>
        <w:tc>
          <w:tcPr>
            <w:tcW w:w="5245" w:type="dxa"/>
            <w:hideMark/>
          </w:tcPr>
          <w:p w14:paraId="2D0B39D9" w14:textId="77777777" w:rsidR="00E11396" w:rsidRPr="00C62BDC" w:rsidRDefault="00E11396" w:rsidP="00E832F0">
            <w:pPr>
              <w:tabs>
                <w:tab w:val="center" w:pos="4153"/>
                <w:tab w:val="right" w:pos="8306"/>
              </w:tabs>
              <w:spacing w:line="276" w:lineRule="auto"/>
              <w:jc w:val="right"/>
              <w:rPr>
                <w:rFonts w:ascii="Times New Roman" w:hAnsi="Times New Roman" w:cs="Times New Roman"/>
                <w:sz w:val="22"/>
                <w:szCs w:val="22"/>
                <w:lang w:eastAsia="en-US"/>
              </w:rPr>
            </w:pPr>
            <w:r w:rsidRPr="00C62BDC">
              <w:rPr>
                <w:rFonts w:ascii="Times New Roman" w:hAnsi="Times New Roman" w:cs="Times New Roman"/>
                <w:sz w:val="22"/>
                <w:szCs w:val="22"/>
              </w:rPr>
              <w:t xml:space="preserve">         «______» _____________ 2022 </w:t>
            </w:r>
            <w:proofErr w:type="spellStart"/>
            <w:r w:rsidRPr="00C62BDC">
              <w:rPr>
                <w:rFonts w:ascii="Times New Roman" w:hAnsi="Times New Roman" w:cs="Times New Roman"/>
                <w:sz w:val="22"/>
                <w:szCs w:val="22"/>
              </w:rPr>
              <w:t>года</w:t>
            </w:r>
            <w:proofErr w:type="spellEnd"/>
          </w:p>
        </w:tc>
      </w:tr>
    </w:tbl>
    <w:p w14:paraId="63274E6A" w14:textId="77777777" w:rsidR="00E11396" w:rsidRPr="00C62BDC" w:rsidRDefault="00E11396" w:rsidP="00E11396">
      <w:pPr>
        <w:spacing w:line="276" w:lineRule="auto"/>
        <w:rPr>
          <w:rFonts w:ascii="Times New Roman" w:hAnsi="Times New Roman" w:cs="Times New Roman"/>
          <w:sz w:val="22"/>
          <w:szCs w:val="22"/>
          <w:lang w:eastAsia="en-US"/>
        </w:rPr>
      </w:pPr>
    </w:p>
    <w:p w14:paraId="75F82BD2" w14:textId="77777777" w:rsidR="00E11396" w:rsidRPr="00C62BDC" w:rsidRDefault="00E11396" w:rsidP="00E11396">
      <w:pPr>
        <w:ind w:right="-1" w:firstLine="567"/>
        <w:jc w:val="both"/>
        <w:rPr>
          <w:rFonts w:ascii="Times New Roman" w:hAnsi="Times New Roman" w:cs="Times New Roman"/>
          <w:bCs/>
          <w:sz w:val="22"/>
          <w:szCs w:val="22"/>
          <w:lang w:val="ru-RU"/>
        </w:rPr>
      </w:pPr>
      <w:r w:rsidRPr="00C62BDC">
        <w:rPr>
          <w:rFonts w:ascii="Times New Roman" w:hAnsi="Times New Roman" w:cs="Times New Roman"/>
          <w:b/>
          <w:sz w:val="22"/>
          <w:szCs w:val="22"/>
          <w:lang w:val="ru-RU"/>
        </w:rPr>
        <w:t xml:space="preserve">Общество с ограниченной ответственностью «ДАНКО» </w:t>
      </w:r>
      <w:r w:rsidRPr="00C62BDC">
        <w:rPr>
          <w:rFonts w:ascii="Times New Roman" w:hAnsi="Times New Roman" w:cs="Times New Roman"/>
          <w:sz w:val="22"/>
          <w:szCs w:val="22"/>
          <w:lang w:val="ru-RU"/>
        </w:rPr>
        <w:t xml:space="preserve">(ИНН/КПП 6312090522/631901001, ОГРН  1096312003897, юридический адрес должника: 443031, Самарская область, г. Самара, ул. Демократическая, д. 2 «Б», офис 6-037), именуемое в дальнейшем </w:t>
      </w:r>
      <w:r w:rsidRPr="00C62BDC">
        <w:rPr>
          <w:rFonts w:ascii="Times New Roman" w:hAnsi="Times New Roman" w:cs="Times New Roman"/>
          <w:b/>
          <w:sz w:val="22"/>
          <w:szCs w:val="22"/>
          <w:lang w:val="ru-RU"/>
        </w:rPr>
        <w:t xml:space="preserve">«Продавец», «Должник» </w:t>
      </w:r>
      <w:r w:rsidRPr="00C62BDC">
        <w:rPr>
          <w:rFonts w:ascii="Times New Roman" w:hAnsi="Times New Roman" w:cs="Times New Roman"/>
          <w:sz w:val="22"/>
          <w:szCs w:val="22"/>
          <w:lang w:val="ru-RU"/>
        </w:rPr>
        <w:t xml:space="preserve">в лице конкурсного управляющего </w:t>
      </w:r>
      <w:r w:rsidRPr="00C62BDC">
        <w:rPr>
          <w:rFonts w:ascii="Times New Roman" w:hAnsi="Times New Roman" w:cs="Times New Roman"/>
          <w:bCs/>
          <w:color w:val="000000"/>
          <w:sz w:val="22"/>
          <w:szCs w:val="22"/>
          <w:shd w:val="clear" w:color="auto" w:fill="FFFFFF"/>
          <w:lang w:val="ru-RU" w:bidi="ru-RU"/>
        </w:rPr>
        <w:t>Короткова Кирилла Геннадьевича</w:t>
      </w:r>
      <w:r w:rsidRPr="00C62BDC">
        <w:rPr>
          <w:rFonts w:ascii="Times New Roman" w:hAnsi="Times New Roman" w:cs="Times New Roman"/>
          <w:sz w:val="22"/>
          <w:szCs w:val="22"/>
          <w:lang w:val="ru-RU"/>
        </w:rPr>
        <w:t>, действующего на основании решения Арбитражного суда Самарской области по делу № А55-9763/2019 от 27.01.2020</w:t>
      </w:r>
      <w:r>
        <w:rPr>
          <w:rFonts w:ascii="Times New Roman" w:hAnsi="Times New Roman" w:cs="Times New Roman"/>
          <w:sz w:val="22"/>
          <w:szCs w:val="22"/>
          <w:lang w:val="ru-RU"/>
        </w:rPr>
        <w:t>г.</w:t>
      </w:r>
      <w:r w:rsidRPr="00C62BDC">
        <w:rPr>
          <w:rFonts w:ascii="Times New Roman" w:hAnsi="Times New Roman" w:cs="Times New Roman"/>
          <w:bCs/>
          <w:sz w:val="22"/>
          <w:szCs w:val="22"/>
          <w:lang w:val="ru-RU"/>
        </w:rPr>
        <w:t>, с одной стороны, и</w:t>
      </w:r>
    </w:p>
    <w:p w14:paraId="4CB60608" w14:textId="77777777" w:rsidR="00E11396" w:rsidRPr="00C62BDC" w:rsidRDefault="00E11396" w:rsidP="00E11396">
      <w:pPr>
        <w:ind w:firstLine="709"/>
        <w:jc w:val="both"/>
        <w:rPr>
          <w:rFonts w:ascii="Times New Roman" w:eastAsia="Arial Unicode MS" w:hAnsi="Times New Roman" w:cs="Times New Roman"/>
          <w:kern w:val="1"/>
          <w:sz w:val="22"/>
          <w:szCs w:val="22"/>
          <w:u w:val="single"/>
          <w:lang w:val="ru-RU" w:eastAsia="hi-IN" w:bidi="hi-IN"/>
        </w:rPr>
      </w:pPr>
      <w:r w:rsidRPr="00C62BDC">
        <w:rPr>
          <w:rFonts w:ascii="Times New Roman" w:hAnsi="Times New Roman" w:cs="Times New Roman"/>
          <w:b/>
          <w:sz w:val="22"/>
          <w:szCs w:val="22"/>
          <w:lang w:val="ru-RU"/>
        </w:rPr>
        <w:t xml:space="preserve">___________________ </w:t>
      </w:r>
      <w:r w:rsidRPr="00C62BDC">
        <w:rPr>
          <w:rFonts w:ascii="Times New Roman" w:hAnsi="Times New Roman" w:cs="Times New Roman"/>
          <w:sz w:val="22"/>
          <w:szCs w:val="22"/>
          <w:lang w:val="ru-RU"/>
        </w:rPr>
        <w:t>(</w:t>
      </w:r>
      <w:r w:rsidRPr="00C62BDC">
        <w:rPr>
          <w:rFonts w:ascii="Times New Roman" w:eastAsia="Arial Unicode MS" w:hAnsi="Times New Roman" w:cs="Times New Roman"/>
          <w:kern w:val="1"/>
          <w:sz w:val="22"/>
          <w:szCs w:val="22"/>
          <w:lang w:val="ru-RU" w:eastAsia="hi-IN" w:bidi="hi-IN"/>
        </w:rPr>
        <w:t>паспорт серия ________, № _________, выдан _____________________________, ИНН ________________, адрес: ____________________</w:t>
      </w:r>
      <w:r w:rsidRPr="00C62BDC">
        <w:rPr>
          <w:rFonts w:ascii="Times New Roman" w:hAnsi="Times New Roman" w:cs="Times New Roman"/>
          <w:sz w:val="22"/>
          <w:szCs w:val="22"/>
          <w:lang w:val="ru-RU"/>
        </w:rPr>
        <w:t>), именуемый в дальнейшем «Цессионарий», с другой стороны, заключили настоящий договор о нижеследующем:</w:t>
      </w:r>
    </w:p>
    <w:p w14:paraId="7E124CB9" w14:textId="77777777" w:rsidR="00E11396" w:rsidRPr="00C62BDC" w:rsidRDefault="00E11396" w:rsidP="00E11396">
      <w:pPr>
        <w:spacing w:line="276" w:lineRule="auto"/>
        <w:ind w:firstLine="720"/>
        <w:jc w:val="both"/>
        <w:rPr>
          <w:rFonts w:ascii="Times New Roman" w:hAnsi="Times New Roman" w:cs="Times New Roman"/>
          <w:sz w:val="22"/>
          <w:szCs w:val="22"/>
          <w:lang w:val="ru-RU"/>
        </w:rPr>
      </w:pPr>
    </w:p>
    <w:p w14:paraId="1F166406" w14:textId="77777777" w:rsidR="00E11396" w:rsidRPr="00C62BDC" w:rsidRDefault="00E11396" w:rsidP="00E11396">
      <w:pPr>
        <w:pStyle w:val="3"/>
        <w:numPr>
          <w:ilvl w:val="0"/>
          <w:numId w:val="1"/>
        </w:numPr>
        <w:spacing w:line="276" w:lineRule="auto"/>
        <w:jc w:val="center"/>
        <w:rPr>
          <w:b/>
          <w:szCs w:val="22"/>
        </w:rPr>
      </w:pPr>
      <w:r w:rsidRPr="00C62BDC">
        <w:rPr>
          <w:b/>
          <w:szCs w:val="22"/>
        </w:rPr>
        <w:t>Предмет Договора</w:t>
      </w:r>
    </w:p>
    <w:p w14:paraId="3907F5C0" w14:textId="77777777" w:rsidR="00E11396" w:rsidRPr="00C62BDC" w:rsidRDefault="00E11396" w:rsidP="00E11396">
      <w:pPr>
        <w:pStyle w:val="3"/>
        <w:spacing w:line="276" w:lineRule="auto"/>
        <w:ind w:firstLine="567"/>
        <w:rPr>
          <w:szCs w:val="22"/>
        </w:rPr>
      </w:pPr>
      <w:r w:rsidRPr="00C62BDC">
        <w:rPr>
          <w:szCs w:val="22"/>
        </w:rPr>
        <w:t xml:space="preserve"> 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возврата задолженности к следующим дебиторам: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
        <w:gridCol w:w="6233"/>
        <w:gridCol w:w="2750"/>
      </w:tblGrid>
      <w:tr w:rsidR="00E11396" w:rsidRPr="00C62BDC" w14:paraId="7546D434" w14:textId="77777777" w:rsidTr="00E832F0">
        <w:tc>
          <w:tcPr>
            <w:tcW w:w="851" w:type="dxa"/>
          </w:tcPr>
          <w:p w14:paraId="016B89BD" w14:textId="77777777" w:rsidR="00E11396" w:rsidRPr="00C62BDC" w:rsidRDefault="00E11396" w:rsidP="00E832F0">
            <w:pPr>
              <w:pStyle w:val="3"/>
              <w:spacing w:line="276" w:lineRule="auto"/>
              <w:ind w:firstLine="0"/>
              <w:jc w:val="center"/>
              <w:rPr>
                <w:rFonts w:eastAsia="Calibri"/>
                <w:szCs w:val="22"/>
              </w:rPr>
            </w:pPr>
            <w:r w:rsidRPr="00C62BDC">
              <w:rPr>
                <w:rFonts w:eastAsia="Calibri"/>
                <w:szCs w:val="22"/>
              </w:rPr>
              <w:t>№ п</w:t>
            </w:r>
            <w:r w:rsidRPr="00C62BDC">
              <w:rPr>
                <w:rFonts w:eastAsia="Calibri"/>
                <w:szCs w:val="22"/>
                <w:lang w:val="en-US"/>
              </w:rPr>
              <w:t>/</w:t>
            </w:r>
            <w:r w:rsidRPr="00C62BDC">
              <w:rPr>
                <w:rFonts w:eastAsia="Calibri"/>
                <w:szCs w:val="22"/>
              </w:rPr>
              <w:t>п</w:t>
            </w:r>
          </w:p>
        </w:tc>
        <w:tc>
          <w:tcPr>
            <w:tcW w:w="6662" w:type="dxa"/>
          </w:tcPr>
          <w:p w14:paraId="158FD9FA" w14:textId="77777777" w:rsidR="00E11396" w:rsidRPr="00C62BDC" w:rsidRDefault="00E11396" w:rsidP="00E832F0">
            <w:pPr>
              <w:pStyle w:val="3"/>
              <w:spacing w:line="276" w:lineRule="auto"/>
              <w:ind w:firstLine="0"/>
              <w:jc w:val="center"/>
              <w:rPr>
                <w:rFonts w:eastAsia="Calibri"/>
                <w:szCs w:val="22"/>
              </w:rPr>
            </w:pPr>
            <w:r w:rsidRPr="00C62BDC">
              <w:rPr>
                <w:rFonts w:eastAsia="Calibri"/>
                <w:szCs w:val="22"/>
              </w:rPr>
              <w:t>Наименование, адрес, ИНН должника</w:t>
            </w:r>
          </w:p>
        </w:tc>
        <w:tc>
          <w:tcPr>
            <w:tcW w:w="2854" w:type="dxa"/>
          </w:tcPr>
          <w:p w14:paraId="4AA9F5C8" w14:textId="77777777" w:rsidR="00E11396" w:rsidRPr="00C62BDC" w:rsidRDefault="00E11396" w:rsidP="00E832F0">
            <w:pPr>
              <w:pStyle w:val="3"/>
              <w:spacing w:line="276" w:lineRule="auto"/>
              <w:ind w:firstLine="0"/>
              <w:jc w:val="center"/>
              <w:rPr>
                <w:rFonts w:eastAsia="Calibri"/>
                <w:szCs w:val="22"/>
              </w:rPr>
            </w:pPr>
            <w:r w:rsidRPr="00C62BDC">
              <w:rPr>
                <w:rFonts w:eastAsia="Calibri"/>
                <w:szCs w:val="22"/>
              </w:rPr>
              <w:t>Размер задолженности</w:t>
            </w:r>
          </w:p>
        </w:tc>
      </w:tr>
      <w:tr w:rsidR="00E11396" w:rsidRPr="00C62BDC" w14:paraId="52CA0C45" w14:textId="77777777" w:rsidTr="00E832F0">
        <w:tc>
          <w:tcPr>
            <w:tcW w:w="851" w:type="dxa"/>
          </w:tcPr>
          <w:p w14:paraId="3947CF9E" w14:textId="77777777" w:rsidR="00E11396" w:rsidRPr="00C62BDC" w:rsidRDefault="00E11396" w:rsidP="00E832F0">
            <w:pPr>
              <w:pStyle w:val="3"/>
              <w:spacing w:line="276" w:lineRule="auto"/>
              <w:ind w:firstLine="0"/>
              <w:jc w:val="center"/>
              <w:rPr>
                <w:rFonts w:eastAsia="Calibri"/>
                <w:szCs w:val="22"/>
              </w:rPr>
            </w:pPr>
            <w:r w:rsidRPr="00C62BDC">
              <w:rPr>
                <w:rFonts w:eastAsia="Calibri"/>
                <w:szCs w:val="22"/>
              </w:rPr>
              <w:t>1</w:t>
            </w:r>
          </w:p>
        </w:tc>
        <w:tc>
          <w:tcPr>
            <w:tcW w:w="6662" w:type="dxa"/>
          </w:tcPr>
          <w:p w14:paraId="12F4BCA3" w14:textId="77777777" w:rsidR="00E11396" w:rsidRPr="00C62BDC" w:rsidRDefault="00E11396" w:rsidP="00E832F0">
            <w:pPr>
              <w:rPr>
                <w:rFonts w:ascii="Times New Roman" w:hAnsi="Times New Roman" w:cs="Times New Roman"/>
                <w:sz w:val="22"/>
                <w:szCs w:val="22"/>
                <w:lang w:val="ru-RU"/>
              </w:rPr>
            </w:pPr>
            <w:r w:rsidRPr="00C62BDC">
              <w:rPr>
                <w:rFonts w:ascii="Times New Roman" w:hAnsi="Times New Roman" w:cs="Times New Roman"/>
                <w:sz w:val="22"/>
                <w:szCs w:val="22"/>
                <w:lang w:val="ru-RU"/>
              </w:rPr>
              <w:t xml:space="preserve">Право требования к АО АКБ «ГАЗБАНК» (ИНН 6314006156) </w:t>
            </w:r>
          </w:p>
        </w:tc>
        <w:tc>
          <w:tcPr>
            <w:tcW w:w="2854" w:type="dxa"/>
          </w:tcPr>
          <w:p w14:paraId="51F583B1" w14:textId="77777777" w:rsidR="00E11396" w:rsidRPr="00C62BDC" w:rsidRDefault="00E11396" w:rsidP="00E832F0">
            <w:pPr>
              <w:pStyle w:val="3"/>
              <w:spacing w:line="276" w:lineRule="auto"/>
              <w:ind w:firstLine="0"/>
              <w:jc w:val="center"/>
              <w:rPr>
                <w:rFonts w:eastAsia="Calibri"/>
                <w:szCs w:val="22"/>
              </w:rPr>
            </w:pPr>
            <w:r w:rsidRPr="00DC15A5">
              <w:rPr>
                <w:szCs w:val="22"/>
              </w:rPr>
              <w:t>9 754 725,30</w:t>
            </w:r>
            <w:r>
              <w:rPr>
                <w:szCs w:val="22"/>
              </w:rPr>
              <w:t xml:space="preserve"> </w:t>
            </w:r>
            <w:r w:rsidRPr="00C62BDC">
              <w:rPr>
                <w:szCs w:val="22"/>
              </w:rPr>
              <w:t>руб.</w:t>
            </w:r>
          </w:p>
        </w:tc>
      </w:tr>
    </w:tbl>
    <w:p w14:paraId="2C458D48" w14:textId="77777777" w:rsidR="00E11396" w:rsidRPr="00C62BDC" w:rsidRDefault="00E11396" w:rsidP="00E11396">
      <w:pPr>
        <w:spacing w:line="276" w:lineRule="auto"/>
        <w:ind w:firstLine="709"/>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1.2. Цессионарий принимает данные права требования, становясь с момента оплаты предмета настоящего Договора новым кредитором Должника в отношении требования исполнения денежных обязательств уплаты задолженности по п. 1.1. настоящего Договора.</w:t>
      </w:r>
    </w:p>
    <w:p w14:paraId="0349D14F" w14:textId="77777777" w:rsidR="00E11396" w:rsidRPr="00C62BDC" w:rsidRDefault="00E11396" w:rsidP="00E11396">
      <w:pPr>
        <w:tabs>
          <w:tab w:val="left" w:pos="709"/>
        </w:tabs>
        <w:spacing w:line="276" w:lineRule="auto"/>
        <w:ind w:firstLine="709"/>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41EF887C" w14:textId="77777777" w:rsidR="00E11396" w:rsidRPr="00C62BDC" w:rsidRDefault="00E11396" w:rsidP="00E11396">
      <w:pPr>
        <w:tabs>
          <w:tab w:val="left" w:pos="709"/>
        </w:tabs>
        <w:spacing w:line="276" w:lineRule="auto"/>
        <w:ind w:firstLine="709"/>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№РАД-_______________ о результатах проведения торгов от __________ по лоту №1.</w:t>
      </w:r>
    </w:p>
    <w:p w14:paraId="1D53CD26" w14:textId="77777777" w:rsidR="00E11396" w:rsidRPr="00C62BDC" w:rsidRDefault="00E11396" w:rsidP="00E11396">
      <w:pPr>
        <w:widowControl w:val="0"/>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1.3.</w:t>
      </w:r>
      <w:r w:rsidRPr="00C62BDC">
        <w:rPr>
          <w:rFonts w:ascii="Times New Roman" w:hAnsi="Times New Roman" w:cs="Times New Roman"/>
          <w:sz w:val="22"/>
          <w:szCs w:val="22"/>
        </w:rPr>
        <w:t> </w:t>
      </w:r>
      <w:r w:rsidRPr="00C62BDC">
        <w:rPr>
          <w:rFonts w:ascii="Times New Roman" w:hAnsi="Times New Roman" w:cs="Times New Roman"/>
          <w:sz w:val="22"/>
          <w:szCs w:val="22"/>
          <w:lang w:val="ru-RU"/>
        </w:rPr>
        <w:t>Цедент гарантирует, что передаваемые Цессионарию права требования являются действительными, свободными от требований третьих лиц, под арестом (запрещением) не состоят и не находятся в залоге.</w:t>
      </w:r>
    </w:p>
    <w:p w14:paraId="32F1FBF4" w14:textId="77777777" w:rsidR="00E11396" w:rsidRPr="00C62BDC" w:rsidRDefault="00E11396" w:rsidP="00E11396">
      <w:pPr>
        <w:shd w:val="clear" w:color="auto" w:fill="FFFFFF"/>
        <w:tabs>
          <w:tab w:val="left" w:pos="1003"/>
        </w:tabs>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1.4.</w:t>
      </w:r>
      <w:r w:rsidRPr="00C62BDC">
        <w:rPr>
          <w:rFonts w:ascii="Times New Roman" w:hAnsi="Times New Roman" w:cs="Times New Roman"/>
          <w:sz w:val="22"/>
          <w:szCs w:val="22"/>
        </w:rPr>
        <w:t> </w:t>
      </w:r>
      <w:r w:rsidRPr="00C62BDC">
        <w:rPr>
          <w:rFonts w:ascii="Times New Roman" w:hAnsi="Times New Roman" w:cs="Times New Roman"/>
          <w:color w:val="000000"/>
          <w:sz w:val="22"/>
          <w:szCs w:val="22"/>
          <w:lang w:val="ru-RU"/>
        </w:rPr>
        <w:t>Цедент</w:t>
      </w:r>
      <w:r w:rsidRPr="00C62BDC">
        <w:rPr>
          <w:rFonts w:ascii="Times New Roman" w:hAnsi="Times New Roman" w:cs="Times New Roman"/>
          <w:color w:val="000000"/>
          <w:sz w:val="22"/>
          <w:szCs w:val="22"/>
        </w:rPr>
        <w:t> </w:t>
      </w:r>
      <w:r w:rsidRPr="00C62BDC">
        <w:rPr>
          <w:rFonts w:ascii="Times New Roman" w:hAnsi="Times New Roman" w:cs="Times New Roman"/>
          <w:color w:val="000000"/>
          <w:sz w:val="22"/>
          <w:szCs w:val="22"/>
          <w:lang w:val="ru-RU"/>
        </w:rPr>
        <w:t>гарантирует, что между ним и Должниками не существует соглашения о запрете или ограничении уступки денежного требования третьему лицу</w:t>
      </w:r>
      <w:r w:rsidRPr="00C62BDC">
        <w:rPr>
          <w:rFonts w:ascii="Times New Roman" w:hAnsi="Times New Roman" w:cs="Times New Roman"/>
          <w:color w:val="000000"/>
          <w:spacing w:val="-3"/>
          <w:sz w:val="22"/>
          <w:szCs w:val="22"/>
          <w:lang w:val="ru-RU"/>
        </w:rPr>
        <w:t>.</w:t>
      </w:r>
    </w:p>
    <w:p w14:paraId="085B8E9E" w14:textId="77777777" w:rsidR="00E11396" w:rsidRPr="00C62BDC" w:rsidRDefault="00E11396" w:rsidP="00E11396">
      <w:pPr>
        <w:spacing w:line="276" w:lineRule="auto"/>
        <w:ind w:firstLine="709"/>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1.5. Цедент передает Цессионарию все имеющиеся у него документы, подтверждающие права требования и все сведения, имеющие значение для вышеуказанных прав требования в течение 10 дней с момента оплаты суммы, указанной в п. 2.3 настоящего Договора.</w:t>
      </w:r>
    </w:p>
    <w:p w14:paraId="3B7B081C" w14:textId="77777777" w:rsidR="00E11396" w:rsidRPr="00C62BDC" w:rsidRDefault="00E11396" w:rsidP="00E11396">
      <w:pPr>
        <w:pStyle w:val="3"/>
        <w:spacing w:line="276" w:lineRule="auto"/>
        <w:ind w:firstLine="567"/>
        <w:rPr>
          <w:szCs w:val="22"/>
        </w:rPr>
      </w:pPr>
      <w:r w:rsidRPr="00C62BDC">
        <w:rPr>
          <w:snapToGrid/>
          <w:szCs w:val="22"/>
        </w:rPr>
        <w:t>1.6. Цедент отвечает перед цессионарием за недействительность переданных ему требований, но не отвечает за неисполнение этих требований Должниками. Цедент не несет ответственности перед Цессионарием за недействительность переданных ему требований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C62BDC">
        <w:rPr>
          <w:szCs w:val="22"/>
        </w:rPr>
        <w:t xml:space="preserve"> </w:t>
      </w:r>
    </w:p>
    <w:p w14:paraId="79F2E34C" w14:textId="77777777" w:rsidR="00E11396" w:rsidRPr="00C62BDC" w:rsidRDefault="00E11396" w:rsidP="00E11396">
      <w:pPr>
        <w:pStyle w:val="3"/>
        <w:spacing w:line="276" w:lineRule="auto"/>
        <w:ind w:firstLine="567"/>
        <w:rPr>
          <w:szCs w:val="22"/>
        </w:rPr>
      </w:pPr>
      <w:r w:rsidRPr="00C62BDC">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выставленных на торги прав требований, то цена имущественного права не изменяется, а уступка права требования осуществляется в сумме долга существующей на дату оплаты договора.</w:t>
      </w:r>
    </w:p>
    <w:p w14:paraId="7606E599" w14:textId="77777777" w:rsidR="00E11396" w:rsidRPr="00C62BDC" w:rsidRDefault="00E11396" w:rsidP="00E11396">
      <w:pPr>
        <w:pStyle w:val="3"/>
        <w:spacing w:line="276" w:lineRule="auto"/>
        <w:ind w:firstLine="567"/>
        <w:rPr>
          <w:szCs w:val="22"/>
        </w:rPr>
      </w:pPr>
      <w:r w:rsidRPr="00C62BDC">
        <w:rPr>
          <w:szCs w:val="22"/>
        </w:rPr>
        <w:lastRenderedPageBreak/>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и составляют конкурсную массу Цедента. </w:t>
      </w:r>
    </w:p>
    <w:p w14:paraId="01A31CB1" w14:textId="77777777" w:rsidR="00E11396" w:rsidRPr="00C62BDC" w:rsidRDefault="00E11396" w:rsidP="00E11396">
      <w:pPr>
        <w:pStyle w:val="3"/>
        <w:spacing w:line="276" w:lineRule="auto"/>
        <w:ind w:firstLine="567"/>
        <w:rPr>
          <w:szCs w:val="22"/>
        </w:rPr>
      </w:pPr>
    </w:p>
    <w:p w14:paraId="69905A63" w14:textId="77777777" w:rsidR="00E11396" w:rsidRPr="00C62BDC" w:rsidRDefault="00E11396" w:rsidP="00E11396">
      <w:pPr>
        <w:widowControl w:val="0"/>
        <w:spacing w:line="276" w:lineRule="auto"/>
        <w:jc w:val="center"/>
        <w:rPr>
          <w:rFonts w:ascii="Times New Roman" w:hAnsi="Times New Roman" w:cs="Times New Roman"/>
          <w:b/>
          <w:sz w:val="22"/>
          <w:szCs w:val="22"/>
          <w:lang w:val="ru-RU"/>
        </w:rPr>
      </w:pPr>
      <w:r w:rsidRPr="00C62BDC">
        <w:rPr>
          <w:rFonts w:ascii="Times New Roman" w:hAnsi="Times New Roman" w:cs="Times New Roman"/>
          <w:b/>
          <w:sz w:val="22"/>
          <w:szCs w:val="22"/>
          <w:lang w:val="ru-RU"/>
        </w:rPr>
        <w:t>2. Цена Договора</w:t>
      </w:r>
    </w:p>
    <w:p w14:paraId="61E8689F" w14:textId="77777777" w:rsidR="00E11396" w:rsidRPr="00C62BDC" w:rsidRDefault="00E11396" w:rsidP="00E11396">
      <w:pPr>
        <w:widowControl w:val="0"/>
        <w:spacing w:line="276" w:lineRule="auto"/>
        <w:ind w:firstLine="700"/>
        <w:jc w:val="both"/>
        <w:rPr>
          <w:rFonts w:ascii="Times New Roman" w:hAnsi="Times New Roman" w:cs="Times New Roman"/>
          <w:snapToGrid w:val="0"/>
          <w:sz w:val="22"/>
          <w:szCs w:val="22"/>
          <w:lang w:val="ru-RU"/>
        </w:rPr>
      </w:pPr>
      <w:r w:rsidRPr="00C62BDC">
        <w:rPr>
          <w:rFonts w:ascii="Times New Roman" w:hAnsi="Times New Roman" w:cs="Times New Roman"/>
          <w:snapToGrid w:val="0"/>
          <w:sz w:val="22"/>
          <w:szCs w:val="22"/>
          <w:lang w:val="ru-RU"/>
        </w:rPr>
        <w:t xml:space="preserve">2.1. За передаваемые в рамках настоящего договора права </w:t>
      </w:r>
      <w:proofErr w:type="gramStart"/>
      <w:r w:rsidRPr="00C62BDC">
        <w:rPr>
          <w:rFonts w:ascii="Times New Roman" w:hAnsi="Times New Roman" w:cs="Times New Roman"/>
          <w:snapToGrid w:val="0"/>
          <w:sz w:val="22"/>
          <w:szCs w:val="22"/>
          <w:lang w:val="ru-RU"/>
        </w:rPr>
        <w:t>требования  Цессионарий</w:t>
      </w:r>
      <w:proofErr w:type="gramEnd"/>
      <w:r w:rsidRPr="00C62BDC">
        <w:rPr>
          <w:rFonts w:ascii="Times New Roman" w:hAnsi="Times New Roman" w:cs="Times New Roman"/>
          <w:snapToGrid w:val="0"/>
          <w:sz w:val="22"/>
          <w:szCs w:val="22"/>
          <w:lang w:val="ru-RU"/>
        </w:rPr>
        <w:t xml:space="preserve"> (Покупатель) уплачивает Цеденту (Продавцу) денежную сумму в размере </w:t>
      </w:r>
      <w:r w:rsidRPr="00C62BDC">
        <w:rPr>
          <w:rFonts w:ascii="Times New Roman" w:hAnsi="Times New Roman" w:cs="Times New Roman"/>
          <w:b/>
          <w:snapToGrid w:val="0"/>
          <w:sz w:val="22"/>
          <w:szCs w:val="22"/>
          <w:lang w:val="ru-RU"/>
        </w:rPr>
        <w:t>____________ (______________________) руб. ____ коп.</w:t>
      </w:r>
      <w:r w:rsidRPr="00C62BDC">
        <w:rPr>
          <w:rFonts w:ascii="Times New Roman" w:hAnsi="Times New Roman" w:cs="Times New Roman"/>
          <w:snapToGrid w:val="0"/>
          <w:sz w:val="22"/>
          <w:szCs w:val="22"/>
          <w:lang w:val="ru-RU"/>
        </w:rPr>
        <w:t xml:space="preserve"> (НДС не облагается).</w:t>
      </w:r>
    </w:p>
    <w:p w14:paraId="2C028D34" w14:textId="77777777" w:rsidR="00E11396" w:rsidRPr="00C62BDC" w:rsidRDefault="00E11396" w:rsidP="00E11396">
      <w:pPr>
        <w:widowControl w:val="0"/>
        <w:spacing w:line="276" w:lineRule="auto"/>
        <w:ind w:firstLine="70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 xml:space="preserve">2.2. Задаток в сумме </w:t>
      </w:r>
      <w:r w:rsidRPr="00C62BDC">
        <w:rPr>
          <w:rFonts w:ascii="Times New Roman" w:hAnsi="Times New Roman" w:cs="Times New Roman"/>
          <w:b/>
          <w:sz w:val="22"/>
          <w:szCs w:val="22"/>
          <w:lang w:val="ru-RU"/>
        </w:rPr>
        <w:t>______________ (____________________________) руб. ___ коп.</w:t>
      </w:r>
      <w:r w:rsidRPr="00C62BDC">
        <w:rPr>
          <w:rFonts w:ascii="Times New Roman" w:hAnsi="Times New Roman" w:cs="Times New Roman"/>
          <w:sz w:val="22"/>
          <w:szCs w:val="22"/>
          <w:lang w:val="ru-RU"/>
        </w:rPr>
        <w:t xml:space="preserve"> засчитывается в счет оплаты по настоящему Договору.</w:t>
      </w:r>
    </w:p>
    <w:p w14:paraId="78EFDDE0" w14:textId="77777777" w:rsidR="00E11396" w:rsidRPr="00C62BDC" w:rsidRDefault="00E11396" w:rsidP="00E11396">
      <w:pPr>
        <w:widowControl w:val="0"/>
        <w:tabs>
          <w:tab w:val="left" w:pos="709"/>
        </w:tabs>
        <w:spacing w:line="276" w:lineRule="auto"/>
        <w:ind w:firstLine="70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ab/>
        <w:t>2.3.</w:t>
      </w:r>
      <w:r w:rsidRPr="00C62BDC">
        <w:rPr>
          <w:rFonts w:ascii="Times New Roman" w:hAnsi="Times New Roman" w:cs="Times New Roman"/>
          <w:sz w:val="22"/>
          <w:szCs w:val="22"/>
        </w:rPr>
        <w:t> </w:t>
      </w:r>
      <w:r w:rsidRPr="00C62BDC">
        <w:rPr>
          <w:rFonts w:ascii="Times New Roman" w:hAnsi="Times New Roman" w:cs="Times New Roman"/>
          <w:sz w:val="22"/>
          <w:szCs w:val="22"/>
          <w:lang w:val="ru-RU"/>
        </w:rPr>
        <w:t xml:space="preserve">За вычетом суммы задатка Цессионарий (Покупатель) обязуется перечислить на расчетный счет </w:t>
      </w:r>
      <w:r w:rsidRPr="00C62BDC">
        <w:rPr>
          <w:rFonts w:ascii="Times New Roman" w:hAnsi="Times New Roman" w:cs="Times New Roman"/>
          <w:noProof/>
          <w:sz w:val="22"/>
          <w:szCs w:val="22"/>
          <w:lang w:val="ru-RU"/>
        </w:rPr>
        <w:t>Цедента</w:t>
      </w:r>
      <w:r w:rsidRPr="00C62BDC">
        <w:rPr>
          <w:rFonts w:ascii="Times New Roman" w:hAnsi="Times New Roman" w:cs="Times New Roman"/>
          <w:bCs/>
          <w:sz w:val="22"/>
          <w:szCs w:val="22"/>
          <w:lang w:val="ru-RU"/>
        </w:rPr>
        <w:t xml:space="preserve">, </w:t>
      </w:r>
      <w:r w:rsidRPr="00C62BDC">
        <w:rPr>
          <w:rFonts w:ascii="Times New Roman" w:hAnsi="Times New Roman" w:cs="Times New Roman"/>
          <w:noProof/>
          <w:sz w:val="22"/>
          <w:szCs w:val="22"/>
          <w:lang w:val="ru-RU"/>
        </w:rPr>
        <w:t xml:space="preserve">указанный в данном договоре </w:t>
      </w:r>
      <w:r w:rsidRPr="00C62BDC">
        <w:rPr>
          <w:rFonts w:ascii="Times New Roman" w:hAnsi="Times New Roman" w:cs="Times New Roman"/>
          <w:b/>
          <w:noProof/>
          <w:sz w:val="22"/>
          <w:szCs w:val="22"/>
          <w:lang w:val="ru-RU"/>
        </w:rPr>
        <w:t>______________________ (</w:t>
      </w:r>
      <w:r w:rsidRPr="00C62BDC">
        <w:rPr>
          <w:rFonts w:ascii="Times New Roman" w:hAnsi="Times New Roman" w:cs="Times New Roman"/>
          <w:b/>
          <w:snapToGrid w:val="0"/>
          <w:sz w:val="22"/>
          <w:szCs w:val="22"/>
          <w:lang w:val="ru-RU"/>
        </w:rPr>
        <w:t>__________________</w:t>
      </w:r>
      <w:r w:rsidRPr="00C62BDC">
        <w:rPr>
          <w:rFonts w:ascii="Times New Roman" w:hAnsi="Times New Roman" w:cs="Times New Roman"/>
          <w:b/>
          <w:noProof/>
          <w:sz w:val="22"/>
          <w:szCs w:val="22"/>
          <w:lang w:val="ru-RU"/>
        </w:rPr>
        <w:t>) руб</w:t>
      </w:r>
      <w:r w:rsidRPr="00C62BDC">
        <w:rPr>
          <w:rFonts w:ascii="Times New Roman" w:hAnsi="Times New Roman" w:cs="Times New Roman"/>
          <w:b/>
          <w:sz w:val="22"/>
          <w:szCs w:val="22"/>
          <w:lang w:val="ru-RU"/>
        </w:rPr>
        <w:t xml:space="preserve">. </w:t>
      </w:r>
      <w:r w:rsidRPr="00C62BDC">
        <w:rPr>
          <w:rFonts w:ascii="Times New Roman" w:hAnsi="Times New Roman" w:cs="Times New Roman"/>
          <w:b/>
          <w:noProof/>
          <w:sz w:val="22"/>
          <w:szCs w:val="22"/>
          <w:lang w:val="ru-RU"/>
        </w:rPr>
        <w:t>___ коп.</w:t>
      </w:r>
    </w:p>
    <w:p w14:paraId="251FE059" w14:textId="77777777" w:rsidR="00E11396" w:rsidRPr="00C62BDC" w:rsidRDefault="00E11396" w:rsidP="00E11396">
      <w:pPr>
        <w:widowControl w:val="0"/>
        <w:spacing w:line="276" w:lineRule="auto"/>
        <w:ind w:firstLine="700"/>
        <w:jc w:val="both"/>
        <w:rPr>
          <w:rFonts w:ascii="Times New Roman" w:hAnsi="Times New Roman" w:cs="Times New Roman"/>
          <w:snapToGrid w:val="0"/>
          <w:sz w:val="22"/>
          <w:szCs w:val="22"/>
          <w:lang w:val="ru-RU"/>
        </w:rPr>
      </w:pPr>
      <w:r w:rsidRPr="00C62BDC">
        <w:rPr>
          <w:rFonts w:ascii="Times New Roman" w:hAnsi="Times New Roman" w:cs="Times New Roman"/>
          <w:snapToGrid w:val="0"/>
          <w:sz w:val="22"/>
          <w:szCs w:val="22"/>
          <w:lang w:val="ru-RU"/>
        </w:rPr>
        <w:t xml:space="preserve">Оплата производится в </w:t>
      </w:r>
      <w:r w:rsidRPr="00C62BDC">
        <w:rPr>
          <w:rFonts w:ascii="Times New Roman" w:hAnsi="Times New Roman" w:cs="Times New Roman"/>
          <w:snapToGrid w:val="0"/>
          <w:color w:val="000000"/>
          <w:sz w:val="22"/>
          <w:szCs w:val="22"/>
          <w:lang w:val="ru-RU"/>
        </w:rPr>
        <w:t xml:space="preserve">течение 30 дней с момента </w:t>
      </w:r>
      <w:r w:rsidRPr="00C62BDC">
        <w:rPr>
          <w:rFonts w:ascii="Times New Roman" w:hAnsi="Times New Roman" w:cs="Times New Roman"/>
          <w:snapToGrid w:val="0"/>
          <w:sz w:val="22"/>
          <w:szCs w:val="22"/>
          <w:lang w:val="ru-RU"/>
        </w:rPr>
        <w:t>подписания</w:t>
      </w:r>
      <w:r w:rsidRPr="00C62BDC">
        <w:rPr>
          <w:rFonts w:ascii="Times New Roman" w:hAnsi="Times New Roman" w:cs="Times New Roman"/>
          <w:snapToGrid w:val="0"/>
          <w:color w:val="000000"/>
          <w:sz w:val="22"/>
          <w:szCs w:val="22"/>
          <w:lang w:val="ru-RU"/>
        </w:rPr>
        <w:t xml:space="preserve"> настоящего Договора.</w:t>
      </w:r>
    </w:p>
    <w:p w14:paraId="52EE877B" w14:textId="77777777" w:rsidR="00E11396" w:rsidRPr="00C62BDC" w:rsidRDefault="00E11396" w:rsidP="00E11396">
      <w:pPr>
        <w:widowControl w:val="0"/>
        <w:spacing w:line="276" w:lineRule="auto"/>
        <w:ind w:firstLine="700"/>
        <w:jc w:val="both"/>
        <w:rPr>
          <w:rFonts w:ascii="Times New Roman" w:hAnsi="Times New Roman" w:cs="Times New Roman"/>
          <w:snapToGrid w:val="0"/>
          <w:sz w:val="22"/>
          <w:szCs w:val="22"/>
          <w:lang w:val="ru-RU"/>
        </w:rPr>
      </w:pPr>
      <w:r w:rsidRPr="00C62BDC">
        <w:rPr>
          <w:rFonts w:ascii="Times New Roman" w:hAnsi="Times New Roman" w:cs="Times New Roman"/>
          <w:snapToGrid w:val="0"/>
          <w:sz w:val="22"/>
          <w:szCs w:val="22"/>
          <w:lang w:val="ru-RU"/>
        </w:rPr>
        <w:t xml:space="preserve">2.4. Обязательства Цессионария (Покупателя) по оплате уступленных прав требования и Имущества считаются исполненными надлежащим образом со дня зачисления денежных средств на счет Цедента (Продавца) или исполнения обязательства иным способом по договоренности Сторон. </w:t>
      </w:r>
    </w:p>
    <w:p w14:paraId="23D048A9" w14:textId="77777777" w:rsidR="00E11396" w:rsidRPr="00C62BDC" w:rsidRDefault="00E11396" w:rsidP="00E11396">
      <w:pPr>
        <w:pStyle w:val="3"/>
        <w:spacing w:line="276" w:lineRule="auto"/>
        <w:ind w:firstLine="567"/>
        <w:rPr>
          <w:szCs w:val="22"/>
        </w:rPr>
      </w:pPr>
      <w:r w:rsidRPr="00C62BDC">
        <w:rPr>
          <w:snapToGrid/>
          <w:szCs w:val="22"/>
        </w:rPr>
        <w:t>2.5. Переход прав требований происходит после полной оплаты суммы, указанной в п. 2.3 настоящего Договора.</w:t>
      </w:r>
    </w:p>
    <w:p w14:paraId="0880401C" w14:textId="77777777" w:rsidR="00E11396" w:rsidRPr="00C62BDC" w:rsidRDefault="00E11396" w:rsidP="00E11396">
      <w:pPr>
        <w:widowControl w:val="0"/>
        <w:spacing w:line="276" w:lineRule="auto"/>
        <w:jc w:val="center"/>
        <w:rPr>
          <w:rFonts w:ascii="Times New Roman" w:hAnsi="Times New Roman" w:cs="Times New Roman"/>
          <w:b/>
          <w:sz w:val="22"/>
          <w:szCs w:val="22"/>
          <w:lang w:val="ru-RU"/>
        </w:rPr>
      </w:pPr>
      <w:r w:rsidRPr="00C62BDC">
        <w:rPr>
          <w:rFonts w:ascii="Times New Roman" w:hAnsi="Times New Roman" w:cs="Times New Roman"/>
          <w:b/>
          <w:sz w:val="22"/>
          <w:szCs w:val="22"/>
          <w:lang w:val="ru-RU"/>
        </w:rPr>
        <w:t>3. Ответственность Сторон</w:t>
      </w:r>
    </w:p>
    <w:p w14:paraId="3B2814F0" w14:textId="77777777" w:rsidR="00E11396" w:rsidRPr="00C62BDC" w:rsidRDefault="00E11396" w:rsidP="00E11396">
      <w:pPr>
        <w:widowControl w:val="0"/>
        <w:tabs>
          <w:tab w:val="left" w:pos="709"/>
        </w:tabs>
        <w:spacing w:line="276" w:lineRule="auto"/>
        <w:ind w:firstLine="709"/>
        <w:jc w:val="both"/>
        <w:rPr>
          <w:rFonts w:ascii="Times New Roman" w:hAnsi="Times New Roman" w:cs="Times New Roman"/>
          <w:snapToGrid w:val="0"/>
          <w:sz w:val="22"/>
          <w:szCs w:val="22"/>
          <w:lang w:val="ru-RU"/>
        </w:rPr>
      </w:pPr>
      <w:r w:rsidRPr="00C62BDC">
        <w:rPr>
          <w:rFonts w:ascii="Times New Roman" w:hAnsi="Times New Roman" w:cs="Times New Roman"/>
          <w:snapToGrid w:val="0"/>
          <w:sz w:val="22"/>
          <w:szCs w:val="22"/>
          <w:lang w:val="ru-RU"/>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w:t>
      </w:r>
      <w:r w:rsidRPr="00C62BDC">
        <w:rPr>
          <w:rFonts w:ascii="Times New Roman" w:hAnsi="Times New Roman" w:cs="Times New Roman"/>
          <w:snapToGrid w:val="0"/>
          <w:sz w:val="22"/>
          <w:szCs w:val="22"/>
        </w:rPr>
        <w:t> </w:t>
      </w:r>
      <w:r w:rsidRPr="00C62BDC">
        <w:rPr>
          <w:rFonts w:ascii="Times New Roman" w:hAnsi="Times New Roman" w:cs="Times New Roman"/>
          <w:snapToGrid w:val="0"/>
          <w:sz w:val="22"/>
          <w:szCs w:val="22"/>
          <w:lang w:val="ru-RU"/>
        </w:rPr>
        <w:t>Федерации.</w:t>
      </w:r>
    </w:p>
    <w:p w14:paraId="0BB81FD2" w14:textId="77777777" w:rsidR="00E11396" w:rsidRPr="00C62BDC" w:rsidRDefault="00E11396" w:rsidP="00E11396">
      <w:pPr>
        <w:widowControl w:val="0"/>
        <w:tabs>
          <w:tab w:val="left" w:pos="709"/>
        </w:tabs>
        <w:spacing w:line="276" w:lineRule="auto"/>
        <w:ind w:firstLine="709"/>
        <w:jc w:val="both"/>
        <w:rPr>
          <w:rFonts w:ascii="Times New Roman" w:hAnsi="Times New Roman" w:cs="Times New Roman"/>
          <w:snapToGrid w:val="0"/>
          <w:sz w:val="22"/>
          <w:szCs w:val="22"/>
          <w:lang w:val="ru-RU"/>
        </w:rPr>
      </w:pPr>
      <w:r w:rsidRPr="00C62BDC">
        <w:rPr>
          <w:rFonts w:ascii="Times New Roman" w:hAnsi="Times New Roman" w:cs="Times New Roman"/>
          <w:snapToGrid w:val="0"/>
          <w:sz w:val="22"/>
          <w:szCs w:val="22"/>
          <w:lang w:val="ru-RU"/>
        </w:rPr>
        <w:t>3.2. В случае если Цессионарий не исполнит обязательство по оплате приобретенных прав требований в срок, указанный в п.2.3 настоящего Договора, Стороны договорились считать данный факт решением Цессионария расторгнуть настоящий Договор в одностороннем порядке, при этом задаток Покупателю не возвращается.</w:t>
      </w:r>
    </w:p>
    <w:p w14:paraId="31A96C98" w14:textId="77777777" w:rsidR="00E11396" w:rsidRPr="00C62BDC" w:rsidRDefault="00E11396" w:rsidP="00E11396">
      <w:pPr>
        <w:widowControl w:val="0"/>
        <w:spacing w:line="276" w:lineRule="auto"/>
        <w:jc w:val="center"/>
        <w:rPr>
          <w:rFonts w:ascii="Times New Roman" w:hAnsi="Times New Roman" w:cs="Times New Roman"/>
          <w:b/>
          <w:sz w:val="22"/>
          <w:szCs w:val="22"/>
          <w:lang w:val="ru-RU"/>
        </w:rPr>
      </w:pPr>
      <w:r w:rsidRPr="00C62BDC">
        <w:rPr>
          <w:rFonts w:ascii="Times New Roman" w:hAnsi="Times New Roman" w:cs="Times New Roman"/>
          <w:b/>
          <w:sz w:val="22"/>
          <w:szCs w:val="22"/>
          <w:lang w:val="ru-RU"/>
        </w:rPr>
        <w:t>4. Прочие условия</w:t>
      </w:r>
    </w:p>
    <w:p w14:paraId="4BB7CAA0" w14:textId="77777777" w:rsidR="00E11396" w:rsidRPr="00C62BDC" w:rsidRDefault="00E11396" w:rsidP="00E11396">
      <w:pPr>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4.1. Настоящий Договор вступает в силу с момента подписания и действует до полного исполнения Сторонами принятых на себя обязательств.</w:t>
      </w:r>
    </w:p>
    <w:p w14:paraId="64E539EF" w14:textId="77777777" w:rsidR="00E11396" w:rsidRPr="00C62BDC" w:rsidRDefault="00E11396" w:rsidP="00E11396">
      <w:pPr>
        <w:widowControl w:val="0"/>
        <w:spacing w:line="276" w:lineRule="auto"/>
        <w:ind w:left="40" w:firstLine="68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48EC6F8C" w14:textId="77777777" w:rsidR="00E11396" w:rsidRPr="00C62BDC" w:rsidRDefault="00E11396" w:rsidP="00E11396">
      <w:pPr>
        <w:widowControl w:val="0"/>
        <w:spacing w:line="276" w:lineRule="auto"/>
        <w:ind w:left="40" w:firstLine="68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31803304" w14:textId="77777777" w:rsidR="00E11396" w:rsidRPr="00C62BDC" w:rsidRDefault="00E11396" w:rsidP="00E11396">
      <w:pPr>
        <w:widowControl w:val="0"/>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4.4. Цессионарий направляет в адрес Должника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разделом 2 настоящего Договора.</w:t>
      </w:r>
    </w:p>
    <w:p w14:paraId="1E31DC2C" w14:textId="77777777" w:rsidR="00E11396" w:rsidRPr="00C62BDC" w:rsidRDefault="00E11396" w:rsidP="00E11396">
      <w:pPr>
        <w:widowControl w:val="0"/>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4.5. Стороны принимают меры к непосредственному урегулированию споров, возникающих в связи с исполнением настоящего Договора.</w:t>
      </w:r>
    </w:p>
    <w:p w14:paraId="79D854E7" w14:textId="77777777" w:rsidR="00E11396" w:rsidRPr="00C62BDC" w:rsidRDefault="00E11396" w:rsidP="00E11396">
      <w:pPr>
        <w:widowControl w:val="0"/>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4.6. Споры, не урегулированные Сторонами непосредственно, подлежат разрешению в Арбитражном суде Самарской области.</w:t>
      </w:r>
    </w:p>
    <w:p w14:paraId="7B3E28B6" w14:textId="77777777" w:rsidR="00E11396" w:rsidRPr="00C62BDC" w:rsidRDefault="00E11396" w:rsidP="00E11396">
      <w:pPr>
        <w:widowControl w:val="0"/>
        <w:tabs>
          <w:tab w:val="left" w:pos="709"/>
        </w:tabs>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1AACC5A1" w14:textId="77777777" w:rsidR="00E11396" w:rsidRPr="00C62BDC" w:rsidRDefault="00E11396" w:rsidP="00E11396">
      <w:pPr>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4.8. Настоящий Договор составлен в двух одинаковых экземплярах, обладающих равной юридической силой по одному для каждой из сторон.</w:t>
      </w:r>
    </w:p>
    <w:p w14:paraId="71268089" w14:textId="77777777" w:rsidR="00E11396" w:rsidRPr="00C62BDC" w:rsidRDefault="00E11396" w:rsidP="00E11396">
      <w:pPr>
        <w:spacing w:line="276" w:lineRule="auto"/>
        <w:ind w:firstLine="720"/>
        <w:jc w:val="both"/>
        <w:rPr>
          <w:rFonts w:ascii="Times New Roman" w:hAnsi="Times New Roman" w:cs="Times New Roman"/>
          <w:sz w:val="22"/>
          <w:szCs w:val="22"/>
          <w:lang w:val="ru-RU"/>
        </w:rPr>
      </w:pPr>
      <w:r w:rsidRPr="00C62BDC">
        <w:rPr>
          <w:rFonts w:ascii="Times New Roman" w:hAnsi="Times New Roman" w:cs="Times New Roman"/>
          <w:sz w:val="22"/>
          <w:szCs w:val="22"/>
          <w:lang w:val="ru-RU"/>
        </w:rPr>
        <w:t xml:space="preserve">4.9. Стороны договорились о том, что документы, полученные факсимильной либо электронной связью, в т.ч. путем прикрепления к электронному письму - скан копии документа, в рамках настоящего договора и при его подписании, имеют равную юридическую силу, что и оригиналы, если указанные документы подписаны Сторонами и позволят достоверно установить, что они исходит от стороны по </w:t>
      </w:r>
      <w:r w:rsidRPr="00C62BDC">
        <w:rPr>
          <w:rFonts w:ascii="Times New Roman" w:hAnsi="Times New Roman" w:cs="Times New Roman"/>
          <w:sz w:val="22"/>
          <w:szCs w:val="22"/>
          <w:lang w:val="ru-RU"/>
        </w:rPr>
        <w:lastRenderedPageBreak/>
        <w:t>настоящему договору с последующим подтверждением оригиналами документов в срок не позднее, чем через 1 месяц. В случае уклонения одной из Сторон от передачи и подписания оригинального документа последняя, в случае спора, лишается права ссылаться на его отсутствие при наличии у другой Стороны документа, подписанного Сторонами, полученного факсимильной либо электронной связью.</w:t>
      </w:r>
    </w:p>
    <w:p w14:paraId="6D1DF9CF" w14:textId="77777777" w:rsidR="00E11396" w:rsidRDefault="00E11396" w:rsidP="00E11396">
      <w:pPr>
        <w:spacing w:line="276" w:lineRule="auto"/>
        <w:rPr>
          <w:rFonts w:ascii="Times New Roman" w:hAnsi="Times New Roman" w:cs="Times New Roman"/>
          <w:b/>
          <w:sz w:val="22"/>
          <w:szCs w:val="22"/>
          <w:highlight w:val="red"/>
          <w:lang w:val="ru-RU"/>
        </w:rPr>
      </w:pPr>
    </w:p>
    <w:p w14:paraId="197168CC" w14:textId="77777777" w:rsidR="00E11396" w:rsidRPr="00C62BDC" w:rsidRDefault="00E11396" w:rsidP="00E11396">
      <w:pPr>
        <w:spacing w:line="276" w:lineRule="auto"/>
        <w:ind w:left="360"/>
        <w:jc w:val="center"/>
        <w:rPr>
          <w:rFonts w:ascii="Times New Roman" w:hAnsi="Times New Roman" w:cs="Times New Roman"/>
          <w:b/>
          <w:sz w:val="22"/>
          <w:szCs w:val="22"/>
        </w:rPr>
      </w:pPr>
      <w:r w:rsidRPr="00C62BDC">
        <w:rPr>
          <w:rFonts w:ascii="Times New Roman" w:hAnsi="Times New Roman" w:cs="Times New Roman"/>
          <w:b/>
          <w:sz w:val="22"/>
          <w:szCs w:val="22"/>
        </w:rPr>
        <w:t xml:space="preserve">5. </w:t>
      </w:r>
      <w:proofErr w:type="spellStart"/>
      <w:r w:rsidRPr="00C62BDC">
        <w:rPr>
          <w:rFonts w:ascii="Times New Roman" w:hAnsi="Times New Roman" w:cs="Times New Roman"/>
          <w:b/>
          <w:sz w:val="22"/>
          <w:szCs w:val="22"/>
        </w:rPr>
        <w:t>Юридические</w:t>
      </w:r>
      <w:proofErr w:type="spellEnd"/>
      <w:r w:rsidRPr="00C62BDC">
        <w:rPr>
          <w:rFonts w:ascii="Times New Roman" w:hAnsi="Times New Roman" w:cs="Times New Roman"/>
          <w:b/>
          <w:sz w:val="22"/>
          <w:szCs w:val="22"/>
        </w:rPr>
        <w:t xml:space="preserve"> </w:t>
      </w:r>
      <w:proofErr w:type="spellStart"/>
      <w:r w:rsidRPr="00C62BDC">
        <w:rPr>
          <w:rFonts w:ascii="Times New Roman" w:hAnsi="Times New Roman" w:cs="Times New Roman"/>
          <w:b/>
          <w:sz w:val="22"/>
          <w:szCs w:val="22"/>
        </w:rPr>
        <w:t>адреса</w:t>
      </w:r>
      <w:proofErr w:type="spellEnd"/>
      <w:r w:rsidRPr="00C62BDC">
        <w:rPr>
          <w:rFonts w:ascii="Times New Roman" w:hAnsi="Times New Roman" w:cs="Times New Roman"/>
          <w:b/>
          <w:sz w:val="22"/>
          <w:szCs w:val="22"/>
        </w:rPr>
        <w:t xml:space="preserve"> и </w:t>
      </w:r>
      <w:proofErr w:type="spellStart"/>
      <w:r w:rsidRPr="00C62BDC">
        <w:rPr>
          <w:rFonts w:ascii="Times New Roman" w:hAnsi="Times New Roman" w:cs="Times New Roman"/>
          <w:b/>
          <w:sz w:val="22"/>
          <w:szCs w:val="22"/>
        </w:rPr>
        <w:t>реквизиты</w:t>
      </w:r>
      <w:proofErr w:type="spellEnd"/>
      <w:r w:rsidRPr="00C62BDC">
        <w:rPr>
          <w:rFonts w:ascii="Times New Roman" w:hAnsi="Times New Roman" w:cs="Times New Roman"/>
          <w:b/>
          <w:sz w:val="22"/>
          <w:szCs w:val="22"/>
        </w:rPr>
        <w:t xml:space="preserve"> </w:t>
      </w:r>
      <w:proofErr w:type="spellStart"/>
      <w:r w:rsidRPr="00C62BDC">
        <w:rPr>
          <w:rFonts w:ascii="Times New Roman" w:hAnsi="Times New Roman" w:cs="Times New Roman"/>
          <w:b/>
          <w:sz w:val="22"/>
          <w:szCs w:val="22"/>
        </w:rPr>
        <w:t>сторон</w:t>
      </w:r>
      <w:proofErr w:type="spellEnd"/>
    </w:p>
    <w:p w14:paraId="2ECE098A" w14:textId="77777777" w:rsidR="00E11396" w:rsidRPr="00C62BDC" w:rsidRDefault="00E11396" w:rsidP="00E11396">
      <w:pPr>
        <w:spacing w:line="276" w:lineRule="auto"/>
        <w:ind w:left="360"/>
        <w:jc w:val="center"/>
        <w:rPr>
          <w:rFonts w:ascii="Times New Roman" w:hAnsi="Times New Roman" w:cs="Times New Roman"/>
          <w:b/>
          <w:sz w:val="22"/>
          <w:szCs w:val="22"/>
        </w:rPr>
      </w:pPr>
    </w:p>
    <w:tbl>
      <w:tblPr>
        <w:tblW w:w="0" w:type="auto"/>
        <w:tblInd w:w="28" w:type="dxa"/>
        <w:tblLayout w:type="fixed"/>
        <w:tblCellMar>
          <w:left w:w="28" w:type="dxa"/>
          <w:right w:w="28" w:type="dxa"/>
        </w:tblCellMar>
        <w:tblLook w:val="0000" w:firstRow="0" w:lastRow="0" w:firstColumn="0" w:lastColumn="0" w:noHBand="0" w:noVBand="0"/>
      </w:tblPr>
      <w:tblGrid>
        <w:gridCol w:w="5367"/>
        <w:gridCol w:w="4808"/>
      </w:tblGrid>
      <w:tr w:rsidR="00E11396" w:rsidRPr="00C62BDC" w14:paraId="107A93ED" w14:textId="77777777" w:rsidTr="00E832F0">
        <w:trPr>
          <w:trHeight w:val="278"/>
        </w:trPr>
        <w:tc>
          <w:tcPr>
            <w:tcW w:w="5367" w:type="dxa"/>
            <w:vAlign w:val="bottom"/>
          </w:tcPr>
          <w:p w14:paraId="3150CC26" w14:textId="77777777" w:rsidR="00E11396" w:rsidRPr="00C62BDC" w:rsidRDefault="00E11396" w:rsidP="00E832F0">
            <w:pPr>
              <w:spacing w:line="276" w:lineRule="auto"/>
              <w:jc w:val="center"/>
              <w:rPr>
                <w:rFonts w:ascii="Times New Roman" w:hAnsi="Times New Roman" w:cs="Times New Roman"/>
                <w:sz w:val="22"/>
                <w:szCs w:val="22"/>
              </w:rPr>
            </w:pPr>
            <w:r w:rsidRPr="00C62BDC">
              <w:rPr>
                <w:rFonts w:ascii="Times New Roman" w:hAnsi="Times New Roman" w:cs="Times New Roman"/>
                <w:sz w:val="22"/>
                <w:szCs w:val="22"/>
              </w:rPr>
              <w:t>ЦЕДЕНТ:</w:t>
            </w:r>
          </w:p>
          <w:p w14:paraId="03B49F8E" w14:textId="77777777" w:rsidR="00E11396" w:rsidRPr="00C62BDC" w:rsidRDefault="00E11396" w:rsidP="00E832F0">
            <w:pPr>
              <w:spacing w:line="276" w:lineRule="auto"/>
              <w:jc w:val="center"/>
              <w:rPr>
                <w:rFonts w:ascii="Times New Roman" w:hAnsi="Times New Roman" w:cs="Times New Roman"/>
                <w:sz w:val="22"/>
                <w:szCs w:val="22"/>
              </w:rPr>
            </w:pPr>
          </w:p>
        </w:tc>
        <w:tc>
          <w:tcPr>
            <w:tcW w:w="4808" w:type="dxa"/>
            <w:vAlign w:val="bottom"/>
          </w:tcPr>
          <w:p w14:paraId="4359C495" w14:textId="77777777" w:rsidR="00E11396" w:rsidRPr="00C62BDC" w:rsidRDefault="00E11396" w:rsidP="00E832F0">
            <w:pPr>
              <w:spacing w:line="276" w:lineRule="auto"/>
              <w:jc w:val="center"/>
              <w:rPr>
                <w:rFonts w:ascii="Times New Roman" w:hAnsi="Times New Roman" w:cs="Times New Roman"/>
                <w:sz w:val="22"/>
                <w:szCs w:val="22"/>
              </w:rPr>
            </w:pPr>
            <w:r w:rsidRPr="00C62BDC">
              <w:rPr>
                <w:rFonts w:ascii="Times New Roman" w:hAnsi="Times New Roman" w:cs="Times New Roman"/>
                <w:sz w:val="22"/>
                <w:szCs w:val="22"/>
              </w:rPr>
              <w:t>ЦЕССИОНАРИЙ:</w:t>
            </w:r>
          </w:p>
          <w:p w14:paraId="65D7523B" w14:textId="77777777" w:rsidR="00E11396" w:rsidRPr="00C62BDC" w:rsidRDefault="00E11396" w:rsidP="00E832F0">
            <w:pPr>
              <w:spacing w:line="276" w:lineRule="auto"/>
              <w:jc w:val="center"/>
              <w:rPr>
                <w:rFonts w:ascii="Times New Roman" w:hAnsi="Times New Roman" w:cs="Times New Roman"/>
                <w:sz w:val="22"/>
                <w:szCs w:val="22"/>
              </w:rPr>
            </w:pPr>
          </w:p>
        </w:tc>
      </w:tr>
      <w:tr w:rsidR="00E11396" w:rsidRPr="00C62BDC" w14:paraId="62662E77" w14:textId="77777777" w:rsidTr="00E832F0">
        <w:trPr>
          <w:trHeight w:val="2106"/>
        </w:trPr>
        <w:tc>
          <w:tcPr>
            <w:tcW w:w="5367" w:type="dxa"/>
          </w:tcPr>
          <w:p w14:paraId="4989B38E" w14:textId="77777777" w:rsidR="00E11396" w:rsidRPr="00C62BDC" w:rsidRDefault="00E11396" w:rsidP="00E832F0">
            <w:pPr>
              <w:shd w:val="clear" w:color="auto" w:fill="FFFFFF"/>
              <w:spacing w:line="276" w:lineRule="auto"/>
              <w:rPr>
                <w:rFonts w:ascii="Times New Roman" w:hAnsi="Times New Roman" w:cs="Times New Roman"/>
                <w:sz w:val="22"/>
                <w:szCs w:val="22"/>
                <w:lang w:val="ru-RU"/>
              </w:rPr>
            </w:pPr>
          </w:p>
          <w:p w14:paraId="42BA1ADD" w14:textId="77777777" w:rsidR="00E11396" w:rsidRPr="00C62BDC" w:rsidRDefault="00E11396" w:rsidP="00E832F0">
            <w:pPr>
              <w:shd w:val="clear" w:color="auto" w:fill="FFFFFF"/>
              <w:spacing w:line="276" w:lineRule="auto"/>
              <w:rPr>
                <w:rFonts w:ascii="Times New Roman" w:hAnsi="Times New Roman" w:cs="Times New Roman"/>
                <w:sz w:val="22"/>
                <w:szCs w:val="22"/>
                <w:lang w:val="ru-RU"/>
              </w:rPr>
            </w:pPr>
            <w:r w:rsidRPr="00C62BDC">
              <w:rPr>
                <w:rFonts w:ascii="Times New Roman" w:hAnsi="Times New Roman" w:cs="Times New Roman"/>
                <w:noProof/>
                <w:sz w:val="22"/>
                <w:szCs w:val="22"/>
                <w:lang w:val="ru-RU"/>
              </w:rPr>
              <w:t>Конкурсный управляющий</w:t>
            </w:r>
            <w:r w:rsidRPr="00C62BDC">
              <w:rPr>
                <w:rFonts w:ascii="Times New Roman" w:hAnsi="Times New Roman" w:cs="Times New Roman"/>
                <w:sz w:val="22"/>
                <w:szCs w:val="22"/>
                <w:lang w:val="ru-RU"/>
              </w:rPr>
              <w:t xml:space="preserve"> </w:t>
            </w:r>
          </w:p>
          <w:p w14:paraId="78A566AD" w14:textId="77777777" w:rsidR="00E11396" w:rsidRPr="00C62BDC" w:rsidRDefault="00E11396" w:rsidP="00E832F0">
            <w:pPr>
              <w:shd w:val="clear" w:color="auto" w:fill="FFFFFF"/>
              <w:spacing w:line="276" w:lineRule="auto"/>
              <w:rPr>
                <w:rFonts w:ascii="Times New Roman" w:hAnsi="Times New Roman" w:cs="Times New Roman"/>
                <w:sz w:val="22"/>
                <w:szCs w:val="22"/>
                <w:lang w:val="ru-RU"/>
              </w:rPr>
            </w:pPr>
          </w:p>
          <w:p w14:paraId="7C60E53E" w14:textId="77777777" w:rsidR="00E11396" w:rsidRPr="00125D5C" w:rsidRDefault="00E11396" w:rsidP="00E832F0">
            <w:pPr>
              <w:shd w:val="clear" w:color="auto" w:fill="FFFFFF"/>
              <w:spacing w:line="276" w:lineRule="auto"/>
              <w:rPr>
                <w:rFonts w:ascii="Times New Roman" w:hAnsi="Times New Roman" w:cs="Times New Roman"/>
                <w:sz w:val="22"/>
                <w:szCs w:val="22"/>
                <w:lang w:val="ru-RU"/>
              </w:rPr>
            </w:pPr>
            <w:r w:rsidRPr="00125D5C">
              <w:rPr>
                <w:rFonts w:ascii="Times New Roman" w:hAnsi="Times New Roman" w:cs="Times New Roman"/>
                <w:sz w:val="22"/>
                <w:szCs w:val="22"/>
                <w:lang w:val="ru-RU"/>
              </w:rPr>
              <w:t xml:space="preserve">__________________ К.Г. Коротков </w:t>
            </w:r>
          </w:p>
        </w:tc>
        <w:tc>
          <w:tcPr>
            <w:tcW w:w="4808" w:type="dxa"/>
          </w:tcPr>
          <w:p w14:paraId="2C477908" w14:textId="77777777" w:rsidR="00E11396" w:rsidRPr="00125D5C" w:rsidRDefault="00E11396" w:rsidP="00E832F0">
            <w:pPr>
              <w:shd w:val="clear" w:color="auto" w:fill="FFFFFF"/>
              <w:spacing w:line="276" w:lineRule="auto"/>
              <w:rPr>
                <w:rFonts w:ascii="Times New Roman" w:hAnsi="Times New Roman" w:cs="Times New Roman"/>
                <w:sz w:val="22"/>
                <w:szCs w:val="22"/>
                <w:lang w:val="ru-RU"/>
              </w:rPr>
            </w:pPr>
          </w:p>
          <w:p w14:paraId="4CFAE4F9" w14:textId="77777777" w:rsidR="00E11396" w:rsidRPr="00125D5C" w:rsidRDefault="00E11396" w:rsidP="00E832F0">
            <w:pPr>
              <w:shd w:val="clear" w:color="auto" w:fill="FFFFFF"/>
              <w:spacing w:line="276" w:lineRule="auto"/>
              <w:rPr>
                <w:rFonts w:ascii="Times New Roman" w:hAnsi="Times New Roman" w:cs="Times New Roman"/>
                <w:sz w:val="22"/>
                <w:szCs w:val="22"/>
                <w:lang w:val="ru-RU"/>
              </w:rPr>
            </w:pPr>
          </w:p>
          <w:p w14:paraId="502EFFB8" w14:textId="77777777" w:rsidR="00E11396" w:rsidRPr="00125D5C" w:rsidRDefault="00E11396" w:rsidP="00E832F0">
            <w:pPr>
              <w:shd w:val="clear" w:color="auto" w:fill="FFFFFF"/>
              <w:spacing w:line="276" w:lineRule="auto"/>
              <w:rPr>
                <w:rFonts w:ascii="Times New Roman" w:hAnsi="Times New Roman" w:cs="Times New Roman"/>
                <w:sz w:val="22"/>
                <w:szCs w:val="22"/>
                <w:lang w:val="ru-RU"/>
              </w:rPr>
            </w:pPr>
          </w:p>
          <w:p w14:paraId="361518D3" w14:textId="77777777" w:rsidR="00E11396" w:rsidRPr="00C62BDC" w:rsidRDefault="00E11396" w:rsidP="00E832F0">
            <w:pPr>
              <w:shd w:val="clear" w:color="auto" w:fill="FFFFFF"/>
              <w:spacing w:line="276" w:lineRule="auto"/>
              <w:rPr>
                <w:rFonts w:ascii="Times New Roman" w:hAnsi="Times New Roman" w:cs="Times New Roman"/>
                <w:sz w:val="22"/>
                <w:szCs w:val="22"/>
              </w:rPr>
            </w:pPr>
            <w:r w:rsidRPr="00C62BDC">
              <w:rPr>
                <w:rFonts w:ascii="Times New Roman" w:hAnsi="Times New Roman" w:cs="Times New Roman"/>
                <w:sz w:val="22"/>
                <w:szCs w:val="22"/>
              </w:rPr>
              <w:t xml:space="preserve">__________________ </w:t>
            </w:r>
          </w:p>
        </w:tc>
      </w:tr>
    </w:tbl>
    <w:p w14:paraId="236A0B34" w14:textId="77777777" w:rsidR="00E11396" w:rsidRDefault="00E11396" w:rsidP="00E11396"/>
    <w:sectPr w:rsidR="00E11396" w:rsidSect="00E11396">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445B"/>
    <w:multiLevelType w:val="hybridMultilevel"/>
    <w:tmpl w:val="C2560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00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96"/>
    <w:rsid w:val="00E11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EB42"/>
  <w15:chartTrackingRefBased/>
  <w15:docId w15:val="{77622CB0-3637-46D1-ABC6-0D6A1861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396"/>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E11396"/>
    <w:pPr>
      <w:widowControl w:val="0"/>
      <w:spacing w:after="0" w:line="300" w:lineRule="auto"/>
      <w:ind w:firstLine="720"/>
      <w:jc w:val="both"/>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Moscow Rad</dc:creator>
  <cp:keywords/>
  <dc:description/>
  <cp:lastModifiedBy>Moscow Rad</cp:lastModifiedBy>
  <cp:revision>1</cp:revision>
  <dcterms:created xsi:type="dcterms:W3CDTF">2022-07-28T14:07:00Z</dcterms:created>
  <dcterms:modified xsi:type="dcterms:W3CDTF">2022-07-28T14:08:00Z</dcterms:modified>
</cp:coreProperties>
</file>