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2DEDFEBD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23BC2352" w:rsidR="001B37C4" w:rsidRDefault="00685197" w:rsidP="001B37C4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>, (812)</w:t>
      </w:r>
      <w:r w:rsidR="00DF4866">
        <w:rPr>
          <w:color w:val="000000"/>
        </w:rPr>
        <w:t xml:space="preserve"> </w:t>
      </w:r>
      <w:r w:rsidRPr="00F26DD3">
        <w:rPr>
          <w:color w:val="000000"/>
        </w:rPr>
        <w:t xml:space="preserve">334-26-04, 8(800) 777-57-57, </w:t>
      </w:r>
      <w:r>
        <w:rPr>
          <w:color w:val="000000"/>
          <w:lang w:val="en-US"/>
        </w:rPr>
        <w:t>malkova</w:t>
      </w:r>
      <w:r>
        <w:rPr>
          <w:color w:val="000000"/>
        </w:rPr>
        <w:t>@auction-house.ru</w:t>
      </w:r>
      <w:r w:rsidRPr="00F26DD3">
        <w:rPr>
          <w:color w:val="000000"/>
        </w:rPr>
        <w:t xml:space="preserve">) (далее - Организатор торгов, ОТ), действующее на основании договора с </w:t>
      </w:r>
      <w:r>
        <w:rPr>
          <w:b/>
          <w:bCs/>
          <w:color w:val="000000"/>
        </w:rPr>
        <w:t>Открытым акционерным обществом «АФ Банк» (ОАО «АФ Банк»),</w:t>
      </w:r>
      <w:r>
        <w:rPr>
          <w:color w:val="000000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F26DD3">
        <w:rPr>
          <w:color w:val="000000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color w:val="000000"/>
        </w:rPr>
        <w:t xml:space="preserve">Республики Башкортостан от 7 июля 2014 г. по делу №А07-8678/2014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color w:val="000000"/>
        </w:rPr>
        <w:t xml:space="preserve"> </w:t>
      </w:r>
      <w:r w:rsidR="001B37C4" w:rsidRPr="00220B6E">
        <w:t>(далее – КУ),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Pr="00685197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>открытых по составу участников с открытой</w:t>
      </w:r>
      <w:r>
        <w:t xml:space="preserve"> </w:t>
      </w:r>
      <w:r w:rsidR="001B37C4" w:rsidRPr="00CF0469">
        <w:t xml:space="preserve">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 xml:space="preserve"> (сообщение </w:t>
      </w:r>
      <w:r>
        <w:rPr>
          <w:b/>
          <w:bCs/>
        </w:rPr>
        <w:t>2030135783</w:t>
      </w:r>
      <w:r w:rsidRPr="00321709">
        <w:t xml:space="preserve"> в газете </w:t>
      </w:r>
      <w:r>
        <w:t xml:space="preserve">АО </w:t>
      </w:r>
      <w:r w:rsidRPr="0032170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1709">
        <w:instrText xml:space="preserve"> FORMTEXT </w:instrText>
      </w:r>
      <w:r w:rsidRPr="00321709">
        <w:fldChar w:fldCharType="separate"/>
      </w:r>
      <w:r w:rsidRPr="00321709">
        <w:t>«Коммерсантъ»</w:t>
      </w:r>
      <w:r w:rsidRPr="00321709">
        <w:fldChar w:fldCharType="end"/>
      </w:r>
      <w:r w:rsidRPr="00321709">
        <w:t xml:space="preserve"> №</w:t>
      </w:r>
      <w:r>
        <w:t>103(7304) от 11.06.2022</w:t>
      </w:r>
      <w:r w:rsidR="001B37C4" w:rsidRPr="00683A93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>
        <w:t xml:space="preserve"> </w:t>
      </w:r>
      <w:r>
        <w:rPr>
          <w:b/>
          <w:bCs/>
        </w:rPr>
        <w:t>26 июля 2022 г.</w:t>
      </w:r>
      <w:r w:rsidR="001B37C4" w:rsidRPr="00683A93">
        <w:t>,</w:t>
      </w:r>
      <w:r w:rsidR="001B37C4">
        <w:t xml:space="preserve"> </w:t>
      </w:r>
      <w:r>
        <w:t xml:space="preserve">с единственным участником </w:t>
      </w:r>
      <w:r w:rsidR="001B37C4">
        <w:t>заключе</w:t>
      </w:r>
      <w:r>
        <w:t>н</w:t>
      </w:r>
      <w:r w:rsidR="001B37C4">
        <w:rPr>
          <w:color w:val="000000"/>
        </w:rPr>
        <w:t xml:space="preserve"> следующи</w:t>
      </w:r>
      <w:r>
        <w:t>й</w:t>
      </w:r>
      <w:r w:rsidR="001B37C4">
        <w:rPr>
          <w:color w:val="000000"/>
        </w:rPr>
        <w:t xml:space="preserve"> догово</w:t>
      </w:r>
      <w:r>
        <w:rPr>
          <w:color w:val="000000"/>
        </w:rPr>
        <w:t>р</w:t>
      </w:r>
      <w:r w:rsidR="001B37C4">
        <w:rPr>
          <w:color w:val="000000"/>
        </w:rPr>
        <w:t>:</w:t>
      </w:r>
    </w:p>
    <w:tbl>
      <w:tblPr>
        <w:tblStyle w:val="a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872"/>
        <w:gridCol w:w="2126"/>
        <w:gridCol w:w="2268"/>
        <w:gridCol w:w="2410"/>
      </w:tblGrid>
      <w:tr w:rsidR="00685197" w:rsidRPr="007C3D82" w14:paraId="3C9AAC4C" w14:textId="77777777" w:rsidTr="00765DCD">
        <w:trPr>
          <w:jc w:val="center"/>
        </w:trPr>
        <w:tc>
          <w:tcPr>
            <w:tcW w:w="1100" w:type="dxa"/>
          </w:tcPr>
          <w:p w14:paraId="7F7F4D70" w14:textId="77777777" w:rsidR="00685197" w:rsidRPr="007C3D82" w:rsidRDefault="00685197" w:rsidP="00765DC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72" w:type="dxa"/>
          </w:tcPr>
          <w:p w14:paraId="51CAB108" w14:textId="77777777" w:rsidR="00685197" w:rsidRPr="007C3D82" w:rsidRDefault="00685197" w:rsidP="00765DC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7F656BF" w14:textId="77777777" w:rsidR="00685197" w:rsidRPr="007C3D82" w:rsidRDefault="00685197" w:rsidP="00765DC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706ACB3B" w14:textId="77777777" w:rsidR="00685197" w:rsidRPr="007C3D82" w:rsidRDefault="00685197" w:rsidP="00765DC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4C037B36" w14:textId="77777777" w:rsidR="00685197" w:rsidRPr="007C3D82" w:rsidRDefault="00685197" w:rsidP="00765DC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85197" w14:paraId="48E35C13" w14:textId="77777777" w:rsidTr="00765DCD">
        <w:trPr>
          <w:trHeight w:val="727"/>
          <w:jc w:val="center"/>
        </w:trPr>
        <w:tc>
          <w:tcPr>
            <w:tcW w:w="1100" w:type="dxa"/>
            <w:vAlign w:val="center"/>
          </w:tcPr>
          <w:p w14:paraId="14D0A5BF" w14:textId="77777777" w:rsidR="00685197" w:rsidRPr="00E724E8" w:rsidRDefault="00685197" w:rsidP="00765DC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872" w:type="dxa"/>
            <w:vAlign w:val="center"/>
          </w:tcPr>
          <w:p w14:paraId="23734477" w14:textId="77777777" w:rsidR="00685197" w:rsidRPr="00DF608C" w:rsidRDefault="00685197" w:rsidP="00765DC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6BE9">
              <w:rPr>
                <w:spacing w:val="3"/>
                <w:sz w:val="22"/>
                <w:szCs w:val="22"/>
              </w:rPr>
              <w:t>2022- 9245/94</w:t>
            </w:r>
          </w:p>
        </w:tc>
        <w:tc>
          <w:tcPr>
            <w:tcW w:w="2126" w:type="dxa"/>
            <w:vAlign w:val="center"/>
          </w:tcPr>
          <w:p w14:paraId="181645ED" w14:textId="77777777" w:rsidR="00685197" w:rsidRPr="00DF608C" w:rsidRDefault="00685197" w:rsidP="00765DC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6BE9">
              <w:rPr>
                <w:spacing w:val="3"/>
                <w:sz w:val="22"/>
                <w:szCs w:val="22"/>
              </w:rPr>
              <w:t>28.07.2022</w:t>
            </w:r>
          </w:p>
        </w:tc>
        <w:tc>
          <w:tcPr>
            <w:tcW w:w="2268" w:type="dxa"/>
            <w:vAlign w:val="center"/>
          </w:tcPr>
          <w:p w14:paraId="29854D85" w14:textId="77777777" w:rsidR="00685197" w:rsidRPr="008E6BE9" w:rsidRDefault="00685197" w:rsidP="00765DC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6BE9">
              <w:rPr>
                <w:bCs/>
                <w:spacing w:val="3"/>
                <w:sz w:val="22"/>
                <w:szCs w:val="22"/>
              </w:rPr>
              <w:t>550 000,00</w:t>
            </w:r>
          </w:p>
        </w:tc>
        <w:tc>
          <w:tcPr>
            <w:tcW w:w="2410" w:type="dxa"/>
            <w:vAlign w:val="center"/>
          </w:tcPr>
          <w:p w14:paraId="79FBB889" w14:textId="77777777" w:rsidR="00685197" w:rsidRPr="008E6BE9" w:rsidRDefault="00685197" w:rsidP="00765DC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6BE9">
              <w:rPr>
                <w:bCs/>
                <w:spacing w:val="3"/>
                <w:sz w:val="22"/>
                <w:szCs w:val="22"/>
              </w:rPr>
              <w:t>Орленко Константин Владимирович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685197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DF4866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68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2016-09-09T13:37:00Z</cp:lastPrinted>
  <dcterms:created xsi:type="dcterms:W3CDTF">2018-08-16T08:59:00Z</dcterms:created>
  <dcterms:modified xsi:type="dcterms:W3CDTF">2022-07-29T12:50:00Z</dcterms:modified>
</cp:coreProperties>
</file>