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560FDCE1"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имущества ООО «</w:t>
      </w:r>
      <w:r w:rsidR="00C36C4B" w:rsidRPr="00C36C4B">
        <w:rPr>
          <w:b/>
          <w:bCs/>
          <w:sz w:val="28"/>
          <w:szCs w:val="28"/>
        </w:rPr>
        <w:t>Вермонт</w:t>
      </w:r>
      <w:r w:rsidR="00C36C4B">
        <w:rPr>
          <w:b/>
          <w:bCs/>
          <w:sz w:val="28"/>
          <w:szCs w:val="28"/>
        </w:rPr>
        <w:t>»</w:t>
      </w:r>
    </w:p>
    <w:p w14:paraId="07C5FA31" w14:textId="77777777" w:rsidR="004F4B23" w:rsidRDefault="004F4B23" w:rsidP="004F4B23">
      <w:pPr>
        <w:jc w:val="center"/>
        <w:rPr>
          <w:b/>
          <w:bCs/>
        </w:rPr>
      </w:pPr>
    </w:p>
    <w:p w14:paraId="511BECDC" w14:textId="24C34139"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C36C4B">
        <w:rPr>
          <w:b/>
          <w:bCs/>
        </w:rPr>
        <w:t>08</w:t>
      </w:r>
      <w:r w:rsidR="008E5D3B" w:rsidRPr="00755AD9">
        <w:rPr>
          <w:b/>
          <w:bCs/>
        </w:rPr>
        <w:t xml:space="preserve">» </w:t>
      </w:r>
      <w:r w:rsidR="00D9430D">
        <w:rPr>
          <w:b/>
          <w:bCs/>
        </w:rPr>
        <w:t>сентября</w:t>
      </w:r>
      <w:r w:rsidR="00CA455D" w:rsidRPr="00755AD9">
        <w:rPr>
          <w:b/>
          <w:bCs/>
        </w:rPr>
        <w:t xml:space="preserve"> </w:t>
      </w:r>
      <w:r w:rsidR="00873DA7" w:rsidRPr="00755AD9">
        <w:rPr>
          <w:b/>
          <w:bCs/>
        </w:rPr>
        <w:t>202</w:t>
      </w:r>
      <w:r w:rsidR="000450A0">
        <w:rPr>
          <w:b/>
          <w:bCs/>
        </w:rPr>
        <w:t>2</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proofErr w:type="spellStart"/>
        <w:r w:rsidRPr="00755AD9">
          <w:rPr>
            <w:rStyle w:val="ac"/>
            <w:b/>
            <w:bCs/>
            <w:lang w:val="en-US"/>
          </w:rPr>
          <w:t>ru</w:t>
        </w:r>
        <w:proofErr w:type="spellEnd"/>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3641F329" w:rsidR="00AC2E9E" w:rsidRPr="00755AD9" w:rsidRDefault="00AC2E9E" w:rsidP="00AC2E9E">
      <w:pPr>
        <w:jc w:val="center"/>
        <w:rPr>
          <w:b/>
          <w:bCs/>
        </w:rPr>
      </w:pPr>
      <w:r w:rsidRPr="00755AD9">
        <w:rPr>
          <w:b/>
          <w:bCs/>
        </w:rPr>
        <w:t xml:space="preserve">Прием заявок с </w:t>
      </w:r>
      <w:r w:rsidR="00C36C4B">
        <w:rPr>
          <w:b/>
          <w:bCs/>
        </w:rPr>
        <w:t>02</w:t>
      </w:r>
      <w:r w:rsidRPr="00755AD9">
        <w:rPr>
          <w:b/>
          <w:bCs/>
        </w:rPr>
        <w:t>.</w:t>
      </w:r>
      <w:r w:rsidR="00D9430D">
        <w:rPr>
          <w:b/>
          <w:bCs/>
        </w:rPr>
        <w:t>08</w:t>
      </w:r>
      <w:r w:rsidRPr="00755AD9">
        <w:rPr>
          <w:b/>
          <w:bCs/>
        </w:rPr>
        <w:t>.202</w:t>
      </w:r>
      <w:r w:rsidR="008E5D3B">
        <w:rPr>
          <w:b/>
          <w:bCs/>
        </w:rPr>
        <w:t>2</w:t>
      </w:r>
      <w:r w:rsidRPr="00755AD9">
        <w:rPr>
          <w:b/>
          <w:bCs/>
        </w:rPr>
        <w:t xml:space="preserve"> по </w:t>
      </w:r>
      <w:r w:rsidR="00C36C4B">
        <w:rPr>
          <w:b/>
          <w:bCs/>
        </w:rPr>
        <w:t>01</w:t>
      </w:r>
      <w:r w:rsidR="00873DA7" w:rsidRPr="00755AD9">
        <w:rPr>
          <w:b/>
          <w:bCs/>
        </w:rPr>
        <w:t>.</w:t>
      </w:r>
      <w:r w:rsidR="00C36C4B">
        <w:rPr>
          <w:b/>
          <w:bCs/>
        </w:rPr>
        <w:t>09</w:t>
      </w:r>
      <w:r w:rsidRPr="00755AD9">
        <w:rPr>
          <w:b/>
          <w:bCs/>
        </w:rPr>
        <w:t>.202</w:t>
      </w:r>
      <w:r w:rsidR="008E5D3B">
        <w:rPr>
          <w:b/>
          <w:bCs/>
        </w:rPr>
        <w:t>2</w:t>
      </w:r>
      <w:r w:rsidRPr="00755AD9">
        <w:rPr>
          <w:b/>
          <w:bCs/>
        </w:rPr>
        <w:t xml:space="preserve"> до 23:30.</w:t>
      </w:r>
    </w:p>
    <w:p w14:paraId="2B005047" w14:textId="77658331"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C36C4B">
        <w:rPr>
          <w:b/>
          <w:bCs/>
        </w:rPr>
        <w:t>01</w:t>
      </w:r>
      <w:r w:rsidR="009A7AF1" w:rsidRPr="00755AD9">
        <w:rPr>
          <w:b/>
          <w:bCs/>
        </w:rPr>
        <w:t>.</w:t>
      </w:r>
      <w:r w:rsidR="00C36C4B">
        <w:rPr>
          <w:b/>
          <w:bCs/>
        </w:rPr>
        <w:t>09</w:t>
      </w:r>
      <w:r w:rsidR="00A9126B">
        <w:rPr>
          <w:b/>
          <w:bCs/>
        </w:rPr>
        <w:t>.</w:t>
      </w:r>
      <w:r w:rsidR="00A76475" w:rsidRPr="00755AD9">
        <w:rPr>
          <w:b/>
          <w:bCs/>
        </w:rPr>
        <w:t>202</w:t>
      </w:r>
      <w:r w:rsidR="008E5D3B">
        <w:rPr>
          <w:b/>
          <w:bCs/>
        </w:rPr>
        <w:t>2</w:t>
      </w:r>
      <w:r w:rsidRPr="00755AD9">
        <w:rPr>
          <w:b/>
          <w:bCs/>
        </w:rPr>
        <w:t>.</w:t>
      </w:r>
    </w:p>
    <w:p w14:paraId="4614744E" w14:textId="28D6A931"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C36C4B">
        <w:rPr>
          <w:b/>
          <w:bCs/>
        </w:rPr>
        <w:t>07</w:t>
      </w:r>
      <w:r w:rsidR="009A7AF1" w:rsidRPr="00755AD9">
        <w:rPr>
          <w:b/>
          <w:bCs/>
        </w:rPr>
        <w:t>.</w:t>
      </w:r>
      <w:r w:rsidR="00D9430D">
        <w:rPr>
          <w:b/>
          <w:bCs/>
        </w:rPr>
        <w:t>09</w:t>
      </w:r>
      <w:r w:rsidR="00A76475" w:rsidRPr="00755AD9">
        <w:rPr>
          <w:b/>
          <w:bCs/>
        </w:rPr>
        <w:t>.202</w:t>
      </w:r>
      <w:r w:rsidR="008E5D3B">
        <w:rPr>
          <w:b/>
          <w:bCs/>
        </w:rPr>
        <w:t>2</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62ACC8DC" w14:textId="7F301E9A" w:rsidR="00481C3E" w:rsidRPr="00A76475" w:rsidRDefault="00481C3E" w:rsidP="00481C3E">
      <w:pPr>
        <w:jc w:val="center"/>
        <w:rPr>
          <w:bCs/>
          <w:sz w:val="20"/>
          <w:szCs w:val="20"/>
        </w:rPr>
      </w:pPr>
      <w:r w:rsidRPr="00A76475">
        <w:rPr>
          <w:bCs/>
          <w:sz w:val="20"/>
          <w:szCs w:val="20"/>
        </w:rPr>
        <w:t>Электронный аукцион, открытый по составу участников и по форме подачи предложений по цене</w:t>
      </w:r>
      <w:r w:rsidR="001C6FBB" w:rsidRPr="00A76475">
        <w:rPr>
          <w:bCs/>
          <w:sz w:val="20"/>
          <w:szCs w:val="20"/>
        </w:rPr>
        <w:t xml:space="preserve"> с применением метода </w:t>
      </w:r>
      <w:r w:rsidR="00C36C4B">
        <w:rPr>
          <w:bCs/>
          <w:sz w:val="20"/>
          <w:szCs w:val="20"/>
        </w:rPr>
        <w:t>повышение</w:t>
      </w:r>
      <w:r w:rsidR="001C6FBB" w:rsidRPr="00A76475">
        <w:rPr>
          <w:bCs/>
          <w:sz w:val="20"/>
          <w:szCs w:val="20"/>
        </w:rPr>
        <w:t xml:space="preserve"> начальной цены</w:t>
      </w:r>
      <w:r w:rsidRPr="00A76475">
        <w:rPr>
          <w:bCs/>
          <w:sz w:val="20"/>
          <w:szCs w:val="20"/>
        </w:rPr>
        <w:t xml:space="preserve"> («</w:t>
      </w:r>
      <w:r w:rsidR="00C36C4B">
        <w:rPr>
          <w:bCs/>
          <w:sz w:val="20"/>
          <w:szCs w:val="20"/>
        </w:rPr>
        <w:t>английский</w:t>
      </w:r>
      <w:r w:rsidRPr="00A76475">
        <w:rPr>
          <w:bCs/>
          <w:sz w:val="20"/>
          <w:szCs w:val="20"/>
        </w:rPr>
        <w:t xml:space="preserve"> аукцион»).</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33B6BE62" w:rsidR="00636E49" w:rsidRPr="00636E49" w:rsidRDefault="00C36C4B" w:rsidP="00C36C4B">
      <w:pPr>
        <w:tabs>
          <w:tab w:val="right" w:leader="dot" w:pos="4762"/>
        </w:tabs>
        <w:autoSpaceDE w:val="0"/>
        <w:autoSpaceDN w:val="0"/>
        <w:adjustRightInd w:val="0"/>
        <w:spacing w:line="210" w:lineRule="atLeast"/>
        <w:jc w:val="both"/>
        <w:rPr>
          <w:b/>
        </w:rPr>
      </w:pPr>
      <w:r>
        <w:rPr>
          <w:b/>
        </w:rPr>
        <w:t xml:space="preserve">       </w:t>
      </w:r>
      <w:r w:rsidR="00636E49" w:rsidRPr="00636E49">
        <w:rPr>
          <w:b/>
        </w:rPr>
        <w:t>Предметом аукциона (далее – «Лот») явля</w:t>
      </w:r>
      <w:r>
        <w:rPr>
          <w:b/>
        </w:rPr>
        <w:t>е</w:t>
      </w:r>
      <w:r w:rsidR="00636E49" w:rsidRPr="00636E49">
        <w:rPr>
          <w:b/>
        </w:rPr>
        <w:t xml:space="preserve">тся: </w:t>
      </w:r>
    </w:p>
    <w:p w14:paraId="3106F01D" w14:textId="380D63FC" w:rsidR="00C36C4B" w:rsidRDefault="00C36C4B" w:rsidP="00C36C4B">
      <w:pPr>
        <w:ind w:firstLine="426"/>
        <w:jc w:val="both"/>
      </w:pPr>
      <w:r>
        <w:rPr>
          <w:b/>
          <w:bCs/>
        </w:rPr>
        <w:t>Обыкновенные именные бездокументарные акции АО «</w:t>
      </w:r>
      <w:proofErr w:type="spellStart"/>
      <w:r>
        <w:rPr>
          <w:b/>
          <w:bCs/>
        </w:rPr>
        <w:t>Вегетта</w:t>
      </w:r>
      <w:proofErr w:type="spellEnd"/>
      <w:r>
        <w:rPr>
          <w:b/>
          <w:bCs/>
        </w:rPr>
        <w:t xml:space="preserve">» (ОГРН 1027739641357) (далее – Акции) </w:t>
      </w:r>
      <w:r>
        <w:rPr>
          <w:b/>
        </w:rPr>
        <w:t>(полное наименование: Акционерное общество «</w:t>
      </w:r>
      <w:proofErr w:type="spellStart"/>
      <w:r>
        <w:rPr>
          <w:b/>
        </w:rPr>
        <w:t>Вегетта</w:t>
      </w:r>
      <w:proofErr w:type="spellEnd"/>
      <w:r>
        <w:rPr>
          <w:b/>
        </w:rPr>
        <w:t xml:space="preserve">»), </w:t>
      </w:r>
      <w:r>
        <w:t xml:space="preserve">принадлежащие </w:t>
      </w:r>
      <w:r w:rsidR="0029702E" w:rsidRPr="0029702E">
        <w:t>ООО «Вермонт»</w:t>
      </w:r>
      <w:r>
        <w:t xml:space="preserve">, количество акций </w:t>
      </w:r>
      <w:r w:rsidR="0029702E">
        <w:t>5</w:t>
      </w:r>
      <w:r>
        <w:t xml:space="preserve"> </w:t>
      </w:r>
      <w:r w:rsidR="0029702E">
        <w:t>000</w:t>
      </w:r>
      <w:r>
        <w:t xml:space="preserve"> </w:t>
      </w:r>
      <w:r w:rsidR="0029702E">
        <w:t>000</w:t>
      </w:r>
      <w:r>
        <w:t xml:space="preserve"> (</w:t>
      </w:r>
      <w:r w:rsidR="0029702E">
        <w:t>пять</w:t>
      </w:r>
      <w:r>
        <w:t xml:space="preserve"> миллион</w:t>
      </w:r>
      <w:r w:rsidR="0029702E">
        <w:t>ов</w:t>
      </w:r>
      <w:r>
        <w:t>) штук, государственный регистрационный номер выпуска ценных бумаг: 1-01-10392-Н,</w:t>
      </w:r>
      <w:r>
        <w:rPr>
          <w:color w:val="FF0000"/>
        </w:rPr>
        <w:t xml:space="preserve"> </w:t>
      </w:r>
      <w:r>
        <w:t xml:space="preserve">дата государственной регистрации Акций 27.01.2006, составляющий </w:t>
      </w:r>
      <w:r w:rsidR="0029702E">
        <w:t>100</w:t>
      </w:r>
      <w:r>
        <w:t>% уставного капитала АО «</w:t>
      </w:r>
      <w:proofErr w:type="spellStart"/>
      <w:r>
        <w:t>Вегетта</w:t>
      </w:r>
      <w:proofErr w:type="spellEnd"/>
      <w:r>
        <w:t>»</w:t>
      </w:r>
    </w:p>
    <w:p w14:paraId="723653FC" w14:textId="77777777" w:rsidR="00C36C4B" w:rsidRDefault="00C36C4B" w:rsidP="00C36C4B">
      <w:pPr>
        <w:tabs>
          <w:tab w:val="left" w:pos="720"/>
        </w:tabs>
        <w:ind w:firstLine="284"/>
        <w:jc w:val="both"/>
        <w:rPr>
          <w:color w:val="000000"/>
        </w:rPr>
      </w:pPr>
      <w:r>
        <w:rPr>
          <w:b/>
          <w:color w:val="000000"/>
        </w:rPr>
        <w:t>Наличие/отсутствие обременений Акций</w:t>
      </w:r>
      <w:r>
        <w:rPr>
          <w:color w:val="000000"/>
        </w:rPr>
        <w:t>: обременения отсутствуют</w:t>
      </w:r>
    </w:p>
    <w:p w14:paraId="2940E761" w14:textId="77777777" w:rsidR="00C36C4B" w:rsidRDefault="00C36C4B" w:rsidP="00C36C4B">
      <w:pPr>
        <w:tabs>
          <w:tab w:val="left" w:pos="720"/>
        </w:tabs>
        <w:ind w:firstLine="284"/>
        <w:jc w:val="both"/>
        <w:rPr>
          <w:color w:val="000000"/>
        </w:rPr>
      </w:pPr>
      <w:r>
        <w:rPr>
          <w:b/>
          <w:color w:val="000000"/>
        </w:rPr>
        <w:t>Номинальная стоимость одной акции</w:t>
      </w:r>
      <w:r>
        <w:rPr>
          <w:color w:val="000000"/>
        </w:rPr>
        <w:t xml:space="preserve"> – 1 (один) рубль.</w:t>
      </w:r>
    </w:p>
    <w:p w14:paraId="39F93F64" w14:textId="77777777" w:rsidR="00C36C4B" w:rsidRDefault="00C36C4B" w:rsidP="00C36C4B">
      <w:pPr>
        <w:tabs>
          <w:tab w:val="left" w:pos="720"/>
        </w:tabs>
        <w:ind w:firstLine="284"/>
        <w:jc w:val="both"/>
        <w:rPr>
          <w:color w:val="000000"/>
        </w:rPr>
      </w:pPr>
      <w:r>
        <w:rPr>
          <w:b/>
          <w:color w:val="000000"/>
        </w:rPr>
        <w:t>Наименование и форма выпуска акций:</w:t>
      </w:r>
      <w:r>
        <w:rPr>
          <w:color w:val="000000"/>
        </w:rPr>
        <w:t xml:space="preserve"> обыкновенные именные бездокументарные акции</w:t>
      </w:r>
    </w:p>
    <w:p w14:paraId="2A01C049" w14:textId="77777777" w:rsidR="00C36C4B" w:rsidRDefault="00C36C4B" w:rsidP="00C36C4B">
      <w:pPr>
        <w:tabs>
          <w:tab w:val="left" w:pos="720"/>
        </w:tabs>
        <w:ind w:firstLine="284"/>
        <w:jc w:val="both"/>
        <w:rPr>
          <w:rFonts w:ascii="Calibri" w:hAnsi="Calibri"/>
          <w:b/>
        </w:rPr>
      </w:pPr>
      <w:r>
        <w:rPr>
          <w:b/>
          <w:color w:val="000000"/>
        </w:rPr>
        <w:t>Эмитент:</w:t>
      </w:r>
      <w:r>
        <w:rPr>
          <w:color w:val="000000"/>
        </w:rPr>
        <w:t xml:space="preserve"> Акционерное общество «</w:t>
      </w:r>
      <w:proofErr w:type="spellStart"/>
      <w:r>
        <w:rPr>
          <w:color w:val="000000"/>
        </w:rPr>
        <w:t>Вегетта</w:t>
      </w:r>
      <w:proofErr w:type="spellEnd"/>
      <w:r>
        <w:rPr>
          <w:color w:val="000000"/>
        </w:rPr>
        <w:t>».</w:t>
      </w:r>
    </w:p>
    <w:p w14:paraId="0119FA41" w14:textId="77777777" w:rsidR="00C36C4B" w:rsidRDefault="00C36C4B" w:rsidP="00C36C4B">
      <w:pPr>
        <w:ind w:firstLine="567"/>
        <w:jc w:val="both"/>
        <w:rPr>
          <w:iCs/>
        </w:rPr>
      </w:pPr>
      <w:bookmarkStart w:id="0" w:name="_Hlk54178220"/>
    </w:p>
    <w:tbl>
      <w:tblPr>
        <w:tblW w:w="5183"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33"/>
        <w:gridCol w:w="6529"/>
      </w:tblGrid>
      <w:tr w:rsidR="00C36C4B" w14:paraId="55CCB3DC" w14:textId="77777777" w:rsidTr="00C36C4B">
        <w:trPr>
          <w:tblCellSpacing w:w="7" w:type="dxa"/>
          <w:jc w:val="center"/>
        </w:trPr>
        <w:tc>
          <w:tcPr>
            <w:tcW w:w="4987" w:type="pct"/>
            <w:gridSpan w:val="2"/>
            <w:tcBorders>
              <w:top w:val="outset" w:sz="6" w:space="0" w:color="auto"/>
              <w:left w:val="outset" w:sz="6" w:space="0" w:color="auto"/>
              <w:bottom w:val="outset" w:sz="6" w:space="0" w:color="auto"/>
              <w:right w:val="outset" w:sz="6" w:space="0" w:color="auto"/>
            </w:tcBorders>
            <w:hideMark/>
          </w:tcPr>
          <w:bookmarkEnd w:id="0"/>
          <w:p w14:paraId="5CA234B4" w14:textId="77777777" w:rsidR="00C36C4B" w:rsidRDefault="00C36C4B">
            <w:pPr>
              <w:spacing w:before="100" w:beforeAutospacing="1" w:after="100" w:afterAutospacing="1"/>
              <w:jc w:val="center"/>
            </w:pPr>
            <w:r>
              <w:rPr>
                <w:b/>
                <w:bCs/>
              </w:rPr>
              <w:t>Сведения об эмитенте акций</w:t>
            </w:r>
          </w:p>
        </w:tc>
      </w:tr>
      <w:tr w:rsidR="00C36C4B" w14:paraId="0F9F17E7" w14:textId="77777777" w:rsidTr="00DD7CE8">
        <w:trPr>
          <w:trHeight w:val="496"/>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291CD564" w14:textId="77777777" w:rsidR="00C36C4B" w:rsidRDefault="00C36C4B">
            <w:pPr>
              <w:spacing w:before="100" w:beforeAutospacing="1" w:after="100" w:afterAutospacing="1"/>
            </w:pPr>
            <w:r>
              <w:t>Полное фирменное наименование общества</w:t>
            </w:r>
          </w:p>
        </w:tc>
        <w:tc>
          <w:tcPr>
            <w:tcW w:w="3078" w:type="pct"/>
            <w:tcBorders>
              <w:top w:val="outset" w:sz="6" w:space="0" w:color="auto"/>
              <w:left w:val="outset" w:sz="6" w:space="0" w:color="auto"/>
              <w:bottom w:val="outset" w:sz="6" w:space="0" w:color="auto"/>
              <w:right w:val="outset" w:sz="6" w:space="0" w:color="auto"/>
            </w:tcBorders>
            <w:hideMark/>
          </w:tcPr>
          <w:p w14:paraId="52332855" w14:textId="77777777" w:rsidR="00C36C4B" w:rsidRDefault="00C36C4B">
            <w:pPr>
              <w:ind w:right="20"/>
              <w:jc w:val="both"/>
            </w:pPr>
            <w:r>
              <w:t>Акционерное общество «</w:t>
            </w:r>
            <w:proofErr w:type="spellStart"/>
            <w:r>
              <w:t>Вегетта</w:t>
            </w:r>
            <w:proofErr w:type="spellEnd"/>
            <w:r>
              <w:t xml:space="preserve">» </w:t>
            </w:r>
          </w:p>
        </w:tc>
      </w:tr>
      <w:tr w:rsidR="00C36C4B" w14:paraId="39D012BE" w14:textId="77777777" w:rsidTr="00C36C4B">
        <w:trPr>
          <w:trHeight w:val="362"/>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6564B648" w14:textId="77777777" w:rsidR="00C36C4B" w:rsidRDefault="00C36C4B">
            <w:pPr>
              <w:spacing w:before="100" w:beforeAutospacing="1" w:after="100" w:afterAutospacing="1"/>
            </w:pPr>
            <w:r>
              <w:t>Сокращенное фирменное наименование общества</w:t>
            </w:r>
          </w:p>
        </w:tc>
        <w:tc>
          <w:tcPr>
            <w:tcW w:w="3078" w:type="pct"/>
            <w:tcBorders>
              <w:top w:val="outset" w:sz="6" w:space="0" w:color="auto"/>
              <w:left w:val="outset" w:sz="6" w:space="0" w:color="auto"/>
              <w:bottom w:val="outset" w:sz="6" w:space="0" w:color="auto"/>
              <w:right w:val="outset" w:sz="6" w:space="0" w:color="auto"/>
            </w:tcBorders>
            <w:hideMark/>
          </w:tcPr>
          <w:p w14:paraId="63B1DF4A" w14:textId="77777777" w:rsidR="00C36C4B" w:rsidRDefault="00C36C4B">
            <w:pPr>
              <w:jc w:val="both"/>
            </w:pPr>
            <w:r>
              <w:t>АО «</w:t>
            </w:r>
            <w:proofErr w:type="spellStart"/>
            <w:r>
              <w:t>Вегетта</w:t>
            </w:r>
            <w:proofErr w:type="spellEnd"/>
            <w:r>
              <w:t>»</w:t>
            </w:r>
          </w:p>
        </w:tc>
      </w:tr>
      <w:tr w:rsidR="00C36C4B" w14:paraId="508A3A3C" w14:textId="77777777" w:rsidTr="00C36C4B">
        <w:trPr>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7E6BDC56" w14:textId="77777777" w:rsidR="00C36C4B" w:rsidRDefault="00C36C4B">
            <w:pPr>
              <w:spacing w:before="100" w:beforeAutospacing="1" w:after="100" w:afterAutospacing="1"/>
            </w:pPr>
            <w:r>
              <w:t>Местонахождение общества</w:t>
            </w:r>
          </w:p>
        </w:tc>
        <w:tc>
          <w:tcPr>
            <w:tcW w:w="3078" w:type="pct"/>
            <w:tcBorders>
              <w:top w:val="outset" w:sz="6" w:space="0" w:color="auto"/>
              <w:left w:val="outset" w:sz="6" w:space="0" w:color="auto"/>
              <w:bottom w:val="outset" w:sz="6" w:space="0" w:color="auto"/>
              <w:right w:val="outset" w:sz="6" w:space="0" w:color="auto"/>
            </w:tcBorders>
            <w:hideMark/>
          </w:tcPr>
          <w:p w14:paraId="0AF0BCDE" w14:textId="77777777" w:rsidR="00C36C4B" w:rsidRDefault="00C36C4B">
            <w:pPr>
              <w:spacing w:before="100" w:beforeAutospacing="1" w:after="100" w:afterAutospacing="1"/>
              <w:jc w:val="both"/>
            </w:pPr>
            <w:r>
              <w:t>141720, Московская обл., г. Долгопрудный, микрорайон Шереметьевский, ул. Южная, д. 1, корпус 33.</w:t>
            </w:r>
          </w:p>
        </w:tc>
      </w:tr>
      <w:tr w:rsidR="00C36C4B" w14:paraId="61203575" w14:textId="77777777" w:rsidTr="00C36C4B">
        <w:trPr>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61E8E25E" w14:textId="77777777" w:rsidR="00C36C4B" w:rsidRDefault="00C36C4B">
            <w:pPr>
              <w:spacing w:before="100" w:beforeAutospacing="1" w:after="100" w:afterAutospacing="1"/>
            </w:pPr>
            <w:r>
              <w:t>Почтовый адрес общества</w:t>
            </w:r>
          </w:p>
        </w:tc>
        <w:tc>
          <w:tcPr>
            <w:tcW w:w="3078" w:type="pct"/>
            <w:tcBorders>
              <w:top w:val="outset" w:sz="6" w:space="0" w:color="auto"/>
              <w:left w:val="outset" w:sz="6" w:space="0" w:color="auto"/>
              <w:bottom w:val="outset" w:sz="6" w:space="0" w:color="auto"/>
              <w:right w:val="outset" w:sz="6" w:space="0" w:color="auto"/>
            </w:tcBorders>
            <w:hideMark/>
          </w:tcPr>
          <w:p w14:paraId="3E41106F" w14:textId="77777777" w:rsidR="00C36C4B" w:rsidRDefault="00C36C4B">
            <w:pPr>
              <w:jc w:val="both"/>
            </w:pPr>
            <w:r>
              <w:t>141720, Московская обл., г. Долгопрудный, микрорайон Шереметьевский, ул. Южная, д. 1, корпус 33.</w:t>
            </w:r>
          </w:p>
        </w:tc>
      </w:tr>
      <w:tr w:rsidR="00C36C4B" w14:paraId="4E9A9AFB" w14:textId="77777777" w:rsidTr="00C36C4B">
        <w:trPr>
          <w:trHeight w:val="486"/>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2BAFC01E" w14:textId="77777777" w:rsidR="00C36C4B" w:rsidRDefault="00C36C4B">
            <w:pPr>
              <w:spacing w:before="100" w:beforeAutospacing="1" w:after="100" w:afterAutospacing="1"/>
            </w:pPr>
            <w:r>
              <w:t>ИНН/ОГРН</w:t>
            </w:r>
          </w:p>
        </w:tc>
        <w:tc>
          <w:tcPr>
            <w:tcW w:w="3078" w:type="pct"/>
            <w:tcBorders>
              <w:top w:val="outset" w:sz="6" w:space="0" w:color="auto"/>
              <w:left w:val="outset" w:sz="6" w:space="0" w:color="auto"/>
              <w:bottom w:val="outset" w:sz="6" w:space="0" w:color="auto"/>
              <w:right w:val="outset" w:sz="6" w:space="0" w:color="auto"/>
            </w:tcBorders>
            <w:hideMark/>
          </w:tcPr>
          <w:p w14:paraId="106A06FC" w14:textId="77777777" w:rsidR="00C36C4B" w:rsidRDefault="00C36C4B">
            <w:pPr>
              <w:spacing w:before="100" w:beforeAutospacing="1" w:after="100" w:afterAutospacing="1"/>
              <w:jc w:val="both"/>
            </w:pPr>
            <w:r>
              <w:t>7713070229 / 1027739641357</w:t>
            </w:r>
          </w:p>
        </w:tc>
      </w:tr>
      <w:tr w:rsidR="00C36C4B" w14:paraId="421F298C" w14:textId="77777777" w:rsidTr="00C36C4B">
        <w:trPr>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1C387A2F" w14:textId="77777777" w:rsidR="00C36C4B" w:rsidRDefault="00C36C4B">
            <w:pPr>
              <w:spacing w:before="100" w:beforeAutospacing="1" w:after="100" w:afterAutospacing="1"/>
            </w:pPr>
            <w:r>
              <w:t xml:space="preserve">Основной вид деятельности </w:t>
            </w:r>
          </w:p>
        </w:tc>
        <w:tc>
          <w:tcPr>
            <w:tcW w:w="3078" w:type="pct"/>
            <w:tcBorders>
              <w:top w:val="outset" w:sz="6" w:space="0" w:color="auto"/>
              <w:left w:val="outset" w:sz="6" w:space="0" w:color="auto"/>
              <w:bottom w:val="outset" w:sz="6" w:space="0" w:color="auto"/>
              <w:right w:val="outset" w:sz="6" w:space="0" w:color="auto"/>
            </w:tcBorders>
            <w:hideMark/>
          </w:tcPr>
          <w:p w14:paraId="3DB41F3D" w14:textId="77777777" w:rsidR="00C36C4B" w:rsidRDefault="00C36C4B">
            <w:pPr>
              <w:spacing w:before="100" w:beforeAutospacing="1" w:after="100" w:afterAutospacing="1"/>
              <w:jc w:val="both"/>
            </w:pPr>
            <w:r>
              <w:t>68.20 Аренда и управление собственным или арендованным недвижимым имуществом</w:t>
            </w:r>
          </w:p>
        </w:tc>
      </w:tr>
      <w:tr w:rsidR="00C36C4B" w14:paraId="16437123" w14:textId="77777777" w:rsidTr="00C36C4B">
        <w:trPr>
          <w:trHeight w:val="408"/>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4089B727" w14:textId="77777777" w:rsidR="00C36C4B" w:rsidRDefault="00C36C4B">
            <w:pPr>
              <w:spacing w:before="100" w:beforeAutospacing="1" w:after="100" w:afterAutospacing="1"/>
            </w:pPr>
            <w:r>
              <w:t>Статус организации</w:t>
            </w:r>
          </w:p>
        </w:tc>
        <w:tc>
          <w:tcPr>
            <w:tcW w:w="3078" w:type="pct"/>
            <w:tcBorders>
              <w:top w:val="outset" w:sz="6" w:space="0" w:color="auto"/>
              <w:left w:val="outset" w:sz="6" w:space="0" w:color="auto"/>
              <w:bottom w:val="outset" w:sz="6" w:space="0" w:color="auto"/>
              <w:right w:val="outset" w:sz="6" w:space="0" w:color="auto"/>
            </w:tcBorders>
            <w:hideMark/>
          </w:tcPr>
          <w:p w14:paraId="7E441E18" w14:textId="77777777" w:rsidR="00C36C4B" w:rsidRDefault="00C36C4B">
            <w:pPr>
              <w:spacing w:before="100" w:beforeAutospacing="1" w:after="100" w:afterAutospacing="1"/>
              <w:jc w:val="both"/>
            </w:pPr>
            <w:r>
              <w:t>действующая</w:t>
            </w:r>
          </w:p>
        </w:tc>
      </w:tr>
      <w:tr w:rsidR="00C36C4B" w14:paraId="3C97DACB" w14:textId="77777777" w:rsidTr="00C36C4B">
        <w:trPr>
          <w:trHeight w:val="372"/>
          <w:tblCellSpacing w:w="7" w:type="dxa"/>
          <w:jc w:val="center"/>
        </w:trPr>
        <w:tc>
          <w:tcPr>
            <w:tcW w:w="1902" w:type="pct"/>
            <w:tcBorders>
              <w:top w:val="outset" w:sz="6" w:space="0" w:color="auto"/>
              <w:left w:val="outset" w:sz="6" w:space="0" w:color="auto"/>
              <w:bottom w:val="outset" w:sz="6" w:space="0" w:color="auto"/>
              <w:right w:val="outset" w:sz="6" w:space="0" w:color="auto"/>
            </w:tcBorders>
            <w:hideMark/>
          </w:tcPr>
          <w:p w14:paraId="34580D47" w14:textId="77777777" w:rsidR="00C36C4B" w:rsidRDefault="00C36C4B">
            <w:pPr>
              <w:spacing w:before="100" w:beforeAutospacing="1" w:after="100" w:afterAutospacing="1"/>
              <w:rPr>
                <w:highlight w:val="yellow"/>
              </w:rPr>
            </w:pPr>
            <w:r>
              <w:t xml:space="preserve">Реестродержатель </w:t>
            </w:r>
          </w:p>
        </w:tc>
        <w:tc>
          <w:tcPr>
            <w:tcW w:w="3078" w:type="pct"/>
            <w:tcBorders>
              <w:top w:val="outset" w:sz="6" w:space="0" w:color="auto"/>
              <w:left w:val="outset" w:sz="6" w:space="0" w:color="auto"/>
              <w:bottom w:val="outset" w:sz="6" w:space="0" w:color="auto"/>
              <w:right w:val="outset" w:sz="6" w:space="0" w:color="auto"/>
            </w:tcBorders>
            <w:hideMark/>
          </w:tcPr>
          <w:p w14:paraId="31023429" w14:textId="77777777" w:rsidR="00C36C4B" w:rsidRDefault="00C36C4B">
            <w:pPr>
              <w:spacing w:before="100" w:beforeAutospacing="1" w:after="100" w:afterAutospacing="1"/>
              <w:jc w:val="both"/>
              <w:rPr>
                <w:highlight w:val="yellow"/>
              </w:rPr>
            </w:pPr>
            <w:r>
              <w:t>Акционерного общества «Независимая регистраторская компания Р.О.С.Т.»</w:t>
            </w:r>
          </w:p>
        </w:tc>
      </w:tr>
    </w:tbl>
    <w:p w14:paraId="38968613" w14:textId="77777777" w:rsidR="00C36C4B" w:rsidRDefault="00C36C4B" w:rsidP="00C36C4B">
      <w:pPr>
        <w:ind w:firstLine="567"/>
        <w:jc w:val="both"/>
        <w:rPr>
          <w:b/>
          <w:bCs/>
        </w:rPr>
      </w:pPr>
      <w:r>
        <w:rPr>
          <w:b/>
          <w:bCs/>
        </w:rPr>
        <w:t xml:space="preserve">Для сведения: </w:t>
      </w:r>
    </w:p>
    <w:p w14:paraId="236FFBE3" w14:textId="74C19E80" w:rsidR="00791D9C" w:rsidRPr="008E761B" w:rsidRDefault="00C36C4B" w:rsidP="00C36C4B">
      <w:pPr>
        <w:ind w:firstLine="709"/>
        <w:jc w:val="both"/>
        <w:rPr>
          <w:rFonts w:eastAsia="Calibri"/>
          <w:b/>
          <w:bCs/>
          <w:iCs/>
          <w:kern w:val="24"/>
          <w:sz w:val="22"/>
          <w:szCs w:val="22"/>
        </w:rPr>
      </w:pPr>
      <w:r>
        <w:t>Акции никому не проданы, не находятся под арестом, не обременены правами третьих лиц</w:t>
      </w:r>
      <w:r w:rsidRPr="008E761B">
        <w:rPr>
          <w:rFonts w:eastAsia="Calibri"/>
          <w:b/>
          <w:bCs/>
          <w:iCs/>
          <w:kern w:val="24"/>
          <w:sz w:val="22"/>
          <w:szCs w:val="22"/>
        </w:rPr>
        <w:t xml:space="preserve"> </w:t>
      </w:r>
    </w:p>
    <w:p w14:paraId="49984F1F" w14:textId="77777777" w:rsidR="00636E49" w:rsidRPr="00636E49" w:rsidRDefault="00636E49" w:rsidP="00636E49">
      <w:pPr>
        <w:ind w:firstLine="751"/>
        <w:jc w:val="both"/>
        <w:rPr>
          <w:rFonts w:eastAsia="Calibri"/>
          <w:iCs/>
          <w:kern w:val="24"/>
          <w:sz w:val="20"/>
          <w:szCs w:val="20"/>
        </w:rPr>
      </w:pPr>
    </w:p>
    <w:p w14:paraId="4AD2AE5F" w14:textId="77777777" w:rsidR="0029702E" w:rsidRDefault="0029702E" w:rsidP="008D119A">
      <w:pPr>
        <w:tabs>
          <w:tab w:val="right" w:leader="dot" w:pos="4762"/>
        </w:tabs>
        <w:autoSpaceDE w:val="0"/>
        <w:autoSpaceDN w:val="0"/>
        <w:adjustRightInd w:val="0"/>
        <w:spacing w:line="210" w:lineRule="atLeast"/>
        <w:ind w:firstLine="720"/>
        <w:jc w:val="both"/>
        <w:rPr>
          <w:b/>
          <w:bCs/>
        </w:rPr>
      </w:pPr>
    </w:p>
    <w:p w14:paraId="28966241" w14:textId="77777777" w:rsidR="0029702E" w:rsidRDefault="0029702E" w:rsidP="008D119A">
      <w:pPr>
        <w:tabs>
          <w:tab w:val="right" w:leader="dot" w:pos="4762"/>
        </w:tabs>
        <w:autoSpaceDE w:val="0"/>
        <w:autoSpaceDN w:val="0"/>
        <w:adjustRightInd w:val="0"/>
        <w:spacing w:line="210" w:lineRule="atLeast"/>
        <w:ind w:firstLine="720"/>
        <w:jc w:val="both"/>
        <w:rPr>
          <w:b/>
          <w:bCs/>
        </w:rPr>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r w:rsidRPr="009E661C">
        <w:rPr>
          <w:b/>
          <w:bCs/>
        </w:rPr>
        <w:lastRenderedPageBreak/>
        <w:t>Порядок о</w:t>
      </w:r>
      <w:r w:rsidRPr="00BA7559">
        <w:rPr>
          <w:b/>
          <w:bCs/>
        </w:rPr>
        <w:t>знакомления с документами и информацией по Лоту:</w:t>
      </w:r>
      <w:r w:rsidRPr="00BA7559">
        <w:rPr>
          <w:bCs/>
        </w:rPr>
        <w:t xml:space="preserve"> </w:t>
      </w:r>
    </w:p>
    <w:p w14:paraId="6D2F7AA6" w14:textId="25B663EA" w:rsidR="002557F2" w:rsidRPr="002557F2" w:rsidRDefault="002557F2" w:rsidP="002557F2">
      <w:pPr>
        <w:ind w:firstLine="709"/>
        <w:jc w:val="both"/>
        <w:rPr>
          <w:bCs/>
        </w:rPr>
      </w:pPr>
      <w:r w:rsidRPr="002557F2">
        <w:rPr>
          <w:bCs/>
        </w:rPr>
        <w:t>Документы (выписка из ЕГРЮЛ, выписка ЕГРН, техническая документация на объект недвижимого имущества) предоставляются по запросу Претендента;</w:t>
      </w:r>
    </w:p>
    <w:p w14:paraId="643E1B94" w14:textId="19F0ACE1" w:rsidR="002557F2" w:rsidRDefault="002557F2" w:rsidP="002557F2">
      <w:pPr>
        <w:ind w:firstLine="709"/>
        <w:jc w:val="both"/>
        <w:rPr>
          <w:bCs/>
        </w:rPr>
      </w:pPr>
      <w:r w:rsidRPr="002557F2">
        <w:rPr>
          <w:bCs/>
        </w:rPr>
        <w:t xml:space="preserve">Остальные документы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анкеты и заявления о согласии на обработку персональных данных по формам. </w:t>
      </w:r>
    </w:p>
    <w:p w14:paraId="503B9C86" w14:textId="77777777" w:rsidR="002557F2" w:rsidRDefault="002557F2" w:rsidP="008172C5">
      <w:pPr>
        <w:ind w:right="-57" w:firstLine="567"/>
        <w:jc w:val="center"/>
        <w:rPr>
          <w:b/>
          <w:bCs/>
        </w:rPr>
      </w:pPr>
    </w:p>
    <w:p w14:paraId="4B972FA4" w14:textId="2CE97072" w:rsidR="00F172EE" w:rsidRPr="008172C5" w:rsidRDefault="00862A3B" w:rsidP="008172C5">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2557F2" w:rsidRPr="002557F2">
        <w:rPr>
          <w:b/>
          <w:bCs/>
        </w:rPr>
        <w:t>1 700 000 000 (Один миллиард семьсот миллионов) рублей 00 копеек</w:t>
      </w:r>
      <w:r w:rsidR="00F172EE" w:rsidRPr="008172C5">
        <w:rPr>
          <w:b/>
          <w:bCs/>
        </w:rPr>
        <w:t>, НДС не облагается</w:t>
      </w:r>
      <w:r w:rsidR="002557F2">
        <w:rPr>
          <w:b/>
          <w:bCs/>
        </w:rPr>
        <w:t>.</w:t>
      </w:r>
    </w:p>
    <w:p w14:paraId="46A819EA" w14:textId="3D43AFE6" w:rsidR="00862A3B" w:rsidRPr="006E7FAB" w:rsidRDefault="00862A3B" w:rsidP="00862A3B">
      <w:pPr>
        <w:ind w:right="-57" w:firstLine="567"/>
        <w:jc w:val="center"/>
        <w:rPr>
          <w:b/>
        </w:rPr>
      </w:pPr>
      <w:r w:rsidRPr="006E7FAB">
        <w:rPr>
          <w:b/>
        </w:rPr>
        <w:t xml:space="preserve">Сумма задатка – </w:t>
      </w:r>
      <w:bookmarkStart w:id="1" w:name="_Hlk77693527"/>
      <w:r w:rsidR="002557F2" w:rsidRPr="002557F2">
        <w:rPr>
          <w:b/>
        </w:rPr>
        <w:t>170 000 000 (Сто семьдесят миллионов) рублей 00 копеек</w:t>
      </w:r>
      <w:r w:rsidR="00E97D70">
        <w:rPr>
          <w:b/>
        </w:rPr>
        <w:t>.</w:t>
      </w:r>
    </w:p>
    <w:bookmarkEnd w:id="1"/>
    <w:p w14:paraId="544073D0" w14:textId="2F0974CA" w:rsidR="00B81EE7" w:rsidRPr="006E7FAB" w:rsidRDefault="00B81EE7" w:rsidP="00876E85">
      <w:pPr>
        <w:ind w:right="-57" w:firstLine="567"/>
        <w:jc w:val="center"/>
        <w:rPr>
          <w:b/>
        </w:rPr>
      </w:pPr>
      <w:r>
        <w:rPr>
          <w:b/>
        </w:rPr>
        <w:t xml:space="preserve">Шаг аукциона на повышение начальной цены Лота - </w:t>
      </w:r>
      <w:r w:rsidR="002557F2" w:rsidRPr="002557F2">
        <w:rPr>
          <w:b/>
        </w:rPr>
        <w:t>34 000 000 (Тридцать четыре миллиона) рублей 00 копеек</w:t>
      </w:r>
    </w:p>
    <w:p w14:paraId="47A7D671" w14:textId="77777777" w:rsidR="00734F61" w:rsidRDefault="00734F61"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E4AD952"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77777777" w:rsidR="00505CB5" w:rsidRPr="006E7FAB" w:rsidRDefault="00505CB5" w:rsidP="00505CB5">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w:t>
      </w:r>
      <w:proofErr w:type="spellStart"/>
      <w:r w:rsidRPr="006E7FAB">
        <w:t>cистемы</w:t>
      </w:r>
      <w:proofErr w:type="spellEnd"/>
      <w:r w:rsidRPr="006E7FAB">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6E7FAB">
          <w:t>www.lot-online.ru</w:t>
        </w:r>
      </w:hyperlink>
      <w:r w:rsidRPr="006E7FAB">
        <w:t>.</w:t>
      </w:r>
    </w:p>
    <w:p w14:paraId="5C78821C" w14:textId="77777777" w:rsidR="00AB7E92" w:rsidRPr="006E7FAB" w:rsidRDefault="00AB7E92" w:rsidP="00D84852">
      <w:pPr>
        <w:ind w:firstLine="720"/>
        <w:jc w:val="both"/>
        <w:rPr>
          <w:bCs/>
        </w:rPr>
      </w:pP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4BB3422" w14:textId="5B8389CF" w:rsidR="002158E5" w:rsidRPr="00243E3D"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по которым получено положительное заключение Департамента Безопасности </w:t>
      </w:r>
      <w:r w:rsidR="00752239">
        <w:rPr>
          <w:b/>
          <w:bCs/>
        </w:rPr>
        <w:t>Банка «ТРАСТ» (ПАО)</w:t>
      </w:r>
      <w:r w:rsidR="00752239" w:rsidRPr="00752239">
        <w:rPr>
          <w:b/>
          <w:bCs/>
        </w:rPr>
        <w:t>, заключение Юридического департамента Банка «ТРАСТ» (ПАО)</w:t>
      </w:r>
      <w:r w:rsidR="00752239">
        <w:rPr>
          <w:b/>
          <w:bCs/>
        </w:rPr>
        <w:t xml:space="preserve"> </w:t>
      </w:r>
      <w:r w:rsidR="00752239" w:rsidRPr="00752239">
        <w:rPr>
          <w:b/>
          <w:bCs/>
        </w:rPr>
        <w:t>о подтверждении правоспособности и полномочий представителя</w:t>
      </w:r>
      <w:r w:rsidR="004F7200" w:rsidRPr="00CC4C26">
        <w:rPr>
          <w:b/>
          <w:bCs/>
        </w:rPr>
        <w:t xml:space="preserve">, а также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004F7200" w:rsidRPr="00CC4C26">
        <w:t xml:space="preserve"> (в том числе документ, содержащий информацию</w:t>
      </w:r>
      <w:r w:rsidR="004F7200" w:rsidRPr="00243E3D">
        <w:t xml:space="preserve"> о раскрытии претендентом</w:t>
      </w:r>
      <w:r w:rsidR="0075081E" w:rsidRPr="00243E3D">
        <w:t xml:space="preserve"> структуры собственников вплоть до конечных бенефициаров-физических лиц и состава органов управления)</w:t>
      </w:r>
      <w:r w:rsidRPr="00243E3D">
        <w:t>, обеспечившие в установленный срок поступление на расчетный счет Организатора торгов установленной суммы задатка.</w:t>
      </w:r>
      <w:r w:rsidR="00752239" w:rsidRPr="00752239">
        <w:t xml:space="preserve"> </w:t>
      </w:r>
      <w:r w:rsidR="00752239" w:rsidRPr="00243E3D">
        <w:t xml:space="preserve">Документом, подтверждающим поступление задатка на счет Организатора торгов, является </w:t>
      </w:r>
      <w:r w:rsidR="00752239" w:rsidRPr="00243E3D">
        <w:rPr>
          <w:b/>
          <w:bCs/>
        </w:rPr>
        <w:t>выписка со счета Организатора торгов.</w:t>
      </w:r>
    </w:p>
    <w:p w14:paraId="6D4D67E0" w14:textId="6DC2638A" w:rsidR="002158E5" w:rsidRDefault="002158E5" w:rsidP="002158E5">
      <w:pPr>
        <w:autoSpaceDE w:val="0"/>
        <w:autoSpaceDN w:val="0"/>
        <w:adjustRightInd w:val="0"/>
        <w:ind w:firstLine="709"/>
        <w:jc w:val="both"/>
        <w:rPr>
          <w:color w:val="000000"/>
          <w:sz w:val="22"/>
          <w:szCs w:val="22"/>
        </w:rPr>
      </w:pPr>
      <w:r w:rsidRPr="00752239">
        <w:rPr>
          <w:b/>
          <w:bCs/>
        </w:rPr>
        <w:t xml:space="preserve"> </w:t>
      </w: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соответствующее предъявляемым к нему требованиям, </w:t>
      </w:r>
      <w:r>
        <w:rPr>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77777777" w:rsidR="00752239" w:rsidRPr="00F10841" w:rsidRDefault="00752239" w:rsidP="00752239">
      <w:pPr>
        <w:ind w:firstLine="709"/>
        <w:jc w:val="both"/>
        <w:rPr>
          <w:b/>
          <w:bCs/>
        </w:rPr>
      </w:pPr>
      <w:r w:rsidRPr="00F10841">
        <w:rPr>
          <w:b/>
          <w:bCs/>
        </w:rPr>
        <w:t>К участию в торгах не допускаются лица, являющиеся юридическими 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lastRenderedPageBreak/>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0B34C9BC" w:rsidR="00752239" w:rsidRDefault="005E611D" w:rsidP="00752239">
      <w:pPr>
        <w:ind w:firstLine="709"/>
        <w:jc w:val="both"/>
      </w:pPr>
      <w:r>
        <w:t>ООО «Вермонт»</w:t>
      </w:r>
      <w:r w:rsidR="00752239">
        <w:t xml:space="preserve">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w:t>
      </w:r>
    </w:p>
    <w:p w14:paraId="22264651" w14:textId="2F4A6728" w:rsidR="00752239" w:rsidRDefault="00752239" w:rsidP="00752239">
      <w:pPr>
        <w:ind w:firstLine="709"/>
        <w:jc w:val="both"/>
      </w:pPr>
      <w:r>
        <w:t xml:space="preserve">Риски, связанные с отказом </w:t>
      </w:r>
      <w:r w:rsidR="005E611D" w:rsidRPr="005E611D">
        <w:t xml:space="preserve">ООО «Вермонт» </w:t>
      </w:r>
      <w:r>
        <w:t xml:space="preserve">от заключения договора по итогам торгов </w:t>
      </w:r>
      <w:proofErr w:type="gramStart"/>
      <w:r>
        <w:t>в этом случае</w:t>
      </w:r>
      <w:proofErr w:type="gramEnd"/>
      <w:r>
        <w:t xml:space="preserve"> несёт победитель (лицо, имеющее право 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Layout w:type="fixed"/>
        <w:tblLook w:val="04A0" w:firstRow="1" w:lastRow="0" w:firstColumn="1" w:lastColumn="0" w:noHBand="0" w:noVBand="1"/>
      </w:tblPr>
      <w:tblGrid>
        <w:gridCol w:w="562"/>
        <w:gridCol w:w="99"/>
        <w:gridCol w:w="355"/>
        <w:gridCol w:w="5701"/>
        <w:gridCol w:w="3348"/>
      </w:tblGrid>
      <w:tr w:rsidR="007B0176" w14:paraId="0DD0411B" w14:textId="77777777" w:rsidTr="005E611D">
        <w:trPr>
          <w:trHeight w:val="510"/>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5E611D">
        <w:trPr>
          <w:trHeight w:val="540"/>
        </w:trPr>
        <w:tc>
          <w:tcPr>
            <w:tcW w:w="1016" w:type="dxa"/>
            <w:gridSpan w:val="3"/>
            <w:tcBorders>
              <w:top w:val="nil"/>
              <w:left w:val="single" w:sz="4" w:space="0" w:color="auto"/>
              <w:bottom w:val="single" w:sz="4" w:space="0" w:color="auto"/>
              <w:right w:val="single" w:sz="4" w:space="0" w:color="auto"/>
            </w:tcBorders>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tcBorders>
              <w:top w:val="single" w:sz="4" w:space="0" w:color="auto"/>
              <w:left w:val="single" w:sz="4" w:space="0" w:color="auto"/>
              <w:bottom w:val="single" w:sz="4" w:space="0" w:color="auto"/>
              <w:right w:val="single" w:sz="4" w:space="0" w:color="auto"/>
            </w:tcBorders>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tcBorders>
              <w:top w:val="single" w:sz="4" w:space="0" w:color="auto"/>
              <w:left w:val="single" w:sz="4" w:space="0" w:color="auto"/>
              <w:bottom w:val="single" w:sz="4" w:space="0" w:color="auto"/>
              <w:right w:val="single" w:sz="4" w:space="0" w:color="auto"/>
            </w:tcBorders>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5E611D">
        <w:trPr>
          <w:trHeight w:val="525"/>
        </w:trPr>
        <w:tc>
          <w:tcPr>
            <w:tcW w:w="10065" w:type="dxa"/>
            <w:gridSpan w:val="5"/>
            <w:tcBorders>
              <w:top w:val="single" w:sz="4" w:space="0" w:color="auto"/>
              <w:left w:val="single" w:sz="4" w:space="0" w:color="auto"/>
              <w:bottom w:val="single" w:sz="4" w:space="0" w:color="auto"/>
              <w:right w:val="single" w:sz="4" w:space="0" w:color="000000"/>
            </w:tcBorders>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5E611D">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tcBorders>
              <w:top w:val="nil"/>
              <w:left w:val="nil"/>
              <w:bottom w:val="single" w:sz="4" w:space="0" w:color="auto"/>
              <w:right w:val="single" w:sz="4" w:space="0" w:color="auto"/>
            </w:tcBorders>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tcBorders>
              <w:top w:val="nil"/>
              <w:left w:val="nil"/>
              <w:bottom w:val="single" w:sz="4" w:space="0" w:color="auto"/>
              <w:right w:val="single" w:sz="4" w:space="0" w:color="auto"/>
            </w:tcBorders>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5E611D">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tcBorders>
              <w:top w:val="nil"/>
              <w:left w:val="nil"/>
              <w:bottom w:val="single" w:sz="4" w:space="0" w:color="auto"/>
              <w:right w:val="single" w:sz="4" w:space="0" w:color="auto"/>
            </w:tcBorders>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tcBorders>
              <w:top w:val="nil"/>
              <w:left w:val="nil"/>
              <w:bottom w:val="single" w:sz="4" w:space="0" w:color="auto"/>
              <w:right w:val="single" w:sz="4" w:space="0" w:color="auto"/>
            </w:tcBorders>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5E611D">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tcBorders>
              <w:top w:val="nil"/>
              <w:left w:val="nil"/>
              <w:bottom w:val="single" w:sz="4" w:space="0" w:color="auto"/>
              <w:right w:val="single" w:sz="4" w:space="0" w:color="auto"/>
            </w:tcBorders>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tcBorders>
              <w:top w:val="nil"/>
              <w:left w:val="nil"/>
              <w:bottom w:val="single" w:sz="4" w:space="0" w:color="auto"/>
              <w:right w:val="single" w:sz="4" w:space="0" w:color="auto"/>
            </w:tcBorders>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5E611D">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tcBorders>
              <w:top w:val="nil"/>
              <w:left w:val="nil"/>
              <w:bottom w:val="single" w:sz="4" w:space="0" w:color="auto"/>
              <w:right w:val="single" w:sz="4" w:space="0" w:color="auto"/>
            </w:tcBorders>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tcBorders>
              <w:top w:val="nil"/>
              <w:left w:val="nil"/>
              <w:bottom w:val="single" w:sz="4" w:space="0" w:color="auto"/>
              <w:right w:val="single" w:sz="4" w:space="0" w:color="auto"/>
            </w:tcBorders>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5E611D">
        <w:trPr>
          <w:trHeight w:val="1005"/>
        </w:trPr>
        <w:tc>
          <w:tcPr>
            <w:tcW w:w="1016" w:type="dxa"/>
            <w:gridSpan w:val="3"/>
            <w:tcBorders>
              <w:top w:val="nil"/>
              <w:left w:val="single" w:sz="4" w:space="0" w:color="auto"/>
              <w:bottom w:val="single" w:sz="4" w:space="0" w:color="auto"/>
              <w:right w:val="single" w:sz="4" w:space="0" w:color="auto"/>
            </w:tcBorders>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tcBorders>
              <w:top w:val="nil"/>
              <w:left w:val="nil"/>
              <w:bottom w:val="single" w:sz="4" w:space="0" w:color="auto"/>
              <w:right w:val="single" w:sz="4" w:space="0" w:color="auto"/>
            </w:tcBorders>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действующего СД (если предусмотрено </w:t>
            </w:r>
            <w:proofErr w:type="gramStart"/>
            <w:r>
              <w:rPr>
                <w:rFonts w:ascii="Verdana" w:hAnsi="Verdana" w:cs="Calibri"/>
                <w:sz w:val="18"/>
                <w:szCs w:val="18"/>
              </w:rPr>
              <w:t>Уставом)*</w:t>
            </w:r>
            <w:proofErr w:type="gramEnd"/>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 xml:space="preserve">ПРЕДОСТАВЛЯЕТСЯ ТОЛЬКО В СЛУЧАЕ ЕСЛИ НА </w:t>
            </w:r>
            <w:r>
              <w:rPr>
                <w:rFonts w:ascii="Verdana" w:hAnsi="Verdana" w:cs="Calibri"/>
                <w:b/>
                <w:bCs/>
                <w:i/>
                <w:iCs/>
                <w:sz w:val="18"/>
                <w:szCs w:val="18"/>
              </w:rPr>
              <w:lastRenderedPageBreak/>
              <w:t>СОВЕРШЕНИЕ СДЕЛКИ В СООТВЕТСТВИИ С УСТАВОМ ТРЕБУЕТСЯ СОГЛАСИЕ СД</w:t>
            </w:r>
          </w:p>
        </w:tc>
        <w:tc>
          <w:tcPr>
            <w:tcW w:w="3348" w:type="dxa"/>
            <w:tcBorders>
              <w:top w:val="nil"/>
              <w:left w:val="nil"/>
              <w:bottom w:val="single" w:sz="4" w:space="0" w:color="auto"/>
              <w:right w:val="single" w:sz="4" w:space="0" w:color="auto"/>
            </w:tcBorders>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оригинал/нотариально заверенная копия</w:t>
            </w:r>
          </w:p>
        </w:tc>
      </w:tr>
      <w:tr w:rsidR="007B0176" w14:paraId="69613833" w14:textId="77777777" w:rsidTr="005E611D">
        <w:trPr>
          <w:trHeight w:val="1365"/>
        </w:trPr>
        <w:tc>
          <w:tcPr>
            <w:tcW w:w="1016" w:type="dxa"/>
            <w:gridSpan w:val="3"/>
            <w:tcBorders>
              <w:top w:val="nil"/>
              <w:left w:val="single" w:sz="4" w:space="0" w:color="auto"/>
              <w:bottom w:val="single" w:sz="4" w:space="0" w:color="auto"/>
              <w:right w:val="single" w:sz="4" w:space="0" w:color="auto"/>
            </w:tcBorders>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tcBorders>
              <w:top w:val="nil"/>
              <w:left w:val="nil"/>
              <w:bottom w:val="single" w:sz="4" w:space="0" w:color="auto"/>
              <w:right w:val="single" w:sz="4" w:space="0" w:color="auto"/>
            </w:tcBorders>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Pr>
                <w:rFonts w:ascii="Verdana" w:hAnsi="Verdana" w:cs="Calibri"/>
                <w:sz w:val="18"/>
                <w:szCs w:val="18"/>
              </w:rPr>
              <w:t>Уставом)*</w:t>
            </w:r>
            <w:proofErr w:type="gramEnd"/>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tcBorders>
              <w:top w:val="nil"/>
              <w:left w:val="nil"/>
              <w:bottom w:val="single" w:sz="4" w:space="0" w:color="auto"/>
              <w:right w:val="single" w:sz="4" w:space="0" w:color="auto"/>
            </w:tcBorders>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5E611D">
        <w:trPr>
          <w:trHeight w:val="1140"/>
        </w:trPr>
        <w:tc>
          <w:tcPr>
            <w:tcW w:w="1016" w:type="dxa"/>
            <w:gridSpan w:val="3"/>
            <w:tcBorders>
              <w:top w:val="nil"/>
              <w:left w:val="single" w:sz="4" w:space="0" w:color="auto"/>
              <w:bottom w:val="single" w:sz="4" w:space="0" w:color="auto"/>
              <w:right w:val="single" w:sz="4" w:space="0" w:color="auto"/>
            </w:tcBorders>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tcBorders>
              <w:top w:val="nil"/>
              <w:left w:val="nil"/>
              <w:bottom w:val="single" w:sz="4" w:space="0" w:color="auto"/>
              <w:right w:val="single" w:sz="4" w:space="0" w:color="auto"/>
            </w:tcBorders>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Pr>
                <w:rFonts w:ascii="Verdana" w:hAnsi="Verdana" w:cs="Calibri"/>
                <w:sz w:val="18"/>
                <w:szCs w:val="18"/>
              </w:rPr>
              <w:t>обременений)*</w:t>
            </w:r>
            <w:proofErr w:type="gramEnd"/>
            <w:r>
              <w:rPr>
                <w:rFonts w:ascii="Verdana" w:hAnsi="Verdana" w:cs="Calibri"/>
                <w:sz w:val="18"/>
                <w:szCs w:val="18"/>
              </w:rPr>
              <w:t xml:space="preserve">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tcBorders>
              <w:top w:val="nil"/>
              <w:left w:val="nil"/>
              <w:bottom w:val="single" w:sz="4" w:space="0" w:color="auto"/>
              <w:right w:val="single" w:sz="4" w:space="0" w:color="auto"/>
            </w:tcBorders>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5E611D">
        <w:trPr>
          <w:trHeight w:val="1740"/>
        </w:trPr>
        <w:tc>
          <w:tcPr>
            <w:tcW w:w="1016" w:type="dxa"/>
            <w:gridSpan w:val="3"/>
            <w:tcBorders>
              <w:top w:val="nil"/>
              <w:left w:val="single" w:sz="4" w:space="0" w:color="auto"/>
              <w:bottom w:val="single" w:sz="4" w:space="0" w:color="auto"/>
              <w:right w:val="single" w:sz="4" w:space="0" w:color="auto"/>
            </w:tcBorders>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tcBorders>
              <w:top w:val="nil"/>
              <w:left w:val="nil"/>
              <w:bottom w:val="single" w:sz="4" w:space="0" w:color="auto"/>
              <w:right w:val="single" w:sz="4" w:space="0" w:color="auto"/>
            </w:tcBorders>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tcBorders>
              <w:top w:val="nil"/>
              <w:left w:val="nil"/>
              <w:bottom w:val="single" w:sz="4" w:space="0" w:color="auto"/>
              <w:right w:val="single" w:sz="4" w:space="0" w:color="auto"/>
            </w:tcBorders>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5E611D">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tcBorders>
              <w:top w:val="nil"/>
              <w:left w:val="nil"/>
              <w:bottom w:val="single" w:sz="4" w:space="0" w:color="auto"/>
              <w:right w:val="single" w:sz="4" w:space="0" w:color="auto"/>
            </w:tcBorders>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tcBorders>
              <w:top w:val="nil"/>
              <w:left w:val="nil"/>
              <w:bottom w:val="single" w:sz="4" w:space="0" w:color="auto"/>
              <w:right w:val="single" w:sz="4" w:space="0" w:color="auto"/>
            </w:tcBorders>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5E611D">
        <w:trPr>
          <w:trHeight w:val="2370"/>
        </w:trPr>
        <w:tc>
          <w:tcPr>
            <w:tcW w:w="1016" w:type="dxa"/>
            <w:gridSpan w:val="3"/>
            <w:tcBorders>
              <w:top w:val="nil"/>
              <w:left w:val="single" w:sz="4" w:space="0" w:color="auto"/>
              <w:bottom w:val="single" w:sz="4" w:space="0" w:color="auto"/>
              <w:right w:val="single" w:sz="4" w:space="0" w:color="auto"/>
            </w:tcBorders>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tcBorders>
              <w:top w:val="nil"/>
              <w:left w:val="nil"/>
              <w:bottom w:val="single" w:sz="4" w:space="0" w:color="auto"/>
              <w:right w:val="single" w:sz="4" w:space="0" w:color="auto"/>
            </w:tcBorders>
            <w:hideMark/>
          </w:tcPr>
          <w:p w14:paraId="2F7BF193" w14:textId="77777777" w:rsidR="007B0176" w:rsidRDefault="007B0176">
            <w:pPr>
              <w:rPr>
                <w:rFonts w:ascii="Verdana" w:hAnsi="Verdana" w:cs="Calibri"/>
                <w:sz w:val="18"/>
                <w:szCs w:val="18"/>
              </w:rPr>
            </w:pPr>
            <w:r>
              <w:rPr>
                <w:rFonts w:ascii="Verdana" w:hAnsi="Verdana" w:cs="Calibri"/>
                <w:sz w:val="18"/>
                <w:szCs w:val="18"/>
              </w:rPr>
              <w:t xml:space="preserve">Письмо по форме Банка о размере сделки, наличии/отсутствии заинтересованности, при актуальности** о </w:t>
            </w:r>
            <w:proofErr w:type="spellStart"/>
            <w:r>
              <w:rPr>
                <w:rFonts w:ascii="Verdana" w:hAnsi="Verdana" w:cs="Calibri"/>
                <w:sz w:val="18"/>
                <w:szCs w:val="18"/>
              </w:rPr>
              <w:t>неизбрании</w:t>
            </w:r>
            <w:proofErr w:type="spellEnd"/>
            <w:r>
              <w:rPr>
                <w:rFonts w:ascii="Verdana" w:hAnsi="Verdana" w:cs="Calibri"/>
                <w:sz w:val="18"/>
                <w:szCs w:val="18"/>
              </w:rPr>
              <w:t xml:space="preserve">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tcBorders>
              <w:top w:val="nil"/>
              <w:left w:val="nil"/>
              <w:bottom w:val="single" w:sz="4" w:space="0" w:color="auto"/>
              <w:right w:val="single" w:sz="4" w:space="0" w:color="auto"/>
            </w:tcBorders>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5E611D">
        <w:trPr>
          <w:trHeight w:val="3060"/>
        </w:trPr>
        <w:tc>
          <w:tcPr>
            <w:tcW w:w="1016" w:type="dxa"/>
            <w:gridSpan w:val="3"/>
            <w:tcBorders>
              <w:top w:val="nil"/>
              <w:left w:val="single" w:sz="4" w:space="0" w:color="auto"/>
              <w:bottom w:val="single" w:sz="4" w:space="0" w:color="auto"/>
              <w:right w:val="single" w:sz="4" w:space="0" w:color="auto"/>
            </w:tcBorders>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tcBorders>
              <w:top w:val="nil"/>
              <w:left w:val="nil"/>
              <w:bottom w:val="single" w:sz="4" w:space="0" w:color="auto"/>
              <w:right w:val="single" w:sz="4" w:space="0" w:color="auto"/>
            </w:tcBorders>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proofErr w:type="gramStart"/>
            <w:r w:rsidR="00C37496" w:rsidRPr="00C37496">
              <w:rPr>
                <w:rFonts w:ascii="Verdana" w:hAnsi="Verdana" w:cs="Calibri"/>
                <w:sz w:val="18"/>
                <w:szCs w:val="18"/>
              </w:rPr>
              <w:t xml:space="preserve">Собственником  </w:t>
            </w:r>
            <w:r>
              <w:rPr>
                <w:rFonts w:ascii="Verdana" w:hAnsi="Verdana" w:cs="Calibri"/>
                <w:sz w:val="18"/>
                <w:szCs w:val="18"/>
              </w:rPr>
              <w:t>сделки</w:t>
            </w:r>
            <w:proofErr w:type="gramEnd"/>
            <w:r>
              <w:rPr>
                <w:rFonts w:ascii="Verdana" w:hAnsi="Verdana" w:cs="Calibri"/>
                <w:sz w:val="18"/>
                <w:szCs w:val="18"/>
              </w:rPr>
              <w:t xml:space="preserve">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w:t>
            </w:r>
            <w:r>
              <w:rPr>
                <w:rFonts w:ascii="Verdana" w:hAnsi="Verdana" w:cs="Calibri"/>
                <w:sz w:val="18"/>
                <w:szCs w:val="18"/>
              </w:rPr>
              <w:lastRenderedPageBreak/>
              <w:t xml:space="preserve">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proofErr w:type="gramStart"/>
            <w:r>
              <w:rPr>
                <w:rFonts w:ascii="Verdana" w:hAnsi="Verdana" w:cs="Calibri"/>
                <w:sz w:val="18"/>
                <w:szCs w:val="18"/>
              </w:rPr>
              <w:t>принятия  решения</w:t>
            </w:r>
            <w:proofErr w:type="gramEnd"/>
            <w:r>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tcBorders>
              <w:top w:val="nil"/>
              <w:left w:val="nil"/>
              <w:bottom w:val="single" w:sz="4" w:space="0" w:color="auto"/>
              <w:right w:val="single" w:sz="4" w:space="0" w:color="auto"/>
            </w:tcBorders>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lastRenderedPageBreak/>
              <w:t xml:space="preserve">оригинал </w:t>
            </w:r>
          </w:p>
        </w:tc>
      </w:tr>
      <w:tr w:rsidR="007B0176" w14:paraId="3636C720" w14:textId="77777777" w:rsidTr="005E611D">
        <w:trPr>
          <w:trHeight w:val="900"/>
        </w:trPr>
        <w:tc>
          <w:tcPr>
            <w:tcW w:w="1016" w:type="dxa"/>
            <w:gridSpan w:val="3"/>
            <w:tcBorders>
              <w:top w:val="nil"/>
              <w:left w:val="single" w:sz="4" w:space="0" w:color="auto"/>
              <w:bottom w:val="single" w:sz="4" w:space="0" w:color="auto"/>
              <w:right w:val="single" w:sz="4" w:space="0" w:color="auto"/>
            </w:tcBorders>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tcBorders>
              <w:top w:val="nil"/>
              <w:left w:val="nil"/>
              <w:bottom w:val="single" w:sz="4" w:space="0" w:color="auto"/>
              <w:right w:val="single" w:sz="4" w:space="0" w:color="auto"/>
            </w:tcBorders>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tcBorders>
              <w:top w:val="nil"/>
              <w:left w:val="nil"/>
              <w:bottom w:val="single" w:sz="4" w:space="0" w:color="auto"/>
              <w:right w:val="single" w:sz="4" w:space="0" w:color="auto"/>
            </w:tcBorders>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5E611D">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tcBorders>
              <w:top w:val="nil"/>
              <w:left w:val="nil"/>
              <w:bottom w:val="single" w:sz="4" w:space="0" w:color="auto"/>
              <w:right w:val="single" w:sz="4" w:space="0" w:color="auto"/>
            </w:tcBorders>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 xml:space="preserve">Список </w:t>
            </w:r>
            <w:proofErr w:type="gramStart"/>
            <w:r>
              <w:rPr>
                <w:rFonts w:ascii="Verdana" w:hAnsi="Verdana" w:cs="Calibri"/>
                <w:sz w:val="18"/>
                <w:szCs w:val="18"/>
              </w:rPr>
              <w:t>аффилированных  лиц</w:t>
            </w:r>
            <w:proofErr w:type="gramEnd"/>
            <w:r>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348" w:type="dxa"/>
            <w:tcBorders>
              <w:top w:val="nil"/>
              <w:left w:val="nil"/>
              <w:bottom w:val="single" w:sz="4" w:space="0" w:color="auto"/>
              <w:right w:val="single" w:sz="4" w:space="0" w:color="auto"/>
            </w:tcBorders>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5E611D">
        <w:trPr>
          <w:trHeight w:val="870"/>
        </w:trPr>
        <w:tc>
          <w:tcPr>
            <w:tcW w:w="1016" w:type="dxa"/>
            <w:gridSpan w:val="3"/>
            <w:tcBorders>
              <w:top w:val="nil"/>
              <w:left w:val="single" w:sz="4" w:space="0" w:color="auto"/>
              <w:bottom w:val="single" w:sz="4" w:space="0" w:color="auto"/>
              <w:right w:val="single" w:sz="4" w:space="0" w:color="auto"/>
            </w:tcBorders>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tcBorders>
              <w:top w:val="nil"/>
              <w:left w:val="nil"/>
              <w:bottom w:val="single" w:sz="4" w:space="0" w:color="auto"/>
              <w:right w:val="single" w:sz="4" w:space="0" w:color="auto"/>
            </w:tcBorders>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tcBorders>
              <w:top w:val="nil"/>
              <w:left w:val="nil"/>
              <w:bottom w:val="single" w:sz="4" w:space="0" w:color="auto"/>
              <w:right w:val="single" w:sz="4" w:space="0" w:color="auto"/>
            </w:tcBorders>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5E611D">
        <w:trPr>
          <w:trHeight w:val="645"/>
        </w:trPr>
        <w:tc>
          <w:tcPr>
            <w:tcW w:w="1016" w:type="dxa"/>
            <w:gridSpan w:val="3"/>
            <w:tcBorders>
              <w:top w:val="nil"/>
              <w:left w:val="single" w:sz="4" w:space="0" w:color="auto"/>
              <w:bottom w:val="single" w:sz="4" w:space="0" w:color="auto"/>
              <w:right w:val="single" w:sz="4" w:space="0" w:color="auto"/>
            </w:tcBorders>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tcBorders>
              <w:top w:val="nil"/>
              <w:left w:val="nil"/>
              <w:bottom w:val="single" w:sz="4" w:space="0" w:color="auto"/>
              <w:right w:val="single" w:sz="4" w:space="0" w:color="auto"/>
            </w:tcBorders>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tcBorders>
              <w:top w:val="nil"/>
              <w:left w:val="nil"/>
              <w:bottom w:val="single" w:sz="4" w:space="0" w:color="auto"/>
              <w:right w:val="single" w:sz="4" w:space="0" w:color="auto"/>
            </w:tcBorders>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5E611D">
        <w:trPr>
          <w:trHeight w:val="1260"/>
        </w:trPr>
        <w:tc>
          <w:tcPr>
            <w:tcW w:w="1016" w:type="dxa"/>
            <w:gridSpan w:val="3"/>
            <w:tcBorders>
              <w:top w:val="nil"/>
              <w:left w:val="single" w:sz="4" w:space="0" w:color="auto"/>
              <w:bottom w:val="single" w:sz="4" w:space="0" w:color="auto"/>
              <w:right w:val="single" w:sz="4" w:space="0" w:color="auto"/>
            </w:tcBorders>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tcBorders>
              <w:top w:val="nil"/>
              <w:left w:val="nil"/>
              <w:bottom w:val="single" w:sz="4" w:space="0" w:color="auto"/>
              <w:right w:val="single" w:sz="4" w:space="0" w:color="auto"/>
            </w:tcBorders>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tcBorders>
              <w:top w:val="nil"/>
              <w:left w:val="nil"/>
              <w:bottom w:val="single" w:sz="4" w:space="0" w:color="auto"/>
              <w:right w:val="single" w:sz="4" w:space="0" w:color="auto"/>
            </w:tcBorders>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5E611D">
        <w:trPr>
          <w:trHeight w:val="1215"/>
        </w:trPr>
        <w:tc>
          <w:tcPr>
            <w:tcW w:w="1016" w:type="dxa"/>
            <w:gridSpan w:val="3"/>
            <w:tcBorders>
              <w:top w:val="nil"/>
              <w:left w:val="single" w:sz="4" w:space="0" w:color="auto"/>
              <w:bottom w:val="single" w:sz="4" w:space="0" w:color="auto"/>
              <w:right w:val="single" w:sz="4" w:space="0" w:color="auto"/>
            </w:tcBorders>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tcBorders>
              <w:top w:val="nil"/>
              <w:left w:val="nil"/>
              <w:bottom w:val="single" w:sz="4" w:space="0" w:color="auto"/>
              <w:right w:val="single" w:sz="4" w:space="0" w:color="auto"/>
            </w:tcBorders>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roofErr w:type="gramStart"/>
            <w:r>
              <w:rPr>
                <w:rFonts w:ascii="Verdana" w:hAnsi="Verdana" w:cs="Calibri"/>
                <w:sz w:val="18"/>
                <w:szCs w:val="18"/>
              </w:rPr>
              <w:t>»)заполняется</w:t>
            </w:r>
            <w:proofErr w:type="gramEnd"/>
            <w:r>
              <w:rPr>
                <w:rFonts w:ascii="Verdana" w:hAnsi="Verdana" w:cs="Calibri"/>
                <w:sz w:val="18"/>
                <w:szCs w:val="18"/>
              </w:rPr>
              <w:t xml:space="preserve"> при условии если у контрагента - юр. лица ЕИО является юридическое лицо</w:t>
            </w:r>
          </w:p>
        </w:tc>
        <w:tc>
          <w:tcPr>
            <w:tcW w:w="3348" w:type="dxa"/>
            <w:tcBorders>
              <w:top w:val="nil"/>
              <w:left w:val="nil"/>
              <w:bottom w:val="single" w:sz="4" w:space="0" w:color="auto"/>
              <w:right w:val="single" w:sz="4" w:space="0" w:color="auto"/>
            </w:tcBorders>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5E611D">
        <w:trPr>
          <w:trHeight w:val="885"/>
        </w:trPr>
        <w:tc>
          <w:tcPr>
            <w:tcW w:w="1016" w:type="dxa"/>
            <w:gridSpan w:val="3"/>
            <w:tcBorders>
              <w:top w:val="nil"/>
              <w:left w:val="single" w:sz="4" w:space="0" w:color="auto"/>
              <w:bottom w:val="single" w:sz="4" w:space="0" w:color="auto"/>
              <w:right w:val="single" w:sz="4" w:space="0" w:color="auto"/>
            </w:tcBorders>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tcBorders>
              <w:top w:val="nil"/>
              <w:left w:val="nil"/>
              <w:bottom w:val="single" w:sz="4" w:space="0" w:color="auto"/>
              <w:right w:val="single" w:sz="4" w:space="0" w:color="auto"/>
            </w:tcBorders>
            <w:vAlign w:val="center"/>
            <w:hideMark/>
          </w:tcPr>
          <w:p w14:paraId="76D00AFA" w14:textId="12C1E9CD" w:rsidR="007B0176" w:rsidRDefault="007B0176">
            <w:pPr>
              <w:jc w:val="both"/>
              <w:rPr>
                <w:rFonts w:ascii="Verdana" w:hAnsi="Verdana" w:cs="Calibri"/>
                <w:sz w:val="18"/>
                <w:szCs w:val="18"/>
              </w:rPr>
            </w:pPr>
            <w:proofErr w:type="gramStart"/>
            <w:r>
              <w:rPr>
                <w:rFonts w:ascii="Verdana" w:hAnsi="Verdana" w:cs="Calibri"/>
                <w:sz w:val="18"/>
                <w:szCs w:val="18"/>
              </w:rPr>
              <w:t>Копия документа</w:t>
            </w:r>
            <w:proofErr w:type="gramEnd"/>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Pr>
                <w:rFonts w:ascii="Verdana" w:hAnsi="Verdana" w:cs="Calibri"/>
                <w:sz w:val="18"/>
                <w:szCs w:val="18"/>
              </w:rPr>
              <w:t>РФ  (</w:t>
            </w:r>
            <w:proofErr w:type="gramEnd"/>
            <w:r>
              <w:rPr>
                <w:rFonts w:ascii="Verdana" w:hAnsi="Verdana" w:cs="Calibri"/>
                <w:sz w:val="18"/>
                <w:szCs w:val="18"/>
              </w:rPr>
              <w:t>если их наличие требуется в соответствии с законодательством РФ))</w:t>
            </w:r>
          </w:p>
        </w:tc>
        <w:tc>
          <w:tcPr>
            <w:tcW w:w="3348" w:type="dxa"/>
            <w:tcBorders>
              <w:top w:val="nil"/>
              <w:left w:val="nil"/>
              <w:bottom w:val="single" w:sz="4" w:space="0" w:color="auto"/>
              <w:right w:val="single" w:sz="4" w:space="0" w:color="auto"/>
            </w:tcBorders>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5E611D">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tcBorders>
              <w:top w:val="nil"/>
              <w:left w:val="nil"/>
              <w:bottom w:val="single" w:sz="4" w:space="0" w:color="auto"/>
              <w:right w:val="nil"/>
            </w:tcBorders>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tcBorders>
              <w:top w:val="nil"/>
              <w:left w:val="single" w:sz="4" w:space="0" w:color="auto"/>
              <w:bottom w:val="single" w:sz="4" w:space="0" w:color="auto"/>
              <w:right w:val="single" w:sz="4" w:space="0" w:color="auto"/>
            </w:tcBorders>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5E611D">
        <w:trPr>
          <w:trHeight w:val="1305"/>
        </w:trPr>
        <w:tc>
          <w:tcPr>
            <w:tcW w:w="1016" w:type="dxa"/>
            <w:gridSpan w:val="3"/>
            <w:tcBorders>
              <w:top w:val="nil"/>
              <w:left w:val="single" w:sz="4" w:space="0" w:color="auto"/>
              <w:bottom w:val="single" w:sz="4" w:space="0" w:color="auto"/>
              <w:right w:val="single" w:sz="4" w:space="0" w:color="auto"/>
            </w:tcBorders>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tcBorders>
              <w:top w:val="nil"/>
              <w:left w:val="nil"/>
              <w:bottom w:val="single" w:sz="4" w:space="0" w:color="auto"/>
              <w:right w:val="single" w:sz="4" w:space="0" w:color="auto"/>
            </w:tcBorders>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tcBorders>
              <w:top w:val="nil"/>
              <w:left w:val="nil"/>
              <w:bottom w:val="single" w:sz="4" w:space="0" w:color="auto"/>
              <w:right w:val="single" w:sz="4" w:space="0" w:color="auto"/>
            </w:tcBorders>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5E611D">
        <w:trPr>
          <w:trHeight w:val="525"/>
        </w:trPr>
        <w:tc>
          <w:tcPr>
            <w:tcW w:w="10065"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5E611D">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tcBorders>
              <w:top w:val="nil"/>
              <w:left w:val="single" w:sz="4" w:space="0" w:color="auto"/>
              <w:bottom w:val="single" w:sz="4" w:space="0" w:color="auto"/>
              <w:right w:val="single" w:sz="4" w:space="0" w:color="auto"/>
            </w:tcBorders>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tcBorders>
              <w:top w:val="nil"/>
              <w:left w:val="nil"/>
              <w:bottom w:val="single" w:sz="4" w:space="0" w:color="auto"/>
              <w:right w:val="single" w:sz="4" w:space="0" w:color="auto"/>
            </w:tcBorders>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5E611D">
        <w:trPr>
          <w:trHeight w:val="1365"/>
        </w:trPr>
        <w:tc>
          <w:tcPr>
            <w:tcW w:w="1016" w:type="dxa"/>
            <w:gridSpan w:val="3"/>
            <w:tcBorders>
              <w:top w:val="single" w:sz="4" w:space="0" w:color="auto"/>
              <w:left w:val="single" w:sz="4" w:space="0" w:color="auto"/>
              <w:bottom w:val="single" w:sz="4" w:space="0" w:color="auto"/>
              <w:right w:val="single" w:sz="4" w:space="0" w:color="auto"/>
            </w:tcBorders>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lastRenderedPageBreak/>
              <w:t>19</w:t>
            </w:r>
            <w:r w:rsidR="007B0176">
              <w:rPr>
                <w:rFonts w:ascii="Verdana" w:hAnsi="Verdana" w:cs="Calibri"/>
                <w:sz w:val="18"/>
                <w:szCs w:val="18"/>
              </w:rPr>
              <w:t>.1</w:t>
            </w:r>
          </w:p>
        </w:tc>
        <w:tc>
          <w:tcPr>
            <w:tcW w:w="5701" w:type="dxa"/>
            <w:tcBorders>
              <w:top w:val="nil"/>
              <w:left w:val="nil"/>
              <w:bottom w:val="single" w:sz="4" w:space="0" w:color="auto"/>
              <w:right w:val="single" w:sz="4" w:space="0" w:color="auto"/>
            </w:tcBorders>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tcBorders>
              <w:top w:val="nil"/>
              <w:left w:val="nil"/>
              <w:bottom w:val="single" w:sz="4" w:space="0" w:color="auto"/>
              <w:right w:val="single" w:sz="4" w:space="0" w:color="auto"/>
            </w:tcBorders>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5E611D">
        <w:trPr>
          <w:trHeight w:val="1575"/>
        </w:trPr>
        <w:tc>
          <w:tcPr>
            <w:tcW w:w="1016" w:type="dxa"/>
            <w:gridSpan w:val="3"/>
            <w:tcBorders>
              <w:top w:val="nil"/>
              <w:left w:val="single" w:sz="4" w:space="0" w:color="auto"/>
              <w:bottom w:val="single" w:sz="4" w:space="0" w:color="auto"/>
              <w:right w:val="single" w:sz="4" w:space="0" w:color="auto"/>
            </w:tcBorders>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tcBorders>
              <w:top w:val="nil"/>
              <w:left w:val="nil"/>
              <w:bottom w:val="single" w:sz="4" w:space="0" w:color="auto"/>
              <w:right w:val="single" w:sz="4" w:space="0" w:color="auto"/>
            </w:tcBorders>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 xml:space="preserve">заполняется </w:t>
            </w:r>
            <w:proofErr w:type="gramStart"/>
            <w:r>
              <w:rPr>
                <w:rFonts w:ascii="Verdana" w:hAnsi="Verdana" w:cs="Calibri"/>
                <w:sz w:val="18"/>
                <w:szCs w:val="18"/>
              </w:rPr>
              <w:t>при условии если</w:t>
            </w:r>
            <w:proofErr w:type="gramEnd"/>
            <w:r>
              <w:rPr>
                <w:rFonts w:ascii="Verdana" w:hAnsi="Verdana" w:cs="Calibri"/>
                <w:sz w:val="18"/>
                <w:szCs w:val="18"/>
              </w:rPr>
              <w:t xml:space="preserve"> у контрагента - юр. лица ЕИО является юридическое лицо</w:t>
            </w:r>
          </w:p>
        </w:tc>
        <w:tc>
          <w:tcPr>
            <w:tcW w:w="3348" w:type="dxa"/>
            <w:tcBorders>
              <w:top w:val="nil"/>
              <w:left w:val="nil"/>
              <w:bottom w:val="single" w:sz="4" w:space="0" w:color="auto"/>
              <w:right w:val="single" w:sz="4" w:space="0" w:color="auto"/>
            </w:tcBorders>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5E611D">
        <w:trPr>
          <w:trHeight w:val="1020"/>
        </w:trPr>
        <w:tc>
          <w:tcPr>
            <w:tcW w:w="1016" w:type="dxa"/>
            <w:gridSpan w:val="3"/>
            <w:tcBorders>
              <w:top w:val="nil"/>
              <w:left w:val="single" w:sz="4" w:space="0" w:color="auto"/>
              <w:bottom w:val="single" w:sz="4" w:space="0" w:color="auto"/>
              <w:right w:val="single" w:sz="4" w:space="0" w:color="auto"/>
            </w:tcBorders>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tcBorders>
              <w:top w:val="nil"/>
              <w:left w:val="nil"/>
              <w:bottom w:val="single" w:sz="4" w:space="0" w:color="auto"/>
              <w:right w:val="single" w:sz="4" w:space="0" w:color="auto"/>
            </w:tcBorders>
            <w:vAlign w:val="center"/>
            <w:hideMark/>
          </w:tcPr>
          <w:p w14:paraId="6F97A29E" w14:textId="657B0A5A" w:rsidR="007B0176" w:rsidRDefault="007B0176">
            <w:pPr>
              <w:jc w:val="both"/>
              <w:rPr>
                <w:rFonts w:ascii="Verdana" w:hAnsi="Verdana" w:cs="Calibri"/>
                <w:sz w:val="18"/>
                <w:szCs w:val="18"/>
              </w:rPr>
            </w:pPr>
            <w:proofErr w:type="gramStart"/>
            <w:r>
              <w:rPr>
                <w:rFonts w:ascii="Verdana" w:hAnsi="Verdana" w:cs="Calibri"/>
                <w:sz w:val="18"/>
                <w:szCs w:val="18"/>
              </w:rPr>
              <w:t>Копия документа</w:t>
            </w:r>
            <w:proofErr w:type="gramEnd"/>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Pr>
                <w:rFonts w:ascii="Verdana" w:hAnsi="Verdana" w:cs="Calibri"/>
                <w:sz w:val="18"/>
                <w:szCs w:val="18"/>
              </w:rPr>
              <w:t>РФ  (</w:t>
            </w:r>
            <w:proofErr w:type="gramEnd"/>
            <w:r>
              <w:rPr>
                <w:rFonts w:ascii="Verdana" w:hAnsi="Verdana" w:cs="Calibri"/>
                <w:sz w:val="18"/>
                <w:szCs w:val="18"/>
              </w:rPr>
              <w:t>если их наличие требуется в соответствии с законодательством РФ))</w:t>
            </w:r>
          </w:p>
        </w:tc>
        <w:tc>
          <w:tcPr>
            <w:tcW w:w="3348" w:type="dxa"/>
            <w:tcBorders>
              <w:top w:val="nil"/>
              <w:left w:val="nil"/>
              <w:bottom w:val="single" w:sz="4" w:space="0" w:color="auto"/>
              <w:right w:val="single" w:sz="4" w:space="0" w:color="auto"/>
            </w:tcBorders>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5E611D">
        <w:trPr>
          <w:trHeight w:val="840"/>
        </w:trPr>
        <w:tc>
          <w:tcPr>
            <w:tcW w:w="1016" w:type="dxa"/>
            <w:gridSpan w:val="3"/>
            <w:tcBorders>
              <w:top w:val="nil"/>
              <w:left w:val="single" w:sz="4" w:space="0" w:color="auto"/>
              <w:bottom w:val="single" w:sz="4" w:space="0" w:color="auto"/>
              <w:right w:val="single" w:sz="4" w:space="0" w:color="auto"/>
            </w:tcBorders>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tcBorders>
              <w:top w:val="nil"/>
              <w:left w:val="nil"/>
              <w:bottom w:val="single" w:sz="4" w:space="0" w:color="auto"/>
              <w:right w:val="nil"/>
            </w:tcBorders>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tcBorders>
              <w:top w:val="nil"/>
              <w:left w:val="single" w:sz="4" w:space="0" w:color="auto"/>
              <w:bottom w:val="single" w:sz="4" w:space="0" w:color="auto"/>
              <w:right w:val="single" w:sz="4" w:space="0" w:color="auto"/>
            </w:tcBorders>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5E611D">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tcBorders>
              <w:top w:val="nil"/>
              <w:left w:val="nil"/>
              <w:bottom w:val="single" w:sz="4" w:space="0" w:color="auto"/>
              <w:right w:val="single" w:sz="4" w:space="0" w:color="auto"/>
            </w:tcBorders>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tcBorders>
              <w:top w:val="nil"/>
              <w:left w:val="nil"/>
              <w:bottom w:val="single" w:sz="4" w:space="0" w:color="auto"/>
              <w:right w:val="single" w:sz="4" w:space="0" w:color="auto"/>
            </w:tcBorders>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5E611D">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tcBorders>
              <w:top w:val="nil"/>
              <w:left w:val="nil"/>
              <w:bottom w:val="single" w:sz="4" w:space="0" w:color="auto"/>
              <w:right w:val="single" w:sz="4" w:space="0" w:color="auto"/>
            </w:tcBorders>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tcBorders>
              <w:top w:val="nil"/>
              <w:left w:val="nil"/>
              <w:bottom w:val="single" w:sz="4" w:space="0" w:color="auto"/>
              <w:right w:val="single" w:sz="4" w:space="0" w:color="auto"/>
            </w:tcBorders>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5E611D">
        <w:trPr>
          <w:trHeight w:val="525"/>
        </w:trPr>
        <w:tc>
          <w:tcPr>
            <w:tcW w:w="10065"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 xml:space="preserve">для нерезидентов РФ - БВО (Британские Виргинские </w:t>
            </w:r>
            <w:proofErr w:type="gramStart"/>
            <w:r>
              <w:rPr>
                <w:rFonts w:ascii="Verdana" w:hAnsi="Verdana" w:cs="Calibri"/>
                <w:b/>
                <w:bCs/>
                <w:sz w:val="18"/>
                <w:szCs w:val="18"/>
                <w:u w:val="single"/>
              </w:rPr>
              <w:t>острова)*</w:t>
            </w:r>
            <w:proofErr w:type="gramEnd"/>
            <w:r>
              <w:rPr>
                <w:rFonts w:ascii="Verdana" w:hAnsi="Verdana" w:cs="Calibri"/>
                <w:b/>
                <w:bCs/>
                <w:sz w:val="18"/>
                <w:szCs w:val="18"/>
                <w:u w:val="single"/>
              </w:rPr>
              <w:t>**</w:t>
            </w:r>
          </w:p>
        </w:tc>
      </w:tr>
      <w:tr w:rsidR="007B0176" w14:paraId="2B2535F9" w14:textId="77777777" w:rsidTr="005E611D">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tcBorders>
              <w:top w:val="nil"/>
              <w:left w:val="nil"/>
              <w:bottom w:val="single" w:sz="4" w:space="0" w:color="auto"/>
              <w:right w:val="single" w:sz="4" w:space="0" w:color="auto"/>
            </w:tcBorders>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tcBorders>
              <w:top w:val="nil"/>
              <w:left w:val="nil"/>
              <w:bottom w:val="single" w:sz="4" w:space="0" w:color="auto"/>
              <w:right w:val="single" w:sz="4" w:space="0" w:color="auto"/>
            </w:tcBorders>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5E611D">
        <w:trPr>
          <w:trHeight w:val="465"/>
        </w:trPr>
        <w:tc>
          <w:tcPr>
            <w:tcW w:w="1016" w:type="dxa"/>
            <w:gridSpan w:val="3"/>
            <w:tcBorders>
              <w:top w:val="nil"/>
              <w:left w:val="single" w:sz="4" w:space="0" w:color="auto"/>
              <w:bottom w:val="single" w:sz="4" w:space="0" w:color="auto"/>
              <w:right w:val="single" w:sz="4" w:space="0" w:color="auto"/>
            </w:tcBorders>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tcBorders>
              <w:top w:val="nil"/>
              <w:left w:val="nil"/>
              <w:bottom w:val="single" w:sz="4" w:space="0" w:color="auto"/>
              <w:right w:val="single" w:sz="4" w:space="0" w:color="auto"/>
            </w:tcBorders>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8" w:type="dxa"/>
            <w:tcBorders>
              <w:top w:val="nil"/>
              <w:left w:val="nil"/>
              <w:bottom w:val="single" w:sz="4" w:space="0" w:color="auto"/>
              <w:right w:val="single" w:sz="4" w:space="0" w:color="auto"/>
            </w:tcBorders>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5E611D">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tcBorders>
              <w:top w:val="nil"/>
              <w:left w:val="nil"/>
              <w:bottom w:val="single" w:sz="4" w:space="0" w:color="auto"/>
              <w:right w:val="single" w:sz="4" w:space="0" w:color="auto"/>
            </w:tcBorders>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tcBorders>
              <w:top w:val="nil"/>
              <w:left w:val="nil"/>
              <w:bottom w:val="single" w:sz="4" w:space="0" w:color="auto"/>
              <w:right w:val="single" w:sz="4" w:space="0" w:color="auto"/>
            </w:tcBorders>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5E611D">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tcBorders>
              <w:top w:val="nil"/>
              <w:left w:val="nil"/>
              <w:bottom w:val="single" w:sz="4" w:space="0" w:color="auto"/>
              <w:right w:val="single" w:sz="4" w:space="0" w:color="auto"/>
            </w:tcBorders>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tcBorders>
              <w:top w:val="nil"/>
              <w:left w:val="nil"/>
              <w:bottom w:val="single" w:sz="4" w:space="0" w:color="auto"/>
              <w:right w:val="single" w:sz="4" w:space="0" w:color="auto"/>
            </w:tcBorders>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5E611D">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tcBorders>
              <w:top w:val="nil"/>
              <w:left w:val="nil"/>
              <w:bottom w:val="single" w:sz="4" w:space="0" w:color="auto"/>
              <w:right w:val="single" w:sz="4" w:space="0" w:color="auto"/>
            </w:tcBorders>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proofErr w:type="gramStart"/>
            <w:r>
              <w:rPr>
                <w:rFonts w:ascii="Verdana" w:hAnsi="Verdana" w:cs="Calibri"/>
                <w:sz w:val="18"/>
                <w:szCs w:val="18"/>
              </w:rPr>
              <w:t>акционеров</w:t>
            </w:r>
            <w:r>
              <w:rPr>
                <w:rFonts w:ascii="Verdana" w:hAnsi="Verdana" w:cs="Calibri"/>
                <w:sz w:val="18"/>
                <w:szCs w:val="18"/>
                <w:lang w:val="en-US"/>
              </w:rPr>
              <w:t xml:space="preserve">  (</w:t>
            </w:r>
            <w:proofErr w:type="gramEnd"/>
            <w:r>
              <w:rPr>
                <w:rFonts w:ascii="Verdana" w:hAnsi="Verdana" w:cs="Calibri"/>
                <w:sz w:val="18"/>
                <w:szCs w:val="18"/>
                <w:lang w:val="en-US"/>
              </w:rPr>
              <w:t>Certificate of Shareholders)</w:t>
            </w:r>
          </w:p>
        </w:tc>
        <w:tc>
          <w:tcPr>
            <w:tcW w:w="3348" w:type="dxa"/>
            <w:tcBorders>
              <w:top w:val="nil"/>
              <w:left w:val="nil"/>
              <w:bottom w:val="single" w:sz="4" w:space="0" w:color="auto"/>
              <w:right w:val="single" w:sz="4" w:space="0" w:color="auto"/>
            </w:tcBorders>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5E611D">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tcBorders>
              <w:top w:val="nil"/>
              <w:left w:val="nil"/>
              <w:bottom w:val="single" w:sz="4" w:space="0" w:color="auto"/>
              <w:right w:val="single" w:sz="4" w:space="0" w:color="auto"/>
            </w:tcBorders>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tcBorders>
              <w:top w:val="nil"/>
              <w:left w:val="nil"/>
              <w:bottom w:val="single" w:sz="4" w:space="0" w:color="auto"/>
              <w:right w:val="single" w:sz="4" w:space="0" w:color="auto"/>
            </w:tcBorders>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5E611D">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tcBorders>
              <w:top w:val="nil"/>
              <w:left w:val="nil"/>
              <w:bottom w:val="single" w:sz="4" w:space="0" w:color="auto"/>
              <w:right w:val="single" w:sz="4" w:space="0" w:color="auto"/>
            </w:tcBorders>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tcBorders>
              <w:top w:val="nil"/>
              <w:left w:val="nil"/>
              <w:bottom w:val="single" w:sz="4" w:space="0" w:color="auto"/>
              <w:right w:val="single" w:sz="4" w:space="0" w:color="auto"/>
            </w:tcBorders>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5E611D">
        <w:trPr>
          <w:trHeight w:val="675"/>
        </w:trPr>
        <w:tc>
          <w:tcPr>
            <w:tcW w:w="1016" w:type="dxa"/>
            <w:gridSpan w:val="3"/>
            <w:tcBorders>
              <w:top w:val="nil"/>
              <w:left w:val="single" w:sz="4" w:space="0" w:color="auto"/>
              <w:bottom w:val="single" w:sz="4" w:space="0" w:color="auto"/>
              <w:right w:val="single" w:sz="4" w:space="0" w:color="auto"/>
            </w:tcBorders>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tcBorders>
              <w:top w:val="nil"/>
              <w:left w:val="nil"/>
              <w:bottom w:val="single" w:sz="4" w:space="0" w:color="auto"/>
              <w:right w:val="single" w:sz="4" w:space="0" w:color="auto"/>
            </w:tcBorders>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Pr>
                <w:rFonts w:ascii="Verdana" w:hAnsi="Verdana" w:cs="Calibri"/>
                <w:sz w:val="18"/>
                <w:szCs w:val="18"/>
              </w:rPr>
              <w:t>) )</w:t>
            </w:r>
            <w:proofErr w:type="gramEnd"/>
          </w:p>
        </w:tc>
        <w:tc>
          <w:tcPr>
            <w:tcW w:w="3348" w:type="dxa"/>
            <w:tcBorders>
              <w:top w:val="nil"/>
              <w:left w:val="nil"/>
              <w:bottom w:val="single" w:sz="4" w:space="0" w:color="auto"/>
              <w:right w:val="single" w:sz="4" w:space="0" w:color="auto"/>
            </w:tcBorders>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5E611D">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lastRenderedPageBreak/>
              <w:t>3</w:t>
            </w:r>
            <w:r w:rsidR="005E611D">
              <w:rPr>
                <w:rFonts w:ascii="Verdana" w:hAnsi="Verdana" w:cs="Calibri"/>
                <w:sz w:val="18"/>
                <w:szCs w:val="18"/>
              </w:rPr>
              <w:t>2</w:t>
            </w:r>
          </w:p>
        </w:tc>
        <w:tc>
          <w:tcPr>
            <w:tcW w:w="5701" w:type="dxa"/>
            <w:tcBorders>
              <w:top w:val="nil"/>
              <w:left w:val="nil"/>
              <w:bottom w:val="single" w:sz="4" w:space="0" w:color="auto"/>
              <w:right w:val="single" w:sz="4" w:space="0" w:color="auto"/>
            </w:tcBorders>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tcBorders>
              <w:top w:val="nil"/>
              <w:left w:val="nil"/>
              <w:bottom w:val="single" w:sz="4" w:space="0" w:color="auto"/>
              <w:right w:val="single" w:sz="4" w:space="0" w:color="auto"/>
            </w:tcBorders>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5E611D">
        <w:trPr>
          <w:trHeight w:val="525"/>
        </w:trPr>
        <w:tc>
          <w:tcPr>
            <w:tcW w:w="10065"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5E611D">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tcBorders>
              <w:top w:val="nil"/>
              <w:left w:val="nil"/>
              <w:bottom w:val="single" w:sz="4" w:space="0" w:color="auto"/>
              <w:right w:val="single" w:sz="4" w:space="0" w:color="auto"/>
            </w:tcBorders>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tcBorders>
              <w:top w:val="nil"/>
              <w:left w:val="nil"/>
              <w:bottom w:val="single" w:sz="4" w:space="0" w:color="auto"/>
              <w:right w:val="single" w:sz="4" w:space="0" w:color="auto"/>
            </w:tcBorders>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5E611D">
        <w:trPr>
          <w:trHeight w:val="450"/>
        </w:trPr>
        <w:tc>
          <w:tcPr>
            <w:tcW w:w="1016" w:type="dxa"/>
            <w:gridSpan w:val="3"/>
            <w:tcBorders>
              <w:top w:val="nil"/>
              <w:left w:val="single" w:sz="4" w:space="0" w:color="auto"/>
              <w:bottom w:val="single" w:sz="4" w:space="0" w:color="auto"/>
              <w:right w:val="single" w:sz="4" w:space="0" w:color="auto"/>
            </w:tcBorders>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tcBorders>
              <w:top w:val="nil"/>
              <w:left w:val="nil"/>
              <w:bottom w:val="single" w:sz="4" w:space="0" w:color="auto"/>
              <w:right w:val="single" w:sz="4" w:space="0" w:color="auto"/>
            </w:tcBorders>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tcBorders>
              <w:top w:val="nil"/>
              <w:left w:val="nil"/>
              <w:bottom w:val="single" w:sz="4" w:space="0" w:color="auto"/>
              <w:right w:val="single" w:sz="4" w:space="0" w:color="auto"/>
            </w:tcBorders>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5E611D">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tcBorders>
              <w:top w:val="nil"/>
              <w:left w:val="nil"/>
              <w:bottom w:val="single" w:sz="4" w:space="0" w:color="auto"/>
              <w:right w:val="single" w:sz="4" w:space="0" w:color="auto"/>
            </w:tcBorders>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w:t>
            </w:r>
          </w:p>
        </w:tc>
        <w:tc>
          <w:tcPr>
            <w:tcW w:w="3348" w:type="dxa"/>
            <w:tcBorders>
              <w:top w:val="nil"/>
              <w:left w:val="nil"/>
              <w:bottom w:val="single" w:sz="4" w:space="0" w:color="auto"/>
              <w:right w:val="single" w:sz="4" w:space="0" w:color="auto"/>
            </w:tcBorders>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5E611D">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tcBorders>
              <w:top w:val="nil"/>
              <w:left w:val="nil"/>
              <w:bottom w:val="single" w:sz="4" w:space="0" w:color="auto"/>
              <w:right w:val="single" w:sz="4" w:space="0" w:color="auto"/>
            </w:tcBorders>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Up)</w:t>
            </w:r>
          </w:p>
        </w:tc>
        <w:tc>
          <w:tcPr>
            <w:tcW w:w="3348" w:type="dxa"/>
            <w:tcBorders>
              <w:top w:val="nil"/>
              <w:left w:val="nil"/>
              <w:bottom w:val="single" w:sz="4" w:space="0" w:color="auto"/>
              <w:right w:val="single" w:sz="4" w:space="0" w:color="auto"/>
            </w:tcBorders>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5E611D">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tcBorders>
              <w:top w:val="nil"/>
              <w:left w:val="nil"/>
              <w:bottom w:val="single" w:sz="4" w:space="0" w:color="auto"/>
              <w:right w:val="single" w:sz="4" w:space="0" w:color="auto"/>
            </w:tcBorders>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proofErr w:type="gramStart"/>
            <w:r>
              <w:rPr>
                <w:rFonts w:ascii="Verdana" w:hAnsi="Verdana" w:cs="Calibri"/>
                <w:sz w:val="18"/>
                <w:szCs w:val="18"/>
              </w:rPr>
              <w:t>акционеров</w:t>
            </w:r>
            <w:r>
              <w:rPr>
                <w:rFonts w:ascii="Verdana" w:hAnsi="Verdana" w:cs="Calibri"/>
                <w:sz w:val="18"/>
                <w:szCs w:val="18"/>
                <w:lang w:val="en-US"/>
              </w:rPr>
              <w:t xml:space="preserve">  (</w:t>
            </w:r>
            <w:proofErr w:type="gramEnd"/>
            <w:r>
              <w:rPr>
                <w:rFonts w:ascii="Verdana" w:hAnsi="Verdana" w:cs="Calibri"/>
                <w:sz w:val="18"/>
                <w:szCs w:val="18"/>
                <w:lang w:val="en-US"/>
              </w:rPr>
              <w:t>Certificate of Shareholders)</w:t>
            </w:r>
          </w:p>
        </w:tc>
        <w:tc>
          <w:tcPr>
            <w:tcW w:w="3348" w:type="dxa"/>
            <w:tcBorders>
              <w:top w:val="nil"/>
              <w:left w:val="nil"/>
              <w:bottom w:val="single" w:sz="4" w:space="0" w:color="auto"/>
              <w:right w:val="single" w:sz="4" w:space="0" w:color="auto"/>
            </w:tcBorders>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5E611D">
        <w:trPr>
          <w:trHeight w:val="615"/>
        </w:trPr>
        <w:tc>
          <w:tcPr>
            <w:tcW w:w="1016" w:type="dxa"/>
            <w:gridSpan w:val="3"/>
            <w:tcBorders>
              <w:top w:val="nil"/>
              <w:left w:val="single" w:sz="4" w:space="0" w:color="auto"/>
              <w:bottom w:val="single" w:sz="4" w:space="0" w:color="auto"/>
              <w:right w:val="single" w:sz="4" w:space="0" w:color="auto"/>
            </w:tcBorders>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tcBorders>
              <w:top w:val="nil"/>
              <w:left w:val="nil"/>
              <w:bottom w:val="single" w:sz="4" w:space="0" w:color="auto"/>
              <w:right w:val="single" w:sz="4" w:space="0" w:color="auto"/>
            </w:tcBorders>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8" w:type="dxa"/>
            <w:tcBorders>
              <w:top w:val="nil"/>
              <w:left w:val="nil"/>
              <w:bottom w:val="single" w:sz="4" w:space="0" w:color="auto"/>
              <w:right w:val="single" w:sz="4" w:space="0" w:color="auto"/>
            </w:tcBorders>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5E611D">
        <w:trPr>
          <w:trHeight w:val="555"/>
        </w:trPr>
        <w:tc>
          <w:tcPr>
            <w:tcW w:w="1016" w:type="dxa"/>
            <w:gridSpan w:val="3"/>
            <w:tcBorders>
              <w:top w:val="nil"/>
              <w:left w:val="single" w:sz="4" w:space="0" w:color="auto"/>
              <w:bottom w:val="single" w:sz="4" w:space="0" w:color="auto"/>
              <w:right w:val="single" w:sz="4" w:space="0" w:color="auto"/>
            </w:tcBorders>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tcBorders>
              <w:top w:val="nil"/>
              <w:left w:val="nil"/>
              <w:bottom w:val="single" w:sz="4" w:space="0" w:color="auto"/>
              <w:right w:val="single" w:sz="4" w:space="0" w:color="auto"/>
            </w:tcBorders>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tcBorders>
              <w:top w:val="nil"/>
              <w:left w:val="nil"/>
              <w:bottom w:val="single" w:sz="4" w:space="0" w:color="auto"/>
              <w:right w:val="single" w:sz="4" w:space="0" w:color="auto"/>
            </w:tcBorders>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5E611D">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tcBorders>
              <w:top w:val="nil"/>
              <w:left w:val="nil"/>
              <w:bottom w:val="single" w:sz="4" w:space="0" w:color="auto"/>
              <w:right w:val="single" w:sz="4" w:space="0" w:color="auto"/>
            </w:tcBorders>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tcBorders>
              <w:top w:val="nil"/>
              <w:left w:val="nil"/>
              <w:bottom w:val="single" w:sz="4" w:space="0" w:color="auto"/>
              <w:right w:val="single" w:sz="4" w:space="0" w:color="auto"/>
            </w:tcBorders>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5E611D">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tcBorders>
              <w:top w:val="nil"/>
              <w:left w:val="nil"/>
              <w:bottom w:val="single" w:sz="4" w:space="0" w:color="auto"/>
              <w:right w:val="single" w:sz="4" w:space="0" w:color="auto"/>
            </w:tcBorders>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proofErr w:type="gramStart"/>
            <w:r>
              <w:rPr>
                <w:rFonts w:ascii="Verdana" w:hAnsi="Verdana" w:cs="Calibri"/>
                <w:sz w:val="18"/>
                <w:szCs w:val="18"/>
              </w:rPr>
              <w:t>секретарей</w:t>
            </w:r>
            <w:r>
              <w:rPr>
                <w:rFonts w:ascii="Verdana" w:hAnsi="Verdana" w:cs="Calibri"/>
                <w:sz w:val="18"/>
                <w:szCs w:val="18"/>
                <w:lang w:val="en-US"/>
              </w:rPr>
              <w:t xml:space="preserve">  (</w:t>
            </w:r>
            <w:proofErr w:type="gramEnd"/>
            <w:r>
              <w:rPr>
                <w:rFonts w:ascii="Verdana" w:hAnsi="Verdana" w:cs="Calibri"/>
                <w:sz w:val="18"/>
                <w:szCs w:val="18"/>
                <w:lang w:val="en-US"/>
              </w:rPr>
              <w:t xml:space="preserve">Register of Secretaries) </w:t>
            </w:r>
          </w:p>
        </w:tc>
        <w:tc>
          <w:tcPr>
            <w:tcW w:w="3348" w:type="dxa"/>
            <w:tcBorders>
              <w:top w:val="nil"/>
              <w:left w:val="nil"/>
              <w:bottom w:val="single" w:sz="4" w:space="0" w:color="auto"/>
              <w:right w:val="single" w:sz="4" w:space="0" w:color="auto"/>
            </w:tcBorders>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5E611D">
        <w:trPr>
          <w:trHeight w:val="570"/>
        </w:trPr>
        <w:tc>
          <w:tcPr>
            <w:tcW w:w="1016" w:type="dxa"/>
            <w:gridSpan w:val="3"/>
            <w:tcBorders>
              <w:top w:val="nil"/>
              <w:left w:val="single" w:sz="4" w:space="0" w:color="auto"/>
              <w:bottom w:val="single" w:sz="4" w:space="0" w:color="auto"/>
              <w:right w:val="single" w:sz="4" w:space="0" w:color="auto"/>
            </w:tcBorders>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tcBorders>
              <w:top w:val="nil"/>
              <w:left w:val="nil"/>
              <w:bottom w:val="single" w:sz="4" w:space="0" w:color="auto"/>
              <w:right w:val="single" w:sz="4" w:space="0" w:color="auto"/>
            </w:tcBorders>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8" w:type="dxa"/>
            <w:tcBorders>
              <w:top w:val="nil"/>
              <w:left w:val="nil"/>
              <w:bottom w:val="single" w:sz="4" w:space="0" w:color="auto"/>
              <w:right w:val="single" w:sz="4" w:space="0" w:color="auto"/>
            </w:tcBorders>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5E611D">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tcBorders>
              <w:top w:val="nil"/>
              <w:left w:val="nil"/>
              <w:bottom w:val="single" w:sz="4" w:space="0" w:color="auto"/>
              <w:right w:val="single" w:sz="4" w:space="0" w:color="auto"/>
            </w:tcBorders>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tcBorders>
              <w:top w:val="nil"/>
              <w:left w:val="nil"/>
              <w:bottom w:val="single" w:sz="4" w:space="0" w:color="auto"/>
              <w:right w:val="single" w:sz="4" w:space="0" w:color="auto"/>
            </w:tcBorders>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5E611D">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tcBorders>
              <w:top w:val="nil"/>
              <w:left w:val="nil"/>
              <w:bottom w:val="single" w:sz="4" w:space="0" w:color="auto"/>
              <w:right w:val="single" w:sz="4" w:space="0" w:color="auto"/>
            </w:tcBorders>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tcBorders>
              <w:top w:val="nil"/>
              <w:left w:val="nil"/>
              <w:bottom w:val="single" w:sz="4" w:space="0" w:color="auto"/>
              <w:right w:val="single" w:sz="4" w:space="0" w:color="auto"/>
            </w:tcBorders>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5E611D">
        <w:trPr>
          <w:trHeight w:val="720"/>
        </w:trPr>
        <w:tc>
          <w:tcPr>
            <w:tcW w:w="1016" w:type="dxa"/>
            <w:gridSpan w:val="3"/>
            <w:tcBorders>
              <w:top w:val="nil"/>
              <w:left w:val="single" w:sz="4" w:space="0" w:color="auto"/>
              <w:bottom w:val="single" w:sz="4" w:space="0" w:color="auto"/>
              <w:right w:val="single" w:sz="4" w:space="0" w:color="auto"/>
            </w:tcBorders>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tcBorders>
              <w:top w:val="nil"/>
              <w:left w:val="nil"/>
              <w:bottom w:val="single" w:sz="4" w:space="0" w:color="auto"/>
              <w:right w:val="single" w:sz="4" w:space="0" w:color="auto"/>
            </w:tcBorders>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xml:space="preserve">) </w:t>
            </w:r>
            <w:proofErr w:type="gramStart"/>
            <w:r>
              <w:rPr>
                <w:rFonts w:ascii="Verdana" w:hAnsi="Verdana" w:cs="Calibri"/>
                <w:sz w:val="18"/>
                <w:szCs w:val="18"/>
              </w:rPr>
              <w:t>компании  (</w:t>
            </w:r>
            <w:proofErr w:type="gramEnd"/>
            <w:r>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tcBorders>
              <w:top w:val="nil"/>
              <w:left w:val="nil"/>
              <w:bottom w:val="single" w:sz="4" w:space="0" w:color="auto"/>
              <w:right w:val="single" w:sz="4" w:space="0" w:color="auto"/>
            </w:tcBorders>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5E611D">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tcBorders>
              <w:top w:val="nil"/>
              <w:left w:val="nil"/>
              <w:bottom w:val="single" w:sz="4" w:space="0" w:color="auto"/>
              <w:right w:val="single" w:sz="4" w:space="0" w:color="auto"/>
            </w:tcBorders>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tcBorders>
              <w:top w:val="nil"/>
              <w:left w:val="nil"/>
              <w:bottom w:val="single" w:sz="4" w:space="0" w:color="auto"/>
              <w:right w:val="single" w:sz="4" w:space="0" w:color="auto"/>
            </w:tcBorders>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5E611D">
        <w:trPr>
          <w:trHeight w:val="525"/>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5E611D">
        <w:trPr>
          <w:trHeight w:val="525"/>
        </w:trPr>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tcBorders>
              <w:top w:val="single" w:sz="4" w:space="0" w:color="auto"/>
              <w:left w:val="single" w:sz="4" w:space="0" w:color="auto"/>
              <w:bottom w:val="single" w:sz="4" w:space="0" w:color="auto"/>
              <w:right w:val="single" w:sz="4" w:space="0" w:color="auto"/>
            </w:tcBorders>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tcBorders>
              <w:top w:val="single" w:sz="4" w:space="0" w:color="auto"/>
              <w:left w:val="single" w:sz="4" w:space="0" w:color="auto"/>
              <w:bottom w:val="single" w:sz="4" w:space="0" w:color="auto"/>
              <w:right w:val="single" w:sz="4" w:space="0" w:color="auto"/>
            </w:tcBorders>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5E611D">
        <w:trPr>
          <w:trHeight w:val="6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tcBorders>
              <w:top w:val="single" w:sz="4" w:space="0" w:color="auto"/>
              <w:left w:val="nil"/>
              <w:bottom w:val="single" w:sz="4" w:space="0" w:color="auto"/>
              <w:right w:val="single" w:sz="4" w:space="0" w:color="auto"/>
            </w:tcBorders>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tcBorders>
              <w:top w:val="single" w:sz="4" w:space="0" w:color="auto"/>
              <w:left w:val="nil"/>
              <w:bottom w:val="single" w:sz="4" w:space="0" w:color="auto"/>
              <w:right w:val="single" w:sz="4" w:space="0" w:color="auto"/>
            </w:tcBorders>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5E611D">
        <w:trPr>
          <w:trHeight w:val="231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tcBorders>
              <w:top w:val="single" w:sz="4" w:space="0" w:color="auto"/>
              <w:left w:val="nil"/>
              <w:bottom w:val="single" w:sz="4" w:space="0" w:color="auto"/>
              <w:right w:val="single" w:sz="4" w:space="0" w:color="auto"/>
            </w:tcBorders>
            <w:vAlign w:val="center"/>
            <w:hideMark/>
          </w:tcPr>
          <w:p w14:paraId="5B1F323C" w14:textId="77777777"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t>ü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временное удостоверение личности гражданина </w:t>
            </w:r>
            <w:r>
              <w:rPr>
                <w:rFonts w:ascii="Verdana" w:hAnsi="Verdana" w:cs="Calibri"/>
                <w:sz w:val="18"/>
                <w:szCs w:val="18"/>
              </w:rPr>
              <w:lastRenderedPageBreak/>
              <w:t>Российской Федерации, выдаваемое на период оформления паспорта гражданина Российской Федерации;</w:t>
            </w:r>
          </w:p>
        </w:tc>
        <w:tc>
          <w:tcPr>
            <w:tcW w:w="3348" w:type="dxa"/>
            <w:tcBorders>
              <w:top w:val="single" w:sz="4" w:space="0" w:color="auto"/>
              <w:left w:val="nil"/>
              <w:bottom w:val="single" w:sz="4" w:space="0" w:color="auto"/>
              <w:right w:val="single" w:sz="4" w:space="0" w:color="auto"/>
            </w:tcBorders>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5BFF661A" w14:textId="77777777" w:rsidTr="005E611D">
        <w:trPr>
          <w:trHeight w:val="2985"/>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tcBorders>
              <w:top w:val="single" w:sz="4" w:space="0" w:color="auto"/>
              <w:left w:val="nil"/>
              <w:bottom w:val="single" w:sz="4" w:space="0" w:color="auto"/>
              <w:right w:val="single" w:sz="4" w:space="0" w:color="auto"/>
            </w:tcBorders>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tcBorders>
              <w:top w:val="single" w:sz="4" w:space="0" w:color="auto"/>
              <w:left w:val="nil"/>
              <w:bottom w:val="single" w:sz="4" w:space="0" w:color="auto"/>
              <w:right w:val="single" w:sz="4" w:space="0" w:color="auto"/>
            </w:tcBorders>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5E611D">
        <w:trPr>
          <w:trHeight w:val="983"/>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tcBorders>
              <w:top w:val="single" w:sz="4" w:space="0" w:color="auto"/>
              <w:left w:val="nil"/>
              <w:bottom w:val="single" w:sz="4" w:space="0" w:color="auto"/>
              <w:right w:val="single" w:sz="4" w:space="0" w:color="auto"/>
            </w:tcBorders>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xml:space="preserve">-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w:t>
            </w:r>
            <w:r>
              <w:rPr>
                <w:rFonts w:ascii="Verdana" w:hAnsi="Verdana" w:cs="Calibri"/>
                <w:sz w:val="18"/>
                <w:szCs w:val="18"/>
              </w:rPr>
              <w:lastRenderedPageBreak/>
              <w:t>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tcBorders>
              <w:top w:val="single" w:sz="4" w:space="0" w:color="auto"/>
              <w:left w:val="nil"/>
              <w:bottom w:val="single" w:sz="4" w:space="0" w:color="auto"/>
              <w:right w:val="single" w:sz="4" w:space="0" w:color="auto"/>
            </w:tcBorders>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28A1F121" w14:textId="77777777" w:rsidTr="005E611D">
        <w:trPr>
          <w:trHeight w:val="60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F94887E" w14:textId="77777777" w:rsidR="007B0176" w:rsidRDefault="007B0176">
            <w:pPr>
              <w:jc w:val="center"/>
              <w:rPr>
                <w:rFonts w:ascii="Verdana" w:hAnsi="Verdana" w:cs="Calibri"/>
                <w:sz w:val="18"/>
                <w:szCs w:val="18"/>
              </w:rPr>
            </w:pPr>
            <w:r>
              <w:rPr>
                <w:rFonts w:ascii="Verdana" w:hAnsi="Verdana" w:cs="Calibri"/>
                <w:sz w:val="18"/>
                <w:szCs w:val="18"/>
              </w:rPr>
              <w:t>5</w:t>
            </w:r>
          </w:p>
        </w:tc>
        <w:tc>
          <w:tcPr>
            <w:tcW w:w="6056" w:type="dxa"/>
            <w:gridSpan w:val="2"/>
            <w:tcBorders>
              <w:top w:val="single" w:sz="4" w:space="0" w:color="auto"/>
              <w:left w:val="nil"/>
              <w:bottom w:val="single" w:sz="4" w:space="0" w:color="auto"/>
              <w:right w:val="single" w:sz="4" w:space="0" w:color="auto"/>
            </w:tcBorders>
            <w:vAlign w:val="center"/>
            <w:hideMark/>
          </w:tcPr>
          <w:p w14:paraId="3045493A" w14:textId="77777777" w:rsidR="007B0176" w:rsidRDefault="007B0176">
            <w:pPr>
              <w:rPr>
                <w:rFonts w:ascii="Verdana" w:hAnsi="Verdana" w:cs="Calibri"/>
                <w:sz w:val="18"/>
                <w:szCs w:val="18"/>
              </w:rPr>
            </w:pPr>
            <w:r>
              <w:rPr>
                <w:rFonts w:ascii="Verdana" w:hAnsi="Verdana" w:cs="Calibri"/>
                <w:sz w:val="18"/>
                <w:szCs w:val="18"/>
              </w:rPr>
              <w:t>нотариально заверенное согласие супруга(и) на сделку (-и)</w:t>
            </w:r>
          </w:p>
        </w:tc>
        <w:tc>
          <w:tcPr>
            <w:tcW w:w="3348" w:type="dxa"/>
            <w:tcBorders>
              <w:top w:val="single" w:sz="4" w:space="0" w:color="auto"/>
              <w:left w:val="nil"/>
              <w:bottom w:val="single" w:sz="4" w:space="0" w:color="auto"/>
              <w:right w:val="single" w:sz="4" w:space="0" w:color="auto"/>
            </w:tcBorders>
            <w:vAlign w:val="center"/>
            <w:hideMark/>
          </w:tcPr>
          <w:p w14:paraId="6D170EDC"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F2B2305" w14:textId="77777777" w:rsidTr="005E611D">
        <w:trPr>
          <w:trHeight w:val="117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7AC4558" w14:textId="77777777" w:rsidR="007B0176" w:rsidRDefault="007B0176">
            <w:pPr>
              <w:jc w:val="center"/>
              <w:rPr>
                <w:rFonts w:ascii="Verdana" w:hAnsi="Verdana" w:cs="Calibri"/>
                <w:sz w:val="18"/>
                <w:szCs w:val="18"/>
              </w:rPr>
            </w:pPr>
            <w:r>
              <w:rPr>
                <w:rFonts w:ascii="Verdana" w:hAnsi="Verdana" w:cs="Calibri"/>
                <w:sz w:val="18"/>
                <w:szCs w:val="18"/>
              </w:rPr>
              <w:t>6</w:t>
            </w:r>
          </w:p>
        </w:tc>
        <w:tc>
          <w:tcPr>
            <w:tcW w:w="6056" w:type="dxa"/>
            <w:gridSpan w:val="2"/>
            <w:tcBorders>
              <w:top w:val="single" w:sz="4" w:space="0" w:color="auto"/>
              <w:left w:val="nil"/>
              <w:bottom w:val="single" w:sz="4" w:space="0" w:color="auto"/>
              <w:right w:val="single" w:sz="4" w:space="0" w:color="auto"/>
            </w:tcBorders>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tcBorders>
              <w:top w:val="single" w:sz="4" w:space="0" w:color="auto"/>
              <w:left w:val="nil"/>
              <w:bottom w:val="single" w:sz="4" w:space="0" w:color="auto"/>
              <w:right w:val="single" w:sz="4" w:space="0" w:color="auto"/>
            </w:tcBorders>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5E611D">
        <w:trPr>
          <w:trHeight w:val="540"/>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5E611D">
        <w:trPr>
          <w:trHeight w:val="495"/>
        </w:trPr>
        <w:tc>
          <w:tcPr>
            <w:tcW w:w="562" w:type="dxa"/>
            <w:tcBorders>
              <w:top w:val="single" w:sz="4" w:space="0" w:color="auto"/>
              <w:left w:val="single" w:sz="4" w:space="0" w:color="auto"/>
              <w:bottom w:val="single" w:sz="4" w:space="0" w:color="auto"/>
              <w:right w:val="single" w:sz="4" w:space="0" w:color="auto"/>
            </w:tcBorders>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tcBorders>
              <w:top w:val="single" w:sz="4" w:space="0" w:color="auto"/>
              <w:left w:val="single" w:sz="4" w:space="0" w:color="auto"/>
              <w:bottom w:val="single" w:sz="4" w:space="0" w:color="auto"/>
              <w:right w:val="single" w:sz="4" w:space="0" w:color="auto"/>
            </w:tcBorders>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5E611D">
        <w:trPr>
          <w:trHeight w:val="9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tcBorders>
              <w:top w:val="single" w:sz="4" w:space="0" w:color="auto"/>
              <w:left w:val="single" w:sz="4" w:space="0" w:color="auto"/>
              <w:bottom w:val="single" w:sz="4" w:space="0" w:color="auto"/>
              <w:right w:val="single" w:sz="4" w:space="0" w:color="auto"/>
            </w:tcBorders>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5E611D">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tcBorders>
              <w:top w:val="single" w:sz="4" w:space="0" w:color="auto"/>
              <w:left w:val="single" w:sz="4" w:space="0" w:color="auto"/>
              <w:bottom w:val="single" w:sz="4" w:space="0" w:color="auto"/>
              <w:right w:val="single" w:sz="4" w:space="0" w:color="auto"/>
            </w:tcBorders>
            <w:hideMark/>
          </w:tcPr>
          <w:p w14:paraId="7C6913B9" w14:textId="77777777" w:rsidR="007B0176" w:rsidRDefault="007B0176">
            <w:pPr>
              <w:jc w:val="both"/>
              <w:rPr>
                <w:rFonts w:ascii="Verdana" w:hAnsi="Verdana" w:cs="Calibri"/>
                <w:sz w:val="18"/>
                <w:szCs w:val="18"/>
              </w:rPr>
            </w:pPr>
            <w:r>
              <w:rPr>
                <w:rFonts w:ascii="Verdana" w:hAnsi="Verdana" w:cs="Calibri"/>
                <w:sz w:val="18"/>
                <w:szCs w:val="18"/>
              </w:rPr>
              <w:t xml:space="preserve">Заявление о согласии на обработку персональных данных, запрос информации в бюро кредитных </w:t>
            </w:r>
            <w:proofErr w:type="gramStart"/>
            <w:r>
              <w:rPr>
                <w:rFonts w:ascii="Verdana" w:hAnsi="Verdana" w:cs="Calibri"/>
                <w:sz w:val="18"/>
                <w:szCs w:val="18"/>
              </w:rPr>
              <w:t>историй  (</w:t>
            </w:r>
            <w:proofErr w:type="gramEnd"/>
            <w:r>
              <w:rPr>
                <w:rFonts w:ascii="Verdana" w:hAnsi="Verdana" w:cs="Calibri"/>
                <w:sz w:val="18"/>
                <w:szCs w:val="18"/>
              </w:rPr>
              <w:t>по форме, размещенной на сайте www.lot-online.ru в разделе «карточка лота»)</w:t>
            </w:r>
          </w:p>
        </w:tc>
        <w:tc>
          <w:tcPr>
            <w:tcW w:w="3348" w:type="dxa"/>
            <w:tcBorders>
              <w:top w:val="single" w:sz="4" w:space="0" w:color="auto"/>
              <w:left w:val="single" w:sz="4" w:space="0" w:color="auto"/>
              <w:bottom w:val="single" w:sz="4" w:space="0" w:color="auto"/>
              <w:right w:val="single" w:sz="4" w:space="0" w:color="auto"/>
            </w:tcBorders>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5E611D">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tcBorders>
              <w:top w:val="single" w:sz="4" w:space="0" w:color="auto"/>
              <w:left w:val="single" w:sz="4" w:space="0" w:color="auto"/>
              <w:bottom w:val="single" w:sz="4" w:space="0" w:color="auto"/>
              <w:right w:val="single" w:sz="4" w:space="0" w:color="auto"/>
            </w:tcBorders>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tcBorders>
              <w:top w:val="single" w:sz="4" w:space="0" w:color="auto"/>
              <w:left w:val="single" w:sz="4" w:space="0" w:color="auto"/>
              <w:bottom w:val="single" w:sz="4" w:space="0" w:color="auto"/>
              <w:right w:val="single" w:sz="4" w:space="0" w:color="auto"/>
            </w:tcBorders>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5E611D">
        <w:trPr>
          <w:trHeight w:val="85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785D66FD" w14:textId="77777777" w:rsidR="007B0176" w:rsidRDefault="007B0176">
            <w:pPr>
              <w:rPr>
                <w:rFonts w:ascii="Verdana" w:hAnsi="Verdana" w:cs="Calibri"/>
                <w:sz w:val="18"/>
                <w:szCs w:val="18"/>
              </w:rPr>
            </w:pPr>
            <w:proofErr w:type="gramStart"/>
            <w:r>
              <w:rPr>
                <w:rFonts w:ascii="Verdana" w:hAnsi="Verdana" w:cs="Calibri"/>
                <w:sz w:val="18"/>
                <w:szCs w:val="18"/>
              </w:rPr>
              <w:t>документ</w:t>
            </w:r>
            <w:proofErr w:type="gramEnd"/>
            <w:r>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tcBorders>
              <w:top w:val="single" w:sz="4" w:space="0" w:color="auto"/>
              <w:left w:val="single" w:sz="4" w:space="0" w:color="auto"/>
              <w:bottom w:val="single" w:sz="4" w:space="0" w:color="auto"/>
              <w:right w:val="single" w:sz="4" w:space="0" w:color="auto"/>
            </w:tcBorders>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472254B"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E958A2">
        <w:t>купли</w:t>
      </w:r>
      <w:r w:rsidR="00A5644A">
        <w:t>-</w:t>
      </w:r>
      <w:r w:rsidR="00E958A2">
        <w:t xml:space="preserve">продажи </w:t>
      </w:r>
      <w:r w:rsidR="00DD7CE8">
        <w:t>Акций</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98986F6" w14:textId="77777777" w:rsidR="007B0176" w:rsidRDefault="007B0176" w:rsidP="007B0176">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путем перечисления денежных средств на один из расчетных счетов </w:t>
      </w:r>
      <w:r>
        <w:rPr>
          <w:bCs/>
        </w:rPr>
        <w:t>АО «Российский аукционный дом»</w:t>
      </w:r>
      <w:r>
        <w:t xml:space="preserve"> (ИНН 7838430413, КПП 783801001).</w:t>
      </w:r>
    </w:p>
    <w:p w14:paraId="3C0B72C5" w14:textId="77777777" w:rsidR="007B0176" w:rsidRDefault="007B0176" w:rsidP="007B0176">
      <w:pPr>
        <w:ind w:firstLine="284"/>
        <w:jc w:val="both"/>
        <w:rPr>
          <w:b/>
          <w:bCs/>
          <w:sz w:val="22"/>
          <w:szCs w:val="22"/>
        </w:rPr>
      </w:pPr>
      <w:r>
        <w:rPr>
          <w:b/>
          <w:bCs/>
        </w:rPr>
        <w:t>       Для резидентов РФ:</w:t>
      </w:r>
    </w:p>
    <w:p w14:paraId="1E3EBC85" w14:textId="77777777" w:rsidR="007B0176" w:rsidRDefault="007B0176" w:rsidP="007B0176">
      <w:pPr>
        <w:ind w:firstLine="709"/>
        <w:jc w:val="both"/>
      </w:pPr>
      <w:r>
        <w:lastRenderedPageBreak/>
        <w:t>№ 40702810855230001547 в Северо-Западном банке РФ ПАО Сбербанк г. Санкт-Петербург, к/с 30101810500000000653, БИК 044030653;</w:t>
      </w:r>
    </w:p>
    <w:p w14:paraId="67D302B2" w14:textId="77777777" w:rsidR="007B0176" w:rsidRDefault="007B0176" w:rsidP="007B0176">
      <w:pPr>
        <w:ind w:firstLine="709"/>
        <w:jc w:val="both"/>
        <w:rPr>
          <w:shd w:val="clear" w:color="auto" w:fill="FFFFFF"/>
        </w:rPr>
      </w:pPr>
      <w:r>
        <w:rPr>
          <w:color w:val="000000"/>
          <w:shd w:val="clear" w:color="auto" w:fill="FFFFFF"/>
        </w:rPr>
        <w:t xml:space="preserve">№ 40702810100050004773 в Филиале СЕВЕРО-ЗАПАДНЫЙ ПАО БАНК </w:t>
      </w:r>
      <w:r>
        <w:t>«</w:t>
      </w:r>
      <w:r>
        <w:rPr>
          <w:color w:val="000000"/>
          <w:shd w:val="clear" w:color="auto" w:fill="FFFFFF"/>
        </w:rPr>
        <w:t>ФК ОТКРЫТИЕ», г. Санкт-Петербург, к/с 30101810540300000795, БИК 044030795.</w:t>
      </w:r>
    </w:p>
    <w:p w14:paraId="251B5257" w14:textId="77777777" w:rsidR="007B0176" w:rsidRDefault="007B0176" w:rsidP="007B0176">
      <w:pPr>
        <w:ind w:firstLine="709"/>
        <w:jc w:val="both"/>
        <w:rPr>
          <w:b/>
          <w:bCs/>
          <w:shd w:val="clear" w:color="auto" w:fill="FFFFFF"/>
        </w:rPr>
      </w:pPr>
      <w:r>
        <w:rPr>
          <w:b/>
          <w:bCs/>
          <w:color w:val="000000"/>
          <w:shd w:val="clear" w:color="auto" w:fill="FFFFFF"/>
        </w:rPr>
        <w:t>Для нерезидентов РФ:</w:t>
      </w:r>
    </w:p>
    <w:p w14:paraId="243287C2" w14:textId="77777777" w:rsidR="007B0176" w:rsidRDefault="007B0176" w:rsidP="007B0176">
      <w:pPr>
        <w:ind w:firstLine="709"/>
        <w:jc w:val="both"/>
        <w:rPr>
          <w:color w:val="000000"/>
          <w:shd w:val="clear" w:color="auto" w:fill="FFFFFF"/>
        </w:rPr>
      </w:pPr>
      <w:r>
        <w:rPr>
          <w:color w:val="000000"/>
          <w:shd w:val="clear" w:color="auto" w:fill="FFFFFF"/>
        </w:rPr>
        <w:t>№ 40702810855230001547 в Северо-Западном банке РФ ПАО Сбербанк г. Санкт-Петербург, к/с 30101810500000000653, БИК 044030653.</w:t>
      </w:r>
    </w:p>
    <w:p w14:paraId="418EE123" w14:textId="77777777" w:rsidR="007B0176" w:rsidRDefault="007B0176" w:rsidP="007B0176">
      <w:pPr>
        <w:ind w:firstLine="709"/>
        <w:jc w:val="both"/>
        <w:rPr>
          <w:shd w:val="clear" w:color="auto" w:fill="FFFFFF"/>
        </w:rPr>
      </w:pPr>
      <w:r>
        <w:rPr>
          <w:shd w:val="clear" w:color="auto" w:fill="FFFFFF"/>
        </w:rPr>
        <w:t>Размер комиссии для нерезидентов РФ составляет:</w:t>
      </w:r>
    </w:p>
    <w:p w14:paraId="215FD661" w14:textId="77777777" w:rsidR="007B0176" w:rsidRDefault="007B0176" w:rsidP="007B0176">
      <w:pPr>
        <w:ind w:firstLine="709"/>
        <w:jc w:val="both"/>
        <w:rPr>
          <w:shd w:val="clear" w:color="auto" w:fill="FFFFFF"/>
        </w:rPr>
      </w:pPr>
      <w:r>
        <w:rPr>
          <w:shd w:val="clear" w:color="auto" w:fill="FFFFFF"/>
        </w:rPr>
        <w:t xml:space="preserve">- в случае если сумма задатка не превышает 47 000 000 рублей (включительно) - 0,25% от указанной в настоящем сообщении суммы задатка; </w:t>
      </w:r>
    </w:p>
    <w:p w14:paraId="74B018D5" w14:textId="77777777" w:rsidR="007B0176" w:rsidRDefault="007B0176" w:rsidP="007B0176">
      <w:pPr>
        <w:ind w:firstLine="709"/>
        <w:jc w:val="both"/>
        <w:rPr>
          <w:shd w:val="clear" w:color="auto" w:fill="FFFFFF"/>
        </w:rPr>
      </w:pPr>
      <w:r>
        <w:rPr>
          <w:shd w:val="clear" w:color="auto" w:fill="FFFFFF"/>
        </w:rPr>
        <w:t>-  в случае если сумма задатка превышает 47 000 000 рублей - 1666 долларов США по курсу ЦБ РФ на день перечисления.</w:t>
      </w:r>
    </w:p>
    <w:p w14:paraId="22B59C2A" w14:textId="77777777" w:rsidR="007B0176" w:rsidRDefault="007B0176" w:rsidP="007B0176">
      <w:pPr>
        <w:ind w:right="72" w:firstLine="720"/>
        <w:jc w:val="both"/>
      </w:pPr>
      <w: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w:t>
      </w:r>
    </w:p>
    <w:p w14:paraId="2C34C99B" w14:textId="77777777" w:rsidR="007B0176" w:rsidRDefault="007B0176" w:rsidP="007B0176">
      <w:pPr>
        <w:ind w:right="72" w:firstLine="720"/>
        <w:jc w:val="both"/>
      </w:pPr>
      <w: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00270AB1" w14:textId="77777777" w:rsidR="007B0176" w:rsidRDefault="007B0176" w:rsidP="007B0176">
      <w:pPr>
        <w:ind w:firstLine="709"/>
        <w:jc w:val="both"/>
      </w:pPr>
      <w:r>
        <w:t>Задаток перечисляется непосредственно стороной по договору о задатке (договору присоединения).</w:t>
      </w:r>
    </w:p>
    <w:p w14:paraId="74D1D16F" w14:textId="77777777" w:rsidR="007B0176" w:rsidRDefault="007B0176" w:rsidP="007B0176">
      <w:pPr>
        <w:ind w:firstLine="709"/>
        <w:jc w:val="both"/>
      </w:pPr>
      <w: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t>ххххх</w:t>
      </w:r>
      <w:proofErr w:type="spellEnd"/>
      <w:r>
        <w:t xml:space="preserve">). </w:t>
      </w:r>
    </w:p>
    <w:p w14:paraId="305C84D1" w14:textId="513AA225" w:rsidR="00A7613A" w:rsidRPr="00243E3D" w:rsidRDefault="007B0176" w:rsidP="004563FD">
      <w:pPr>
        <w:ind w:firstLine="709"/>
        <w:jc w:val="both"/>
      </w:pPr>
      <w:r w:rsidRPr="00243E3D">
        <w:t>Задаток служит обеспечением исполнения обязательства победителя аукциона</w:t>
      </w:r>
      <w:r w:rsidR="00DA3441">
        <w:t>/единственного участника аукциона</w:t>
      </w:r>
      <w:r w:rsidRPr="00243E3D">
        <w:t xml:space="preserve"> по заключению </w:t>
      </w:r>
      <w:r w:rsidR="00EE30E1" w:rsidRPr="00243E3D">
        <w:t xml:space="preserve">договора купли-продажи </w:t>
      </w:r>
      <w:r w:rsidR="00DA3441">
        <w:t>Акций</w:t>
      </w:r>
      <w:r w:rsidR="00EE30E1" w:rsidRPr="00243E3D">
        <w:t xml:space="preserve"> </w:t>
      </w:r>
      <w:r w:rsidR="00B5056C">
        <w:t xml:space="preserve">и является обеспечительным платежом по договору </w:t>
      </w:r>
      <w:r w:rsidR="00DA3441">
        <w:t>купли-продажи Акций</w:t>
      </w:r>
      <w:r w:rsidR="00B5056C">
        <w:t>.</w:t>
      </w:r>
      <w:r w:rsidRPr="00243E3D">
        <w:t xml:space="preserve"> </w:t>
      </w:r>
    </w:p>
    <w:p w14:paraId="68600098" w14:textId="32C652FF" w:rsidR="00A7613A" w:rsidRPr="00243E3D" w:rsidRDefault="007B0176" w:rsidP="00A7613A">
      <w:pPr>
        <w:ind w:firstLine="709"/>
        <w:jc w:val="both"/>
      </w:pPr>
      <w:r w:rsidRPr="00243E3D">
        <w:t>Задаток возвращается всем участникам аукциона</w:t>
      </w:r>
      <w:r w:rsidR="00B5056C">
        <w:t xml:space="preserve">, </w:t>
      </w:r>
      <w:r w:rsidRPr="00243E3D">
        <w:t>кроме победителя аукциона</w:t>
      </w:r>
      <w:r w:rsidR="00DA3441">
        <w:t>/единственного участника аукциона</w:t>
      </w:r>
      <w:r w:rsidRPr="00243E3D">
        <w:t>, не позднее 5</w:t>
      </w:r>
      <w:r w:rsidR="00174905" w:rsidRPr="00243E3D">
        <w:t> </w:t>
      </w:r>
      <w:r w:rsidRPr="00243E3D">
        <w:t>(</w:t>
      </w:r>
      <w:r w:rsidR="00E958A2">
        <w:t>П</w:t>
      </w:r>
      <w:r w:rsidRPr="00243E3D">
        <w:t>яти) банковских дней с даты подведения итогов аукциона</w:t>
      </w:r>
      <w:r w:rsidR="00A7613A" w:rsidRPr="00243E3D">
        <w:t xml:space="preserve">. </w:t>
      </w:r>
    </w:p>
    <w:p w14:paraId="78B82035" w14:textId="76E83CB9" w:rsidR="008A6ED3" w:rsidRDefault="00A7613A" w:rsidP="00DA3441">
      <w:pPr>
        <w:ind w:firstLine="709"/>
        <w:jc w:val="both"/>
      </w:pPr>
      <w:r w:rsidRPr="00243E3D">
        <w:t xml:space="preserve">В случае признания торгов несостоявшимися задаток возвращается в течение </w:t>
      </w:r>
      <w:r w:rsidR="00DA3441">
        <w:t>5</w:t>
      </w:r>
      <w:r w:rsidRPr="00243E3D">
        <w:t xml:space="preserve"> (</w:t>
      </w:r>
      <w:r w:rsidR="00B5056C">
        <w:t>пяти</w:t>
      </w:r>
      <w:r w:rsidRPr="00243E3D">
        <w:t xml:space="preserve">) </w:t>
      </w:r>
      <w:r w:rsidR="00DA3441">
        <w:t>банковских</w:t>
      </w:r>
      <w:r w:rsidRPr="00243E3D">
        <w:t xml:space="preserve"> дней со дня</w:t>
      </w:r>
      <w:r>
        <w:t xml:space="preserve"> подписания протокола признания торгов несостоявшимися, </w:t>
      </w:r>
    </w:p>
    <w:p w14:paraId="4AB89474" w14:textId="06A84655" w:rsidR="007B0176" w:rsidRDefault="007B0176" w:rsidP="004563FD">
      <w:pPr>
        <w:ind w:firstLine="709"/>
        <w:jc w:val="both"/>
      </w:pPr>
      <w:r w:rsidRPr="00243E3D">
        <w:t>Задаток, перечисленный победителем аукциона</w:t>
      </w:r>
      <w:r w:rsidR="00DA3441">
        <w:t>/единственным участником аукциона</w:t>
      </w:r>
      <w:r w:rsidRPr="00243E3D">
        <w:t xml:space="preserve">, засчитывается в </w:t>
      </w:r>
      <w:r w:rsidR="00E9388C" w:rsidRPr="00243E3D">
        <w:t xml:space="preserve">счет оплаты победителем аукциона </w:t>
      </w:r>
      <w:r w:rsidR="00DA3441">
        <w:t xml:space="preserve">/единственным участником аукциона </w:t>
      </w:r>
      <w:r w:rsidR="00E9388C" w:rsidRPr="00243E3D">
        <w:t xml:space="preserve">обеспечительного платежа </w:t>
      </w:r>
      <w:r w:rsidRPr="00243E3D">
        <w:t xml:space="preserve">по договору </w:t>
      </w:r>
      <w:r w:rsidR="00DA3441">
        <w:t>купли-продажи Акций</w:t>
      </w:r>
      <w:r w:rsidRPr="00243E3D">
        <w:t>. 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w:t>
      </w:r>
      <w:r>
        <w:t xml:space="preserve"> и условиями договора о задатке (договора присоединения).</w:t>
      </w:r>
    </w:p>
    <w:p w14:paraId="26240214" w14:textId="77777777" w:rsidR="007B0176" w:rsidRDefault="007B0176" w:rsidP="007B0176">
      <w:pPr>
        <w:autoSpaceDE w:val="0"/>
        <w:autoSpaceDN w:val="0"/>
        <w:adjustRightInd w:val="0"/>
        <w:ind w:firstLine="708"/>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DA3441">
      <w:pPr>
        <w:ind w:firstLine="709"/>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DA3441">
      <w:pPr>
        <w:ind w:firstLine="709"/>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DA3441">
      <w:pPr>
        <w:ind w:firstLine="709"/>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7B0176">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77777777" w:rsidR="007B0176" w:rsidRDefault="007B0176" w:rsidP="007B0176">
      <w:pPr>
        <w:autoSpaceDE w:val="0"/>
        <w:autoSpaceDN w:val="0"/>
        <w:adjustRightInd w:val="0"/>
        <w:ind w:firstLine="709"/>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1CFEFC3C" w14:textId="77777777" w:rsidR="007B0176" w:rsidRDefault="007B0176" w:rsidP="007B0176">
      <w:pPr>
        <w:autoSpaceDE w:val="0"/>
        <w:autoSpaceDN w:val="0"/>
        <w:adjustRightInd w:val="0"/>
        <w:ind w:firstLine="709"/>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A1727">
      <w:pPr>
        <w:numPr>
          <w:ilvl w:val="0"/>
          <w:numId w:val="18"/>
        </w:numPr>
        <w:tabs>
          <w:tab w:val="left" w:pos="1134"/>
        </w:tabs>
        <w:autoSpaceDE w:val="0"/>
        <w:autoSpaceDN w:val="0"/>
        <w:adjustRightInd w:val="0"/>
        <w:ind w:left="0" w:firstLine="709"/>
        <w:jc w:val="both"/>
      </w:pPr>
      <w:r>
        <w:lastRenderedPageBreak/>
        <w:t>заявка на участие в аукционе не соответствует требованиям, установленным в настоящем информационном сообщении;</w:t>
      </w:r>
    </w:p>
    <w:p w14:paraId="34A37F67" w14:textId="77777777" w:rsidR="007B0176" w:rsidRDefault="007B0176" w:rsidP="009A1727">
      <w:pPr>
        <w:numPr>
          <w:ilvl w:val="0"/>
          <w:numId w:val="18"/>
        </w:numPr>
        <w:tabs>
          <w:tab w:val="left" w:pos="1134"/>
        </w:tabs>
        <w:autoSpaceDE w:val="0"/>
        <w:autoSpaceDN w:val="0"/>
        <w:adjustRightInd w:val="0"/>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7F5B5806" w14:textId="2745F966" w:rsidR="007B0176" w:rsidRDefault="007B0176" w:rsidP="009A1727">
      <w:pPr>
        <w:numPr>
          <w:ilvl w:val="0"/>
          <w:numId w:val="18"/>
        </w:numPr>
        <w:tabs>
          <w:tab w:val="left" w:pos="1134"/>
        </w:tabs>
        <w:ind w:left="0" w:firstLine="709"/>
        <w:jc w:val="both"/>
      </w:pPr>
      <w:r>
        <w:t>поступление обеспечения для участия в торгах на счета, указанные в настоящем информационном сообщении в соответствии с условиями договора   о задатке, не подтверждено на дату определения Участников торгов;</w:t>
      </w:r>
    </w:p>
    <w:p w14:paraId="6E4CD490" w14:textId="6C42235E" w:rsidR="00563880" w:rsidRPr="00563880" w:rsidRDefault="00563880" w:rsidP="009A1727">
      <w:pPr>
        <w:numPr>
          <w:ilvl w:val="0"/>
          <w:numId w:val="18"/>
        </w:numPr>
        <w:tabs>
          <w:tab w:val="num" w:pos="720"/>
          <w:tab w:val="left" w:pos="1134"/>
        </w:tabs>
        <w:ind w:left="0" w:firstLine="709"/>
        <w:jc w:val="both"/>
        <w:rPr>
          <w:i/>
          <w:lang w:bidi="ru-RU"/>
        </w:rPr>
      </w:pPr>
      <w:r>
        <w:t xml:space="preserve">Претендент не прошел </w:t>
      </w:r>
      <w:r w:rsidRPr="00563880">
        <w:t xml:space="preserve">прошедшие проверку платежеспособности, </w:t>
      </w:r>
      <w:r>
        <w:t>не получил</w:t>
      </w:r>
      <w:r w:rsidRPr="00563880">
        <w:t xml:space="preserve"> положительное заключение Департамента Безопасности </w:t>
      </w:r>
      <w:r>
        <w:t>Банка «ТРАСТ» (ПАО)</w:t>
      </w:r>
      <w:r w:rsidRPr="00563880">
        <w:t>, заключение Юридического департамента Банка «ТРАСТ» (ПАО)</w:t>
      </w:r>
      <w:r>
        <w:t xml:space="preserve"> </w:t>
      </w:r>
      <w:r w:rsidRPr="00563880">
        <w:t>о подтверждении правоспособности и полномочий представителя</w:t>
      </w:r>
      <w:r>
        <w:rPr>
          <w:iCs/>
          <w:lang w:bidi="ru-RU"/>
        </w:rPr>
        <w:t>;</w:t>
      </w:r>
    </w:p>
    <w:p w14:paraId="3E25F8D3" w14:textId="77777777" w:rsidR="00B57FF1" w:rsidRPr="00CC4C26"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w:t>
      </w:r>
      <w:r w:rsidRPr="00563880">
        <w:rPr>
          <w:iCs/>
          <w:lang w:bidi="ru-RU"/>
        </w:rPr>
        <w:t>явля</w:t>
      </w:r>
      <w:r>
        <w:rPr>
          <w:iCs/>
          <w:lang w:bidi="ru-RU"/>
        </w:rPr>
        <w:t>ется</w:t>
      </w:r>
      <w:r w:rsidRPr="00563880">
        <w:rPr>
          <w:iCs/>
          <w:lang w:bidi="ru-RU"/>
        </w:rPr>
        <w:t xml:space="preserve"> юридическим 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Pr>
          <w:iCs/>
          <w:lang w:bidi="ru-RU"/>
        </w:rPr>
        <w:br/>
      </w:r>
    </w:p>
    <w:p w14:paraId="51C77F42" w14:textId="01056BDA" w:rsidR="007B0176" w:rsidRDefault="007B0176" w:rsidP="007B0176">
      <w:pPr>
        <w:ind w:firstLine="709"/>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D69E130" w14:textId="77777777" w:rsidR="007B0176" w:rsidRDefault="007B0176" w:rsidP="007B0176">
      <w:pPr>
        <w:autoSpaceDE w:val="0"/>
        <w:autoSpaceDN w:val="0"/>
        <w:adjustRightInd w:val="0"/>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7B0176">
      <w:pPr>
        <w:autoSpaceDE w:val="0"/>
        <w:autoSpaceDN w:val="0"/>
        <w:adjustRightInd w:val="0"/>
        <w:ind w:firstLine="709"/>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7438F10" w14:textId="0EC98AE7" w:rsidR="007B0176" w:rsidRDefault="007B0176" w:rsidP="007F5FEB">
      <w:pPr>
        <w:ind w:firstLine="720"/>
        <w:jc w:val="both"/>
      </w:pPr>
      <w:r>
        <w:t xml:space="preserve">Порядок проведения аукциона на </w:t>
      </w:r>
      <w:r w:rsidR="00DA3441">
        <w:t>повышение</w:t>
      </w:r>
      <w:r>
        <w:t xml:space="preserve"> («</w:t>
      </w:r>
      <w:r w:rsidR="00DA3441">
        <w:t>английский</w:t>
      </w:r>
      <w:r>
        <w:t xml:space="preserve"> аукцион») регулируется Регламентом </w:t>
      </w:r>
      <w:r w:rsidR="00542578">
        <w:t>системы</w:t>
      </w:r>
      <w:r>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3" w:history="1">
        <w:r>
          <w:rPr>
            <w:rStyle w:val="ac"/>
          </w:rPr>
          <w:t>www.lot-online.ru</w:t>
        </w:r>
      </w:hyperlink>
      <w:r>
        <w:t>.</w:t>
      </w:r>
    </w:p>
    <w:p w14:paraId="35D4313B" w14:textId="77777777" w:rsidR="007B0176" w:rsidRDefault="007B0176" w:rsidP="007F5FEB">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7F5FEB">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7F5FEB">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Default="007B0176" w:rsidP="007F5FEB">
      <w:pPr>
        <w:autoSpaceDE w:val="0"/>
        <w:autoSpaceDN w:val="0"/>
        <w:adjustRightInd w:val="0"/>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562DE07" w14:textId="03733DD2" w:rsidR="00C8500B" w:rsidRDefault="00C8500B" w:rsidP="007F5FEB">
      <w:pPr>
        <w:autoSpaceDE w:val="0"/>
        <w:autoSpaceDN w:val="0"/>
        <w:adjustRightInd w:val="0"/>
        <w:ind w:firstLine="720"/>
        <w:jc w:val="both"/>
        <w:rPr>
          <w:b/>
          <w:bCs/>
        </w:rPr>
      </w:pPr>
      <w:r w:rsidRPr="00C8500B">
        <w:rPr>
          <w:b/>
          <w:bCs/>
        </w:rPr>
        <w:t xml:space="preserve">Договор купли-продажи </w:t>
      </w:r>
      <w:r w:rsidR="00DA3441">
        <w:rPr>
          <w:b/>
          <w:bCs/>
        </w:rPr>
        <w:t>Акций</w:t>
      </w:r>
      <w:r w:rsidRPr="00C8500B">
        <w:rPr>
          <w:b/>
          <w:bCs/>
        </w:rPr>
        <w:t xml:space="preserve"> заключа</w:t>
      </w:r>
      <w:r w:rsidR="00DA3441">
        <w:rPr>
          <w:b/>
          <w:bCs/>
        </w:rPr>
        <w:t>е</w:t>
      </w:r>
      <w:r w:rsidRPr="00C8500B">
        <w:rPr>
          <w:b/>
          <w:bCs/>
        </w:rPr>
        <w:t xml:space="preserve">тся между </w:t>
      </w:r>
      <w:r w:rsidR="00DA3441">
        <w:rPr>
          <w:b/>
          <w:bCs/>
        </w:rPr>
        <w:t>ООО «Вермонт»</w:t>
      </w:r>
      <w:r w:rsidRPr="00C8500B">
        <w:rPr>
          <w:b/>
          <w:bCs/>
        </w:rPr>
        <w:t xml:space="preserve"> и победителем аукциона в течение</w:t>
      </w:r>
      <w:r w:rsidR="00AD179C">
        <w:rPr>
          <w:b/>
          <w:bCs/>
        </w:rPr>
        <w:t xml:space="preserve"> </w:t>
      </w:r>
      <w:r w:rsidR="00DA3441">
        <w:rPr>
          <w:b/>
          <w:bCs/>
        </w:rPr>
        <w:t>10</w:t>
      </w:r>
      <w:r w:rsidRPr="00C8500B">
        <w:rPr>
          <w:b/>
          <w:bCs/>
        </w:rPr>
        <w:t xml:space="preserve"> (</w:t>
      </w:r>
      <w:r w:rsidR="00DA3441">
        <w:rPr>
          <w:b/>
          <w:bCs/>
        </w:rPr>
        <w:t>десяти</w:t>
      </w:r>
      <w:r w:rsidRPr="00C8500B">
        <w:rPr>
          <w:b/>
          <w:bCs/>
        </w:rPr>
        <w:t>) рабочих дней с даты подведения итогов аукциона в соответствии с форм</w:t>
      </w:r>
      <w:r w:rsidR="00DA3441">
        <w:rPr>
          <w:b/>
          <w:bCs/>
        </w:rPr>
        <w:t>ой</w:t>
      </w:r>
      <w:r w:rsidRPr="00C8500B">
        <w:rPr>
          <w:b/>
          <w:bCs/>
        </w:rPr>
        <w:t>, являющ</w:t>
      </w:r>
      <w:r w:rsidR="00DA3441">
        <w:rPr>
          <w:b/>
          <w:bCs/>
        </w:rPr>
        <w:t>ейся</w:t>
      </w:r>
      <w:r w:rsidRPr="00C8500B">
        <w:rPr>
          <w:b/>
          <w:bCs/>
        </w:rPr>
        <w:t xml:space="preserve"> приложени</w:t>
      </w:r>
      <w:r w:rsidR="00DA3441">
        <w:rPr>
          <w:b/>
          <w:bCs/>
        </w:rPr>
        <w:t>ем</w:t>
      </w:r>
      <w:r w:rsidRPr="00C8500B">
        <w:rPr>
          <w:b/>
          <w:bCs/>
        </w:rPr>
        <w:t xml:space="preserve"> к настоящему информационному сообщению, размещенн</w:t>
      </w:r>
      <w:r w:rsidR="00DA3441">
        <w:rPr>
          <w:b/>
          <w:bCs/>
        </w:rPr>
        <w:t>ой</w:t>
      </w:r>
      <w:r w:rsidRPr="00C8500B">
        <w:rPr>
          <w:b/>
          <w:bCs/>
        </w:rPr>
        <w:t xml:space="preserve"> на сайте www.lot-online.ru в разделе «карточка лота».</w:t>
      </w:r>
    </w:p>
    <w:p w14:paraId="18EC679F" w14:textId="46E617E2" w:rsidR="00023D74" w:rsidRPr="00ED1757" w:rsidRDefault="007E7D06" w:rsidP="007E2CF1">
      <w:pPr>
        <w:ind w:right="-57" w:firstLine="709"/>
        <w:jc w:val="both"/>
        <w:rPr>
          <w:b/>
          <w:bCs/>
        </w:rPr>
      </w:pPr>
      <w:r w:rsidRPr="007E7D06">
        <w:t>Сторона, несущая расходы, связанные с заключением и исполнением Договора</w:t>
      </w:r>
      <w:r>
        <w:t xml:space="preserve"> купли-продажи Акций</w:t>
      </w:r>
      <w:r w:rsidRPr="007E7D06">
        <w:t xml:space="preserve"> – Покупатель</w:t>
      </w:r>
      <w:r w:rsidR="00023D74" w:rsidRPr="00ED1757">
        <w:t>.</w:t>
      </w:r>
    </w:p>
    <w:p w14:paraId="405008B7" w14:textId="1B54289D" w:rsidR="003E5F58" w:rsidRPr="00ED1757" w:rsidRDefault="001073D7" w:rsidP="00ED1757">
      <w:pPr>
        <w:ind w:firstLine="709"/>
        <w:jc w:val="both"/>
        <w:rPr>
          <w:b/>
        </w:rPr>
      </w:pPr>
      <w:r w:rsidRPr="00ED1757">
        <w:rPr>
          <w:b/>
        </w:rPr>
        <w:t xml:space="preserve">В случае признания аукциона в электронной форме несостоявшимся по причине допуска к участию только одного </w:t>
      </w:r>
      <w:r w:rsidR="007E7D06">
        <w:rPr>
          <w:b/>
        </w:rPr>
        <w:t>у</w:t>
      </w:r>
      <w:r w:rsidRPr="00ED1757">
        <w:rPr>
          <w:b/>
        </w:rPr>
        <w:t xml:space="preserve">частника, </w:t>
      </w:r>
      <w:r w:rsidR="007E7D06">
        <w:rPr>
          <w:b/>
        </w:rPr>
        <w:t>ООО «Вермонт»</w:t>
      </w:r>
      <w:r w:rsidRPr="00ED1757">
        <w:rPr>
          <w:b/>
        </w:rPr>
        <w:t xml:space="preserve"> вправе заключить договор купли-продажи </w:t>
      </w:r>
      <w:r w:rsidR="007E7D06">
        <w:rPr>
          <w:b/>
        </w:rPr>
        <w:t>Акций</w:t>
      </w:r>
      <w:r w:rsidRPr="00ED1757">
        <w:rPr>
          <w:b/>
        </w:rPr>
        <w:t xml:space="preserve"> с единственным участником аукциона</w:t>
      </w:r>
      <w:r w:rsidR="007E7D06">
        <w:rPr>
          <w:b/>
        </w:rPr>
        <w:t xml:space="preserve"> </w:t>
      </w:r>
      <w:r w:rsidR="003E5F58" w:rsidRPr="00ED1757">
        <w:rPr>
          <w:b/>
        </w:rPr>
        <w:t xml:space="preserve">по цене не ниже </w:t>
      </w:r>
      <w:r w:rsidR="007E7D06">
        <w:rPr>
          <w:b/>
        </w:rPr>
        <w:t>начальной</w:t>
      </w:r>
      <w:r w:rsidR="003E5F58" w:rsidRPr="00ED1757">
        <w:rPr>
          <w:b/>
        </w:rPr>
        <w:t xml:space="preserve"> цены продажи </w:t>
      </w:r>
      <w:r w:rsidR="007F5FEB" w:rsidRPr="00ED1757">
        <w:rPr>
          <w:b/>
        </w:rPr>
        <w:t xml:space="preserve">Лота </w:t>
      </w:r>
      <w:r w:rsidR="003E5F58" w:rsidRPr="00ED1757">
        <w:rPr>
          <w:b/>
        </w:rPr>
        <w:t xml:space="preserve">в течение </w:t>
      </w:r>
      <w:r w:rsidR="007E7D06">
        <w:rPr>
          <w:b/>
        </w:rPr>
        <w:t>10</w:t>
      </w:r>
      <w:r w:rsidR="003E5F58" w:rsidRPr="00ED1757">
        <w:rPr>
          <w:b/>
        </w:rPr>
        <w:t xml:space="preserve"> (</w:t>
      </w:r>
      <w:r w:rsidR="007E7D06">
        <w:rPr>
          <w:b/>
        </w:rPr>
        <w:t>десяти</w:t>
      </w:r>
      <w:r w:rsidR="003E5F58" w:rsidRPr="00ED1757">
        <w:rPr>
          <w:b/>
        </w:rPr>
        <w:t xml:space="preserve">) рабочих дней с даты признания аукциона несостоявшимся.  </w:t>
      </w:r>
      <w:r w:rsidR="007E7D06" w:rsidRPr="007E7D06">
        <w:rPr>
          <w:b/>
        </w:rPr>
        <w:t>При этом заключение договора купли-продажи Акций для такого участника является обязательным.</w:t>
      </w:r>
    </w:p>
    <w:p w14:paraId="238482CE" w14:textId="5FDBBEDE" w:rsidR="006109F3" w:rsidRDefault="006109F3" w:rsidP="007B0176">
      <w:pPr>
        <w:autoSpaceDE w:val="0"/>
        <w:autoSpaceDN w:val="0"/>
        <w:adjustRightInd w:val="0"/>
        <w:ind w:firstLine="709"/>
        <w:jc w:val="both"/>
        <w:rPr>
          <w:b/>
        </w:rPr>
      </w:pPr>
      <w:r w:rsidRPr="006109F3">
        <w:rPr>
          <w:b/>
        </w:rPr>
        <w:t xml:space="preserve">Оплата цены продажи Лота производится в соответствии с условиями </w:t>
      </w:r>
      <w:r>
        <w:rPr>
          <w:b/>
        </w:rPr>
        <w:t>д</w:t>
      </w:r>
      <w:r w:rsidRPr="006109F3">
        <w:rPr>
          <w:b/>
        </w:rPr>
        <w:t>оговора</w:t>
      </w:r>
      <w:r>
        <w:rPr>
          <w:b/>
        </w:rPr>
        <w:t xml:space="preserve"> купли-продажи </w:t>
      </w:r>
      <w:r w:rsidR="00DD7CE8">
        <w:rPr>
          <w:b/>
        </w:rPr>
        <w:t>Акций</w:t>
      </w:r>
      <w:r>
        <w:rPr>
          <w:b/>
        </w:rPr>
        <w:t>,</w:t>
      </w:r>
      <w:r w:rsidRPr="006109F3">
        <w:t xml:space="preserve"> </w:t>
      </w:r>
      <w:r w:rsidRPr="006109F3">
        <w:rPr>
          <w:b/>
        </w:rPr>
        <w:t>размещенн</w:t>
      </w:r>
      <w:r>
        <w:rPr>
          <w:b/>
        </w:rPr>
        <w:t>ого</w:t>
      </w:r>
      <w:r w:rsidRPr="006109F3">
        <w:rPr>
          <w:b/>
        </w:rPr>
        <w:t xml:space="preserve"> на сайте www.lot-online.ru в разделе «карточка лота».</w:t>
      </w:r>
    </w:p>
    <w:p w14:paraId="73D38CBD" w14:textId="5A53C053" w:rsidR="001073D7" w:rsidRPr="00222C0E" w:rsidRDefault="00222C0E" w:rsidP="007B0176">
      <w:pPr>
        <w:autoSpaceDE w:val="0"/>
        <w:autoSpaceDN w:val="0"/>
        <w:adjustRightInd w:val="0"/>
        <w:ind w:firstLine="709"/>
        <w:jc w:val="both"/>
        <w:rPr>
          <w:b/>
          <w:bCs/>
        </w:rPr>
      </w:pPr>
      <w:r w:rsidRPr="00222C0E">
        <w:rPr>
          <w:b/>
          <w:bCs/>
        </w:rPr>
        <w:t xml:space="preserve">Отлагательные условия по </w:t>
      </w:r>
      <w:r w:rsidR="00551570">
        <w:rPr>
          <w:b/>
          <w:bCs/>
        </w:rPr>
        <w:t xml:space="preserve">исполнению </w:t>
      </w:r>
      <w:r w:rsidRPr="00222C0E">
        <w:rPr>
          <w:b/>
          <w:bCs/>
        </w:rPr>
        <w:t>договор</w:t>
      </w:r>
      <w:r w:rsidR="00551570">
        <w:rPr>
          <w:b/>
          <w:bCs/>
        </w:rPr>
        <w:t>а</w:t>
      </w:r>
      <w:r w:rsidRPr="00222C0E">
        <w:rPr>
          <w:b/>
          <w:bCs/>
        </w:rPr>
        <w:t xml:space="preserve"> купли-продажи </w:t>
      </w:r>
      <w:r w:rsidR="00551570">
        <w:rPr>
          <w:b/>
          <w:bCs/>
        </w:rPr>
        <w:t>Акций</w:t>
      </w:r>
      <w:r w:rsidRPr="00222C0E">
        <w:rPr>
          <w:b/>
          <w:bCs/>
        </w:rPr>
        <w:t>:</w:t>
      </w:r>
    </w:p>
    <w:p w14:paraId="4AF4D1AD" w14:textId="5661511B" w:rsidR="00551570" w:rsidRDefault="00551570" w:rsidP="007B0176">
      <w:pPr>
        <w:ind w:right="-57" w:firstLine="709"/>
        <w:jc w:val="both"/>
        <w:rPr>
          <w:b/>
        </w:rPr>
      </w:pPr>
      <w:r w:rsidRPr="00551570">
        <w:rPr>
          <w:iCs/>
          <w:kern w:val="24"/>
          <w:lang w:bidi="ru-RU"/>
        </w:rPr>
        <w:t xml:space="preserve">Отлагательным условием для вступления в силу пункта 2.4, 2.8 (а также любых иных пунктов, связанных с оплатой Цены Акций и передачей Акций)  </w:t>
      </w:r>
      <w:r w:rsidR="005839DA">
        <w:rPr>
          <w:iCs/>
          <w:kern w:val="24"/>
          <w:lang w:bidi="ru-RU"/>
        </w:rPr>
        <w:t>д</w:t>
      </w:r>
      <w:r w:rsidRPr="00551570">
        <w:rPr>
          <w:iCs/>
          <w:kern w:val="24"/>
          <w:lang w:bidi="ru-RU"/>
        </w:rPr>
        <w:t xml:space="preserve">оговора </w:t>
      </w:r>
      <w:r w:rsidR="005839DA">
        <w:rPr>
          <w:iCs/>
          <w:kern w:val="24"/>
          <w:lang w:bidi="ru-RU"/>
        </w:rPr>
        <w:t xml:space="preserve">купли-продажи Акций </w:t>
      </w:r>
      <w:r w:rsidRPr="00551570">
        <w:rPr>
          <w:iCs/>
          <w:kern w:val="24"/>
          <w:lang w:bidi="ru-RU"/>
        </w:rPr>
        <w:t xml:space="preserve">является </w:t>
      </w:r>
      <w:r w:rsidRPr="00551570">
        <w:rPr>
          <w:iCs/>
          <w:kern w:val="24"/>
          <w:lang w:bidi="ru-RU"/>
        </w:rPr>
        <w:lastRenderedPageBreak/>
        <w:t xml:space="preserve">получение Покупателем согласия  Федеральной антимонопольной службы (ФАС), а также согласия иного уполномоченного органа (далее – «Согласия»), если получение Согласий требуется в соответствии с применимым законодательством Российской Федерации (далее – «Отлагательное условие»). Отлагательное условие считается выполненным в дату получения Продавцом Согласий (в оригинале или удостоверенных копиях) от Покупателя или в </w:t>
      </w:r>
      <w:proofErr w:type="gramStart"/>
      <w:r w:rsidRPr="00551570">
        <w:rPr>
          <w:iCs/>
          <w:kern w:val="24"/>
          <w:lang w:bidi="ru-RU"/>
        </w:rPr>
        <w:t>дату  получения</w:t>
      </w:r>
      <w:proofErr w:type="gramEnd"/>
      <w:r w:rsidRPr="00551570">
        <w:rPr>
          <w:iCs/>
          <w:kern w:val="24"/>
          <w:lang w:bidi="ru-RU"/>
        </w:rPr>
        <w:t xml:space="preserve"> Покупателем от Продавца уведомления (далее – «Уведомление») об отсутствии необходимости получения Согласий – в зависимости от того, что применимо. В случае, если в Уведомлении указано отсутствие необходимости получения Согласий, Отлагательное условие считается выполненным в дату получения Покупателем соответствующего Уведомления</w:t>
      </w:r>
      <w:r>
        <w:rPr>
          <w:iCs/>
          <w:kern w:val="24"/>
          <w:lang w:bidi="ru-RU"/>
        </w:rPr>
        <w:t>.</w:t>
      </w:r>
    </w:p>
    <w:p w14:paraId="2D3A2C08" w14:textId="200C4904" w:rsidR="00CB249E" w:rsidRDefault="007B0176" w:rsidP="007B0176">
      <w:pPr>
        <w:ind w:firstLine="709"/>
        <w:jc w:val="both"/>
      </w:pPr>
      <w:r>
        <w:t xml:space="preserve">Для заключения </w:t>
      </w:r>
      <w:r w:rsidR="001E415F">
        <w:t xml:space="preserve">договора купли-продажи </w:t>
      </w:r>
      <w:r w:rsidR="005839DA">
        <w:t>Акций</w:t>
      </w:r>
      <w:r w:rsidR="001E415F">
        <w:t xml:space="preserve"> </w:t>
      </w:r>
      <w:r>
        <w:t>победитель</w:t>
      </w:r>
      <w:r w:rsidR="005839DA">
        <w:t xml:space="preserve">/единственный участник </w:t>
      </w:r>
      <w:r w:rsidR="005839DA" w:rsidRPr="009A7024">
        <w:t>аукциона</w:t>
      </w:r>
      <w:r w:rsidRPr="009A7024">
        <w:t xml:space="preserve"> должен в течение </w:t>
      </w:r>
      <w:r w:rsidR="005839DA" w:rsidRPr="009A7024">
        <w:t>10</w:t>
      </w:r>
      <w:r w:rsidRPr="009A7024">
        <w:t xml:space="preserve"> (</w:t>
      </w:r>
      <w:r w:rsidR="005839DA" w:rsidRPr="009A7024">
        <w:t>десяти</w:t>
      </w:r>
      <w:r w:rsidRPr="009A7024">
        <w:t xml:space="preserve">) рабочих дней с даты подведения итогов аукциона явиться в </w:t>
      </w:r>
      <w:r w:rsidRPr="00A5644A">
        <w:t>Банк «Т</w:t>
      </w:r>
      <w:r w:rsidR="001E415F" w:rsidRPr="00A5644A">
        <w:t>РАСТ</w:t>
      </w:r>
      <w:r w:rsidRPr="00A5644A">
        <w:t xml:space="preserve">» (ПАО) по адресу: </w:t>
      </w:r>
      <w:r w:rsidR="00CB249E" w:rsidRPr="00A5644A">
        <w:t>121151, Москва, Можайский Вал, д. 8Д.</w:t>
      </w:r>
    </w:p>
    <w:p w14:paraId="2BB7FD48" w14:textId="48012CA1" w:rsidR="007B0176" w:rsidRPr="00CC4C26" w:rsidRDefault="00CB249E" w:rsidP="007B0176">
      <w:pPr>
        <w:ind w:firstLine="709"/>
        <w:jc w:val="both"/>
      </w:pPr>
      <w:r w:rsidRPr="00CB249E">
        <w:t xml:space="preserve"> </w:t>
      </w:r>
      <w:r w:rsidR="007B0176">
        <w:t>Неявка победителя</w:t>
      </w:r>
      <w:r w:rsidR="005839DA">
        <w:t>/единственного участника</w:t>
      </w:r>
      <w:r w:rsidR="007B0176">
        <w:t xml:space="preserve"> аукциона по указанному адресу в установленный срок, равно как отказ от подписания </w:t>
      </w:r>
      <w:r w:rsidR="001E4395" w:rsidRPr="001E4395">
        <w:t xml:space="preserve">договора купли-продажи </w:t>
      </w:r>
      <w:r w:rsidR="005839DA">
        <w:t>Акций</w:t>
      </w:r>
      <w:r w:rsidR="001E4395" w:rsidRPr="001E4395">
        <w:t xml:space="preserve"> </w:t>
      </w:r>
      <w:r w:rsidR="007B0176">
        <w:t>в установленный срок, рассматривается как отказ победителя</w:t>
      </w:r>
      <w:r w:rsidR="005839DA">
        <w:t>/единственного участника</w:t>
      </w:r>
      <w:r w:rsidR="001E4395">
        <w:t xml:space="preserve"> </w:t>
      </w:r>
      <w:r w:rsidR="007B0176">
        <w:t xml:space="preserve">аукциона от заключения </w:t>
      </w:r>
      <w:r w:rsidR="001E4395" w:rsidRPr="001E4395">
        <w:t>договора купли-</w:t>
      </w:r>
      <w:r w:rsidR="001E4395" w:rsidRPr="00CC4C26">
        <w:t xml:space="preserve">продажи </w:t>
      </w:r>
      <w:r w:rsidR="005839DA">
        <w:t>Акций.</w:t>
      </w:r>
    </w:p>
    <w:p w14:paraId="63CB4ABD" w14:textId="77777777" w:rsidR="005839DA" w:rsidRDefault="00CB249E" w:rsidP="007B0176">
      <w:pPr>
        <w:ind w:firstLine="709"/>
        <w:jc w:val="both"/>
        <w:rPr>
          <w:rFonts w:eastAsia="Calibri"/>
          <w:iCs/>
          <w:kern w:val="24"/>
        </w:rPr>
      </w:pPr>
      <w:r w:rsidRPr="00CB249E">
        <w:rPr>
          <w:rFonts w:eastAsia="Calibri"/>
          <w:iCs/>
          <w:kern w:val="24"/>
        </w:rPr>
        <w:t>При уклонении или отказе победителя</w:t>
      </w:r>
      <w:r w:rsidR="005839DA">
        <w:rPr>
          <w:rFonts w:eastAsia="Calibri"/>
          <w:iCs/>
          <w:kern w:val="24"/>
        </w:rPr>
        <w:t>/единственного участника</w:t>
      </w:r>
      <w:r w:rsidRPr="00CB249E">
        <w:rPr>
          <w:rFonts w:eastAsia="Calibri"/>
          <w:iCs/>
          <w:kern w:val="24"/>
        </w:rPr>
        <w:t xml:space="preserve"> </w:t>
      </w:r>
      <w:r>
        <w:rPr>
          <w:rFonts w:eastAsia="Calibri"/>
          <w:iCs/>
          <w:kern w:val="24"/>
        </w:rPr>
        <w:t>аукциона</w:t>
      </w:r>
      <w:r w:rsidRPr="00CB249E">
        <w:rPr>
          <w:rFonts w:eastAsia="Calibri"/>
          <w:iCs/>
          <w:kern w:val="24"/>
        </w:rPr>
        <w:t xml:space="preserve"> от заключения </w:t>
      </w:r>
      <w:r w:rsidR="005839DA">
        <w:rPr>
          <w:rFonts w:eastAsia="Calibri"/>
          <w:iCs/>
          <w:kern w:val="24"/>
        </w:rPr>
        <w:t>д</w:t>
      </w:r>
      <w:r w:rsidRPr="00CB249E">
        <w:rPr>
          <w:rFonts w:eastAsia="Calibri"/>
          <w:iCs/>
          <w:kern w:val="24"/>
        </w:rPr>
        <w:t xml:space="preserve">оговора купли-продажи </w:t>
      </w:r>
      <w:r w:rsidR="005839DA">
        <w:rPr>
          <w:rFonts w:eastAsia="Calibri"/>
          <w:iCs/>
          <w:kern w:val="24"/>
        </w:rPr>
        <w:t>Акций,</w:t>
      </w:r>
      <w:r w:rsidRPr="00CB249E">
        <w:rPr>
          <w:rFonts w:eastAsia="Calibri"/>
          <w:iCs/>
          <w:kern w:val="24"/>
        </w:rPr>
        <w:t xml:space="preserve"> победитель</w:t>
      </w:r>
      <w:r w:rsidR="005839DA">
        <w:rPr>
          <w:rFonts w:eastAsia="Calibri"/>
          <w:iCs/>
          <w:kern w:val="24"/>
        </w:rPr>
        <w:t>/единственный участник аукциона</w:t>
      </w:r>
      <w:r w:rsidRPr="00CB249E">
        <w:rPr>
          <w:rFonts w:eastAsia="Calibri"/>
          <w:iCs/>
          <w:kern w:val="24"/>
        </w:rPr>
        <w:t xml:space="preserve"> утрачивает право на заключение указанн</w:t>
      </w:r>
      <w:r w:rsidR="005839DA">
        <w:rPr>
          <w:rFonts w:eastAsia="Calibri"/>
          <w:iCs/>
          <w:kern w:val="24"/>
        </w:rPr>
        <w:t>ого</w:t>
      </w:r>
      <w:r w:rsidRPr="00CB249E">
        <w:rPr>
          <w:rFonts w:eastAsia="Calibri"/>
          <w:iCs/>
          <w:kern w:val="24"/>
        </w:rPr>
        <w:t xml:space="preserve"> договор</w:t>
      </w:r>
      <w:r w:rsidR="005839DA">
        <w:rPr>
          <w:rFonts w:eastAsia="Calibri"/>
          <w:iCs/>
          <w:kern w:val="24"/>
        </w:rPr>
        <w:t>а</w:t>
      </w:r>
      <w:r w:rsidRPr="00CB249E">
        <w:rPr>
          <w:rFonts w:eastAsia="Calibri"/>
          <w:iCs/>
          <w:kern w:val="24"/>
        </w:rPr>
        <w:t>, задаток не возвращается.</w:t>
      </w:r>
      <w:r w:rsidR="003B2DE1" w:rsidRPr="004D7C3D">
        <w:rPr>
          <w:rFonts w:eastAsia="Calibri"/>
          <w:iCs/>
          <w:kern w:val="24"/>
        </w:rPr>
        <w:t xml:space="preserve"> </w:t>
      </w:r>
    </w:p>
    <w:p w14:paraId="7BC7B621" w14:textId="77777777" w:rsidR="005839DA" w:rsidRPr="005839DA" w:rsidRDefault="005839DA" w:rsidP="007B0176">
      <w:pPr>
        <w:ind w:firstLine="709"/>
        <w:jc w:val="both"/>
        <w:rPr>
          <w:rFonts w:eastAsia="Calibri"/>
          <w:b/>
          <w:bCs/>
          <w:iCs/>
          <w:kern w:val="24"/>
        </w:rPr>
      </w:pPr>
      <w:r w:rsidRPr="005839DA">
        <w:rPr>
          <w:rFonts w:eastAsia="Calibri"/>
          <w:b/>
          <w:bCs/>
          <w:iCs/>
          <w:kern w:val="24"/>
        </w:rPr>
        <w:t>Порядок передачи Акций:</w:t>
      </w:r>
    </w:p>
    <w:p w14:paraId="4B35240A" w14:textId="397E2E51" w:rsidR="005839DA" w:rsidRPr="005839DA" w:rsidRDefault="005839DA" w:rsidP="005839DA">
      <w:pPr>
        <w:ind w:firstLine="709"/>
        <w:jc w:val="both"/>
        <w:rPr>
          <w:rFonts w:eastAsia="Calibri"/>
          <w:iCs/>
          <w:kern w:val="24"/>
        </w:rPr>
      </w:pPr>
      <w:r w:rsidRPr="005839DA">
        <w:rPr>
          <w:rFonts w:eastAsia="Calibri"/>
          <w:iCs/>
          <w:kern w:val="24"/>
        </w:rPr>
        <w:t>1.</w:t>
      </w:r>
      <w:r w:rsidRPr="005839DA">
        <w:rPr>
          <w:rFonts w:eastAsia="Calibri"/>
          <w:iCs/>
          <w:kern w:val="24"/>
        </w:rPr>
        <w:tab/>
        <w:t>В случае оплаты цены Акций посредством перевода денежных средств – право собственности на Акции переходит в пользу Покупателя исключительно после полной оплаты им цены Акций и выполнения иных предусмотренных договором купли-продажи Акций обязательств (отлагательных условий), необходимых для внесения приходной записи по лицевому счету или счету депо Покупателя о переходе Акций в его собственность.</w:t>
      </w:r>
    </w:p>
    <w:p w14:paraId="2B6BBAA9" w14:textId="77777777" w:rsidR="00DD7CE8" w:rsidRDefault="005839DA" w:rsidP="005839DA">
      <w:pPr>
        <w:ind w:firstLine="709"/>
        <w:jc w:val="both"/>
        <w:rPr>
          <w:rFonts w:eastAsia="Calibri"/>
          <w:iCs/>
          <w:kern w:val="24"/>
        </w:rPr>
      </w:pPr>
      <w:r w:rsidRPr="005839DA">
        <w:rPr>
          <w:rFonts w:eastAsia="Calibri"/>
          <w:iCs/>
          <w:kern w:val="24"/>
        </w:rPr>
        <w:t>2.</w:t>
      </w:r>
      <w:r w:rsidRPr="005839DA">
        <w:rPr>
          <w:rFonts w:eastAsia="Calibri"/>
          <w:iCs/>
          <w:kern w:val="24"/>
        </w:rPr>
        <w:tab/>
        <w:t xml:space="preserve"> В случае оплаты цены Акций посредством аккредитива - право собственности на Акции переходит в пользу Покупателя после получения Продавцом от Покупателя документов, подтверждающих открытие аккредитива и его наполнение денежными средствами (покрытием) в размере цены Акций за вычетом Обеспечительного платежа, а также после выполнения иных предусмотренных договором купли-продажи Акций обязательств (отлагательных условий), необходимых для внесения приходной записи по лицевому счету или счету депо Покупателя о переходе Акций в его собственность.</w:t>
      </w:r>
    </w:p>
    <w:p w14:paraId="4657942D" w14:textId="77777777" w:rsidR="002D2A24" w:rsidRDefault="002D2A24" w:rsidP="007B0176">
      <w:pPr>
        <w:ind w:firstLine="709"/>
        <w:jc w:val="both"/>
        <w:rPr>
          <w:b/>
          <w:bCs/>
        </w:rPr>
      </w:pPr>
    </w:p>
    <w:p w14:paraId="28DC5525" w14:textId="77777777" w:rsidR="007B0176" w:rsidRDefault="007B0176" w:rsidP="007B0176">
      <w:pPr>
        <w:autoSpaceDE w:val="0"/>
        <w:autoSpaceDN w:val="0"/>
        <w:adjustRightInd w:val="0"/>
        <w:ind w:firstLine="720"/>
        <w:jc w:val="both"/>
        <w:rPr>
          <w:b/>
          <w:color w:val="000000"/>
        </w:rPr>
      </w:pPr>
      <w:r>
        <w:rPr>
          <w:b/>
          <w:color w:val="000000"/>
        </w:rPr>
        <w:t>Аукцион признается несостоявшимся, если:</w:t>
      </w:r>
    </w:p>
    <w:p w14:paraId="27BB3B45" w14:textId="77777777" w:rsidR="007B0176" w:rsidRDefault="007B0176" w:rsidP="007B0176">
      <w:pPr>
        <w:ind w:firstLine="709"/>
        <w:rPr>
          <w:b/>
        </w:rPr>
      </w:pPr>
      <w:r>
        <w:rPr>
          <w:b/>
        </w:rPr>
        <w:t>1.</w:t>
      </w:r>
      <w:r>
        <w:rPr>
          <w:b/>
        </w:rPr>
        <w:tab/>
        <w:t xml:space="preserve">не поступило ни одной заявки на участие в аукционе; </w:t>
      </w:r>
    </w:p>
    <w:p w14:paraId="54DD7CD7" w14:textId="77777777" w:rsidR="007B0176" w:rsidRDefault="007B0176" w:rsidP="007B0176">
      <w:pPr>
        <w:ind w:firstLine="709"/>
        <w:rPr>
          <w:b/>
        </w:rPr>
      </w:pPr>
      <w:r>
        <w:rPr>
          <w:b/>
        </w:rPr>
        <w:t>2.</w:t>
      </w:r>
      <w:r>
        <w:rPr>
          <w:b/>
        </w:rPr>
        <w:tab/>
        <w:t xml:space="preserve">ни один Претендент не допущен к участию в аукционе; </w:t>
      </w:r>
    </w:p>
    <w:p w14:paraId="500B157A" w14:textId="77777777" w:rsidR="007B0176" w:rsidRDefault="007B0176" w:rsidP="007B0176">
      <w:pPr>
        <w:ind w:firstLine="709"/>
        <w:rPr>
          <w:b/>
        </w:rPr>
      </w:pPr>
      <w:r>
        <w:rPr>
          <w:b/>
        </w:rPr>
        <w:t>3.</w:t>
      </w:r>
      <w:r>
        <w:rPr>
          <w:b/>
        </w:rPr>
        <w:tab/>
        <w:t xml:space="preserve">ни один из участников не сделал предложение о цене; </w:t>
      </w:r>
    </w:p>
    <w:p w14:paraId="5443CD33" w14:textId="77777777" w:rsidR="007B0176" w:rsidRDefault="007B0176" w:rsidP="007B0176">
      <w:pPr>
        <w:ind w:firstLine="709"/>
      </w:pPr>
      <w:r>
        <w:rPr>
          <w:b/>
        </w:rPr>
        <w:t>4.</w:t>
      </w:r>
      <w:r>
        <w:rPr>
          <w:b/>
        </w:rPr>
        <w:tab/>
        <w:t>к участию в аукционе допущен один участник.</w:t>
      </w:r>
    </w:p>
    <w:p w14:paraId="4823FC3D" w14:textId="77777777" w:rsidR="007B0176" w:rsidRDefault="007B0176" w:rsidP="007B0176">
      <w:pPr>
        <w:ind w:firstLine="709"/>
        <w:jc w:val="both"/>
      </w:pPr>
    </w:p>
    <w:p w14:paraId="27907A6A" w14:textId="77777777" w:rsidR="007B0176" w:rsidRDefault="007B0176" w:rsidP="00D84852">
      <w:pPr>
        <w:ind w:firstLine="720"/>
        <w:jc w:val="both"/>
        <w:rPr>
          <w:bCs/>
        </w:rPr>
      </w:pPr>
    </w:p>
    <w:p w14:paraId="6CB50E92" w14:textId="77777777" w:rsidR="007B0176" w:rsidRDefault="007B0176" w:rsidP="00D84852">
      <w:pPr>
        <w:ind w:firstLine="720"/>
        <w:jc w:val="both"/>
        <w:rPr>
          <w:bCs/>
        </w:rPr>
      </w:pPr>
    </w:p>
    <w:p w14:paraId="78FCDD9D" w14:textId="77777777" w:rsidR="007B0176" w:rsidRDefault="007B0176" w:rsidP="00D84852">
      <w:pPr>
        <w:ind w:firstLine="720"/>
        <w:jc w:val="both"/>
        <w:rPr>
          <w:bCs/>
        </w:rPr>
      </w:pPr>
    </w:p>
    <w:sectPr w:rsidR="007B0176"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6C2D3943" w14:textId="77777777" w:rsidR="00E958A2" w:rsidRPr="00F10841" w:rsidRDefault="00E958A2" w:rsidP="00F10841">
      <w:pPr>
        <w:pStyle w:val="af3"/>
        <w:rPr>
          <w:lang w:val="ru-RU"/>
        </w:rPr>
      </w:pPr>
      <w:r>
        <w:rPr>
          <w:rStyle w:val="af5"/>
        </w:rPr>
        <w:footnoteRef/>
      </w:r>
      <w:r w:rsidRPr="00F10841">
        <w:rPr>
          <w:lang w:val="ru-RU"/>
        </w:rPr>
        <w:t xml:space="preserve">     К лицам недружественных государств относятся: </w:t>
      </w:r>
    </w:p>
    <w:p w14:paraId="1DFAA312" w14:textId="77777777" w:rsidR="00E958A2" w:rsidRPr="00F10841" w:rsidRDefault="00E958A2" w:rsidP="00F10841">
      <w:pPr>
        <w:pStyle w:val="af3"/>
        <w:rPr>
          <w:lang w:val="ru-RU"/>
        </w:rPr>
      </w:pPr>
      <w:r w:rsidRPr="00F10841">
        <w:rPr>
          <w:lang w:val="ru-RU"/>
        </w:rPr>
        <w:t>- иностранные лица, имеющие регистрацию и/или ведущие хозяйственную деятельность в недружественном государстве;</w:t>
      </w:r>
    </w:p>
    <w:p w14:paraId="334EBA63" w14:textId="77777777" w:rsidR="00E958A2" w:rsidRPr="00F10841" w:rsidRDefault="00E958A2" w:rsidP="00F10841">
      <w:pPr>
        <w:pStyle w:val="af3"/>
        <w:rPr>
          <w:lang w:val="ru-RU"/>
        </w:rPr>
      </w:pPr>
      <w:r w:rsidRPr="00F10841">
        <w:rPr>
          <w:lang w:val="ru-RU"/>
        </w:rPr>
        <w:t xml:space="preserve">- лица, которые находятся под контролем указанных иностранных лиц, независимо от места их регистрации или места ведения ими хозяйственной деятельности. </w:t>
      </w:r>
    </w:p>
    <w:p w14:paraId="6E51416D" w14:textId="77777777" w:rsidR="00E958A2" w:rsidRPr="00F10841" w:rsidRDefault="00E958A2" w:rsidP="00F10841">
      <w:pPr>
        <w:pStyle w:val="af3"/>
        <w:rPr>
          <w:lang w:val="ru-RU"/>
        </w:rPr>
      </w:pPr>
      <w:r w:rsidRPr="00F10841">
        <w:rPr>
          <w:lang w:val="ru-RU"/>
        </w:rPr>
        <w:t xml:space="preserve">К лицам недружественных государств не относятся: </w:t>
      </w:r>
    </w:p>
    <w:p w14:paraId="3E47EE28" w14:textId="77777777" w:rsidR="00E958A2" w:rsidRPr="00F10841" w:rsidRDefault="00E958A2" w:rsidP="00F10841">
      <w:pPr>
        <w:pStyle w:val="af3"/>
        <w:rPr>
          <w:lang w:val="ru-RU"/>
        </w:rPr>
      </w:pPr>
      <w:r w:rsidRPr="00F10841">
        <w:rPr>
          <w:lang w:val="ru-RU"/>
        </w:rPr>
        <w:t>- лица, в уставном капитале которых доля прямого и (или) косвенного участия иностранных лиц недружественных государств, либо подконтрольных им лиц и составляет: для публичных акционерных обществ - не более 50% минус 1 акция; для непубличных акционерных обществ - не более 25% минус 1 акция; для обществ с ограниченной</w:t>
      </w:r>
      <w:r>
        <w:rPr>
          <w:lang w:val="ru-RU"/>
        </w:rPr>
        <w:t xml:space="preserve"> </w:t>
      </w:r>
      <w:r w:rsidRPr="00F10841">
        <w:rPr>
          <w:lang w:val="ru-RU"/>
        </w:rPr>
        <w:t>ответственностью - не более 25% минус 1 голос;</w:t>
      </w:r>
    </w:p>
    <w:p w14:paraId="68883C3C" w14:textId="77777777" w:rsidR="00E958A2" w:rsidRPr="00F10841" w:rsidRDefault="00E958A2" w:rsidP="00F10841">
      <w:pPr>
        <w:pStyle w:val="af3"/>
        <w:rPr>
          <w:lang w:val="ru-RU"/>
        </w:rPr>
      </w:pPr>
      <w:r w:rsidRPr="00F10841">
        <w:rPr>
          <w:lang w:val="ru-RU"/>
        </w:rPr>
        <w:t>- специальные иностранные лица,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3"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6"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1"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5"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7"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8"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64559869">
    <w:abstractNumId w:val="6"/>
  </w:num>
  <w:num w:numId="2" w16cid:durableId="1799764371">
    <w:abstractNumId w:val="1"/>
  </w:num>
  <w:num w:numId="3" w16cid:durableId="217015206">
    <w:abstractNumId w:val="5"/>
  </w:num>
  <w:num w:numId="4" w16cid:durableId="412168271">
    <w:abstractNumId w:val="13"/>
  </w:num>
  <w:num w:numId="5" w16cid:durableId="1079593093">
    <w:abstractNumId w:val="19"/>
  </w:num>
  <w:num w:numId="6" w16cid:durableId="1067458099">
    <w:abstractNumId w:val="16"/>
  </w:num>
  <w:num w:numId="7" w16cid:durableId="1502357962">
    <w:abstractNumId w:val="9"/>
  </w:num>
  <w:num w:numId="8" w16cid:durableId="192883007">
    <w:abstractNumId w:val="2"/>
  </w:num>
  <w:num w:numId="9" w16cid:durableId="191455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7167745">
    <w:abstractNumId w:val="8"/>
  </w:num>
  <w:num w:numId="11" w16cid:durableId="1920944507">
    <w:abstractNumId w:val="0"/>
  </w:num>
  <w:num w:numId="12" w16cid:durableId="1675037697">
    <w:abstractNumId w:val="14"/>
  </w:num>
  <w:num w:numId="13" w16cid:durableId="1450513840">
    <w:abstractNumId w:val="10"/>
  </w:num>
  <w:num w:numId="14" w16cid:durableId="1168793668">
    <w:abstractNumId w:val="18"/>
  </w:num>
  <w:num w:numId="15" w16cid:durableId="1438985584">
    <w:abstractNumId w:val="11"/>
  </w:num>
  <w:num w:numId="16" w16cid:durableId="848182532">
    <w:abstractNumId w:val="3"/>
  </w:num>
  <w:num w:numId="17" w16cid:durableId="809396303">
    <w:abstractNumId w:val="15"/>
  </w:num>
  <w:num w:numId="18" w16cid:durableId="1806660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888511">
    <w:abstractNumId w:val="12"/>
  </w:num>
  <w:num w:numId="20" w16cid:durableId="28785809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5376"/>
    <w:rsid w:val="000268AC"/>
    <w:rsid w:val="000317EA"/>
    <w:rsid w:val="000331DF"/>
    <w:rsid w:val="000338AD"/>
    <w:rsid w:val="000342B4"/>
    <w:rsid w:val="00035ED8"/>
    <w:rsid w:val="00035FA2"/>
    <w:rsid w:val="00037F9D"/>
    <w:rsid w:val="000422E7"/>
    <w:rsid w:val="000450A0"/>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25B4"/>
    <w:rsid w:val="0006293E"/>
    <w:rsid w:val="00063CA2"/>
    <w:rsid w:val="00065596"/>
    <w:rsid w:val="000656DA"/>
    <w:rsid w:val="00065C71"/>
    <w:rsid w:val="000675A8"/>
    <w:rsid w:val="00075E31"/>
    <w:rsid w:val="000760B3"/>
    <w:rsid w:val="000767E2"/>
    <w:rsid w:val="00081F9C"/>
    <w:rsid w:val="00082BA4"/>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29E3"/>
    <w:rsid w:val="00144CAA"/>
    <w:rsid w:val="0014537E"/>
    <w:rsid w:val="001468C2"/>
    <w:rsid w:val="00146AFB"/>
    <w:rsid w:val="0015228B"/>
    <w:rsid w:val="00152488"/>
    <w:rsid w:val="00152517"/>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748B"/>
    <w:rsid w:val="001B05F8"/>
    <w:rsid w:val="001B0AF4"/>
    <w:rsid w:val="001B0EE3"/>
    <w:rsid w:val="001B53C5"/>
    <w:rsid w:val="001C0164"/>
    <w:rsid w:val="001C382D"/>
    <w:rsid w:val="001C6FBB"/>
    <w:rsid w:val="001C7D73"/>
    <w:rsid w:val="001D31B3"/>
    <w:rsid w:val="001D3ED8"/>
    <w:rsid w:val="001D4473"/>
    <w:rsid w:val="001D5746"/>
    <w:rsid w:val="001D7C84"/>
    <w:rsid w:val="001E00CB"/>
    <w:rsid w:val="001E1959"/>
    <w:rsid w:val="001E3C77"/>
    <w:rsid w:val="001E415F"/>
    <w:rsid w:val="001E4395"/>
    <w:rsid w:val="001E6879"/>
    <w:rsid w:val="001F00FE"/>
    <w:rsid w:val="001F1E2D"/>
    <w:rsid w:val="001F2F31"/>
    <w:rsid w:val="001F5DB4"/>
    <w:rsid w:val="001F6084"/>
    <w:rsid w:val="001F6D72"/>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1958"/>
    <w:rsid w:val="002621EB"/>
    <w:rsid w:val="0026358E"/>
    <w:rsid w:val="0026397E"/>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7D5"/>
    <w:rsid w:val="00290800"/>
    <w:rsid w:val="00291D5D"/>
    <w:rsid w:val="0029211F"/>
    <w:rsid w:val="002950B3"/>
    <w:rsid w:val="00295771"/>
    <w:rsid w:val="0029702E"/>
    <w:rsid w:val="002A00FC"/>
    <w:rsid w:val="002A0E87"/>
    <w:rsid w:val="002A37EA"/>
    <w:rsid w:val="002A3EC7"/>
    <w:rsid w:val="002A40CC"/>
    <w:rsid w:val="002A53DD"/>
    <w:rsid w:val="002A6FC8"/>
    <w:rsid w:val="002A7A27"/>
    <w:rsid w:val="002B336E"/>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7DFF"/>
    <w:rsid w:val="002F0B5A"/>
    <w:rsid w:val="002F0FF2"/>
    <w:rsid w:val="002F2AA2"/>
    <w:rsid w:val="002F3B3E"/>
    <w:rsid w:val="002F4AEA"/>
    <w:rsid w:val="00300954"/>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700B"/>
    <w:rsid w:val="0031765A"/>
    <w:rsid w:val="00317C86"/>
    <w:rsid w:val="00317D06"/>
    <w:rsid w:val="00320BFC"/>
    <w:rsid w:val="00320D84"/>
    <w:rsid w:val="003211C6"/>
    <w:rsid w:val="00321832"/>
    <w:rsid w:val="003235AC"/>
    <w:rsid w:val="0032378F"/>
    <w:rsid w:val="00323A44"/>
    <w:rsid w:val="00324122"/>
    <w:rsid w:val="00326CD1"/>
    <w:rsid w:val="00331B09"/>
    <w:rsid w:val="0033336B"/>
    <w:rsid w:val="00334749"/>
    <w:rsid w:val="003373F4"/>
    <w:rsid w:val="003373F5"/>
    <w:rsid w:val="003435E4"/>
    <w:rsid w:val="00343A65"/>
    <w:rsid w:val="00344337"/>
    <w:rsid w:val="003450A1"/>
    <w:rsid w:val="0034625C"/>
    <w:rsid w:val="00347339"/>
    <w:rsid w:val="00347391"/>
    <w:rsid w:val="0034776E"/>
    <w:rsid w:val="00347CEA"/>
    <w:rsid w:val="0035448A"/>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42D9"/>
    <w:rsid w:val="003E5F58"/>
    <w:rsid w:val="003F38C8"/>
    <w:rsid w:val="003F40F8"/>
    <w:rsid w:val="003F68C0"/>
    <w:rsid w:val="00400353"/>
    <w:rsid w:val="004003F8"/>
    <w:rsid w:val="004004D0"/>
    <w:rsid w:val="00400F3F"/>
    <w:rsid w:val="0040136F"/>
    <w:rsid w:val="00401B76"/>
    <w:rsid w:val="004025B5"/>
    <w:rsid w:val="00402EB2"/>
    <w:rsid w:val="00404978"/>
    <w:rsid w:val="00405C89"/>
    <w:rsid w:val="00407A27"/>
    <w:rsid w:val="00407FB7"/>
    <w:rsid w:val="00410F1E"/>
    <w:rsid w:val="004133A9"/>
    <w:rsid w:val="00413E21"/>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81D"/>
    <w:rsid w:val="00442A08"/>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70594"/>
    <w:rsid w:val="004709BC"/>
    <w:rsid w:val="00470E4B"/>
    <w:rsid w:val="00471484"/>
    <w:rsid w:val="004725D0"/>
    <w:rsid w:val="004758B8"/>
    <w:rsid w:val="004758DD"/>
    <w:rsid w:val="00477092"/>
    <w:rsid w:val="00477A79"/>
    <w:rsid w:val="00477C0D"/>
    <w:rsid w:val="00481C3E"/>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579D"/>
    <w:rsid w:val="004C6A7C"/>
    <w:rsid w:val="004D050E"/>
    <w:rsid w:val="004D216C"/>
    <w:rsid w:val="004D36B3"/>
    <w:rsid w:val="004D6470"/>
    <w:rsid w:val="004D649E"/>
    <w:rsid w:val="004D704B"/>
    <w:rsid w:val="004D7C3D"/>
    <w:rsid w:val="004E1CE1"/>
    <w:rsid w:val="004E3978"/>
    <w:rsid w:val="004E4BA4"/>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490B"/>
    <w:rsid w:val="00524966"/>
    <w:rsid w:val="00525D81"/>
    <w:rsid w:val="00526E65"/>
    <w:rsid w:val="00527A1A"/>
    <w:rsid w:val="005302EA"/>
    <w:rsid w:val="00531520"/>
    <w:rsid w:val="00533F4B"/>
    <w:rsid w:val="00534B5F"/>
    <w:rsid w:val="005350A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7A66"/>
    <w:rsid w:val="005B3B5D"/>
    <w:rsid w:val="005B3F87"/>
    <w:rsid w:val="005B4E73"/>
    <w:rsid w:val="005B6ABF"/>
    <w:rsid w:val="005B6FDB"/>
    <w:rsid w:val="005C293C"/>
    <w:rsid w:val="005C40BB"/>
    <w:rsid w:val="005C5EBC"/>
    <w:rsid w:val="005D3AFA"/>
    <w:rsid w:val="005E2085"/>
    <w:rsid w:val="005E2CF6"/>
    <w:rsid w:val="005E3132"/>
    <w:rsid w:val="005E37D5"/>
    <w:rsid w:val="005E611D"/>
    <w:rsid w:val="005E62BC"/>
    <w:rsid w:val="005E7A5E"/>
    <w:rsid w:val="005F2C87"/>
    <w:rsid w:val="005F6D8C"/>
    <w:rsid w:val="005F7722"/>
    <w:rsid w:val="0060148B"/>
    <w:rsid w:val="006022D0"/>
    <w:rsid w:val="006046F5"/>
    <w:rsid w:val="006049E1"/>
    <w:rsid w:val="00606A60"/>
    <w:rsid w:val="00607E9C"/>
    <w:rsid w:val="006109F3"/>
    <w:rsid w:val="0061213D"/>
    <w:rsid w:val="006123BF"/>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1654"/>
    <w:rsid w:val="0065357B"/>
    <w:rsid w:val="00653773"/>
    <w:rsid w:val="00653C71"/>
    <w:rsid w:val="0065434B"/>
    <w:rsid w:val="0065505D"/>
    <w:rsid w:val="00660418"/>
    <w:rsid w:val="00663143"/>
    <w:rsid w:val="0066545E"/>
    <w:rsid w:val="006656FB"/>
    <w:rsid w:val="00667197"/>
    <w:rsid w:val="00667559"/>
    <w:rsid w:val="00674424"/>
    <w:rsid w:val="00674684"/>
    <w:rsid w:val="006746EE"/>
    <w:rsid w:val="00674949"/>
    <w:rsid w:val="00674A2C"/>
    <w:rsid w:val="006756DD"/>
    <w:rsid w:val="006765CE"/>
    <w:rsid w:val="006775EB"/>
    <w:rsid w:val="00677DF0"/>
    <w:rsid w:val="00681185"/>
    <w:rsid w:val="006876A6"/>
    <w:rsid w:val="0069032B"/>
    <w:rsid w:val="00691E21"/>
    <w:rsid w:val="006921C0"/>
    <w:rsid w:val="00695F0B"/>
    <w:rsid w:val="00697091"/>
    <w:rsid w:val="006A0808"/>
    <w:rsid w:val="006A157D"/>
    <w:rsid w:val="006A36F3"/>
    <w:rsid w:val="006A530A"/>
    <w:rsid w:val="006A7856"/>
    <w:rsid w:val="006B1A68"/>
    <w:rsid w:val="006B1CE3"/>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4E22"/>
    <w:rsid w:val="00706864"/>
    <w:rsid w:val="00707A60"/>
    <w:rsid w:val="00710186"/>
    <w:rsid w:val="0071597A"/>
    <w:rsid w:val="00715C97"/>
    <w:rsid w:val="00721A1D"/>
    <w:rsid w:val="00722716"/>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E75"/>
    <w:rsid w:val="00790527"/>
    <w:rsid w:val="007919BC"/>
    <w:rsid w:val="00791D9C"/>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2049"/>
    <w:rsid w:val="007C2917"/>
    <w:rsid w:val="007C353C"/>
    <w:rsid w:val="007C4DC7"/>
    <w:rsid w:val="007C4E30"/>
    <w:rsid w:val="007C748C"/>
    <w:rsid w:val="007D0C25"/>
    <w:rsid w:val="007D1512"/>
    <w:rsid w:val="007D3268"/>
    <w:rsid w:val="007D4277"/>
    <w:rsid w:val="007D65FE"/>
    <w:rsid w:val="007E01FB"/>
    <w:rsid w:val="007E0685"/>
    <w:rsid w:val="007E1755"/>
    <w:rsid w:val="007E2CF1"/>
    <w:rsid w:val="007E2E91"/>
    <w:rsid w:val="007E37CC"/>
    <w:rsid w:val="007E398F"/>
    <w:rsid w:val="007E4DB1"/>
    <w:rsid w:val="007E5539"/>
    <w:rsid w:val="007E6751"/>
    <w:rsid w:val="007E68D7"/>
    <w:rsid w:val="007E7D06"/>
    <w:rsid w:val="007F0E6C"/>
    <w:rsid w:val="007F15DB"/>
    <w:rsid w:val="007F25E3"/>
    <w:rsid w:val="007F3905"/>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22AC"/>
    <w:rsid w:val="00812838"/>
    <w:rsid w:val="008152BF"/>
    <w:rsid w:val="008156F1"/>
    <w:rsid w:val="008172C5"/>
    <w:rsid w:val="00817661"/>
    <w:rsid w:val="00821CD8"/>
    <w:rsid w:val="00822145"/>
    <w:rsid w:val="00824272"/>
    <w:rsid w:val="00824770"/>
    <w:rsid w:val="00827E0B"/>
    <w:rsid w:val="008313A9"/>
    <w:rsid w:val="0083334D"/>
    <w:rsid w:val="00835291"/>
    <w:rsid w:val="00835849"/>
    <w:rsid w:val="008370B6"/>
    <w:rsid w:val="0084034B"/>
    <w:rsid w:val="00840868"/>
    <w:rsid w:val="00840F97"/>
    <w:rsid w:val="008423F3"/>
    <w:rsid w:val="0084353D"/>
    <w:rsid w:val="0084377E"/>
    <w:rsid w:val="00844CD1"/>
    <w:rsid w:val="0084558A"/>
    <w:rsid w:val="008509CC"/>
    <w:rsid w:val="00850D13"/>
    <w:rsid w:val="008519A1"/>
    <w:rsid w:val="0085201A"/>
    <w:rsid w:val="008536A7"/>
    <w:rsid w:val="00853F72"/>
    <w:rsid w:val="0086102B"/>
    <w:rsid w:val="00862A3B"/>
    <w:rsid w:val="00864C5A"/>
    <w:rsid w:val="00864FD4"/>
    <w:rsid w:val="00867407"/>
    <w:rsid w:val="00873B58"/>
    <w:rsid w:val="00873DA7"/>
    <w:rsid w:val="00876E85"/>
    <w:rsid w:val="0088208B"/>
    <w:rsid w:val="00882115"/>
    <w:rsid w:val="00883DC7"/>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552F"/>
    <w:rsid w:val="008C61DB"/>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EA3"/>
    <w:rsid w:val="008E761B"/>
    <w:rsid w:val="008F253C"/>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672B"/>
    <w:rsid w:val="00946984"/>
    <w:rsid w:val="009549ED"/>
    <w:rsid w:val="0095543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802C7"/>
    <w:rsid w:val="0098075C"/>
    <w:rsid w:val="009819F4"/>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3BCC"/>
    <w:rsid w:val="009C4EEE"/>
    <w:rsid w:val="009C50A2"/>
    <w:rsid w:val="009C6146"/>
    <w:rsid w:val="009D0461"/>
    <w:rsid w:val="009D0C58"/>
    <w:rsid w:val="009D1BFF"/>
    <w:rsid w:val="009D1D38"/>
    <w:rsid w:val="009D205A"/>
    <w:rsid w:val="009D2180"/>
    <w:rsid w:val="009D2EFB"/>
    <w:rsid w:val="009D2F68"/>
    <w:rsid w:val="009D3DD8"/>
    <w:rsid w:val="009D7182"/>
    <w:rsid w:val="009E0D97"/>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3861"/>
    <w:rsid w:val="00A04CD9"/>
    <w:rsid w:val="00A07C92"/>
    <w:rsid w:val="00A116B5"/>
    <w:rsid w:val="00A142B0"/>
    <w:rsid w:val="00A1615A"/>
    <w:rsid w:val="00A161BD"/>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497E"/>
    <w:rsid w:val="00A5644A"/>
    <w:rsid w:val="00A61C95"/>
    <w:rsid w:val="00A6464B"/>
    <w:rsid w:val="00A64DB0"/>
    <w:rsid w:val="00A64E19"/>
    <w:rsid w:val="00A64F2E"/>
    <w:rsid w:val="00A655A4"/>
    <w:rsid w:val="00A711FB"/>
    <w:rsid w:val="00A72A80"/>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F6D"/>
    <w:rsid w:val="00B140B2"/>
    <w:rsid w:val="00B14EF5"/>
    <w:rsid w:val="00B15392"/>
    <w:rsid w:val="00B16354"/>
    <w:rsid w:val="00B1799A"/>
    <w:rsid w:val="00B20591"/>
    <w:rsid w:val="00B20B06"/>
    <w:rsid w:val="00B229F3"/>
    <w:rsid w:val="00B22C1B"/>
    <w:rsid w:val="00B2415E"/>
    <w:rsid w:val="00B25020"/>
    <w:rsid w:val="00B25351"/>
    <w:rsid w:val="00B32277"/>
    <w:rsid w:val="00B32513"/>
    <w:rsid w:val="00B35C8A"/>
    <w:rsid w:val="00B379A8"/>
    <w:rsid w:val="00B409ED"/>
    <w:rsid w:val="00B4177F"/>
    <w:rsid w:val="00B45BB7"/>
    <w:rsid w:val="00B462C3"/>
    <w:rsid w:val="00B50284"/>
    <w:rsid w:val="00B503B0"/>
    <w:rsid w:val="00B5056C"/>
    <w:rsid w:val="00B50E14"/>
    <w:rsid w:val="00B557ED"/>
    <w:rsid w:val="00B56B9F"/>
    <w:rsid w:val="00B57FF1"/>
    <w:rsid w:val="00B60012"/>
    <w:rsid w:val="00B60CA5"/>
    <w:rsid w:val="00B64C97"/>
    <w:rsid w:val="00B6682F"/>
    <w:rsid w:val="00B71833"/>
    <w:rsid w:val="00B71B0E"/>
    <w:rsid w:val="00B71BA3"/>
    <w:rsid w:val="00B75849"/>
    <w:rsid w:val="00B81EE7"/>
    <w:rsid w:val="00B821CE"/>
    <w:rsid w:val="00B864DD"/>
    <w:rsid w:val="00B86559"/>
    <w:rsid w:val="00B87008"/>
    <w:rsid w:val="00B93B2D"/>
    <w:rsid w:val="00B93C87"/>
    <w:rsid w:val="00B93D16"/>
    <w:rsid w:val="00B947E4"/>
    <w:rsid w:val="00B95FC5"/>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8D9"/>
    <w:rsid w:val="00BC1034"/>
    <w:rsid w:val="00BC14EC"/>
    <w:rsid w:val="00BC16F0"/>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5658"/>
    <w:rsid w:val="00BF6E61"/>
    <w:rsid w:val="00C02FFA"/>
    <w:rsid w:val="00C05850"/>
    <w:rsid w:val="00C062DB"/>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4F44"/>
    <w:rsid w:val="00C36C4B"/>
    <w:rsid w:val="00C37496"/>
    <w:rsid w:val="00C375AA"/>
    <w:rsid w:val="00C4052A"/>
    <w:rsid w:val="00C43585"/>
    <w:rsid w:val="00C43A32"/>
    <w:rsid w:val="00C46BCC"/>
    <w:rsid w:val="00C4710D"/>
    <w:rsid w:val="00C4772C"/>
    <w:rsid w:val="00C51083"/>
    <w:rsid w:val="00C515E1"/>
    <w:rsid w:val="00C53470"/>
    <w:rsid w:val="00C53BA8"/>
    <w:rsid w:val="00C55BED"/>
    <w:rsid w:val="00C56467"/>
    <w:rsid w:val="00C57169"/>
    <w:rsid w:val="00C605A0"/>
    <w:rsid w:val="00C6220D"/>
    <w:rsid w:val="00C6268B"/>
    <w:rsid w:val="00C65394"/>
    <w:rsid w:val="00C6555C"/>
    <w:rsid w:val="00C65711"/>
    <w:rsid w:val="00C657FD"/>
    <w:rsid w:val="00C6616B"/>
    <w:rsid w:val="00C66AC9"/>
    <w:rsid w:val="00C70BAE"/>
    <w:rsid w:val="00C718C1"/>
    <w:rsid w:val="00C738E8"/>
    <w:rsid w:val="00C7441B"/>
    <w:rsid w:val="00C7592C"/>
    <w:rsid w:val="00C75FCA"/>
    <w:rsid w:val="00C77CD5"/>
    <w:rsid w:val="00C822C6"/>
    <w:rsid w:val="00C83D15"/>
    <w:rsid w:val="00C8478F"/>
    <w:rsid w:val="00C84960"/>
    <w:rsid w:val="00C8500B"/>
    <w:rsid w:val="00C860D3"/>
    <w:rsid w:val="00C87101"/>
    <w:rsid w:val="00C9023C"/>
    <w:rsid w:val="00C913C5"/>
    <w:rsid w:val="00C93081"/>
    <w:rsid w:val="00C93BC5"/>
    <w:rsid w:val="00C965DE"/>
    <w:rsid w:val="00C96D9F"/>
    <w:rsid w:val="00CA42A5"/>
    <w:rsid w:val="00CA455D"/>
    <w:rsid w:val="00CA45C0"/>
    <w:rsid w:val="00CA46D7"/>
    <w:rsid w:val="00CA571D"/>
    <w:rsid w:val="00CA6FE5"/>
    <w:rsid w:val="00CA7876"/>
    <w:rsid w:val="00CB1CB3"/>
    <w:rsid w:val="00CB249E"/>
    <w:rsid w:val="00CB2F6E"/>
    <w:rsid w:val="00CB44C8"/>
    <w:rsid w:val="00CB59F6"/>
    <w:rsid w:val="00CB5EAF"/>
    <w:rsid w:val="00CB70EE"/>
    <w:rsid w:val="00CC2082"/>
    <w:rsid w:val="00CC3417"/>
    <w:rsid w:val="00CC4C26"/>
    <w:rsid w:val="00CC5115"/>
    <w:rsid w:val="00CC59FF"/>
    <w:rsid w:val="00CD0619"/>
    <w:rsid w:val="00CD3400"/>
    <w:rsid w:val="00CD40D3"/>
    <w:rsid w:val="00CD7152"/>
    <w:rsid w:val="00CE0073"/>
    <w:rsid w:val="00CE0638"/>
    <w:rsid w:val="00CE0697"/>
    <w:rsid w:val="00CE35D7"/>
    <w:rsid w:val="00CE37F0"/>
    <w:rsid w:val="00CE4EF2"/>
    <w:rsid w:val="00CE5E93"/>
    <w:rsid w:val="00CF0F56"/>
    <w:rsid w:val="00CF32F2"/>
    <w:rsid w:val="00CF414B"/>
    <w:rsid w:val="00CF4C5A"/>
    <w:rsid w:val="00D00DF5"/>
    <w:rsid w:val="00D037A0"/>
    <w:rsid w:val="00D0467F"/>
    <w:rsid w:val="00D05E4D"/>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C82"/>
    <w:rsid w:val="00D43FEA"/>
    <w:rsid w:val="00D45055"/>
    <w:rsid w:val="00D461E0"/>
    <w:rsid w:val="00D47119"/>
    <w:rsid w:val="00D52AF6"/>
    <w:rsid w:val="00D53F82"/>
    <w:rsid w:val="00D5635D"/>
    <w:rsid w:val="00D57823"/>
    <w:rsid w:val="00D61975"/>
    <w:rsid w:val="00D61A5F"/>
    <w:rsid w:val="00D62BFA"/>
    <w:rsid w:val="00D63DAA"/>
    <w:rsid w:val="00D64819"/>
    <w:rsid w:val="00D64B1B"/>
    <w:rsid w:val="00D65E3B"/>
    <w:rsid w:val="00D7144B"/>
    <w:rsid w:val="00D74565"/>
    <w:rsid w:val="00D74BA1"/>
    <w:rsid w:val="00D76C56"/>
    <w:rsid w:val="00D81435"/>
    <w:rsid w:val="00D81556"/>
    <w:rsid w:val="00D84852"/>
    <w:rsid w:val="00D86627"/>
    <w:rsid w:val="00D86BAE"/>
    <w:rsid w:val="00D90B75"/>
    <w:rsid w:val="00D90E2F"/>
    <w:rsid w:val="00D91003"/>
    <w:rsid w:val="00D91664"/>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17BB"/>
    <w:rsid w:val="00DF2376"/>
    <w:rsid w:val="00DF3547"/>
    <w:rsid w:val="00DF4747"/>
    <w:rsid w:val="00DF48F0"/>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5E30"/>
    <w:rsid w:val="00E36B55"/>
    <w:rsid w:val="00E4252C"/>
    <w:rsid w:val="00E4431F"/>
    <w:rsid w:val="00E44704"/>
    <w:rsid w:val="00E45F03"/>
    <w:rsid w:val="00E502E5"/>
    <w:rsid w:val="00E50953"/>
    <w:rsid w:val="00E5412C"/>
    <w:rsid w:val="00E5475C"/>
    <w:rsid w:val="00E5518F"/>
    <w:rsid w:val="00E55324"/>
    <w:rsid w:val="00E57101"/>
    <w:rsid w:val="00E5727D"/>
    <w:rsid w:val="00E57D7D"/>
    <w:rsid w:val="00E600B8"/>
    <w:rsid w:val="00E61742"/>
    <w:rsid w:val="00E62964"/>
    <w:rsid w:val="00E63D8E"/>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89B"/>
    <w:rsid w:val="00EB31CD"/>
    <w:rsid w:val="00EB3858"/>
    <w:rsid w:val="00EB3D47"/>
    <w:rsid w:val="00EB4DBA"/>
    <w:rsid w:val="00EB57FA"/>
    <w:rsid w:val="00EB6341"/>
    <w:rsid w:val="00EB7B8F"/>
    <w:rsid w:val="00EC20F3"/>
    <w:rsid w:val="00EC223B"/>
    <w:rsid w:val="00EC2B7A"/>
    <w:rsid w:val="00EC3343"/>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3428"/>
    <w:rsid w:val="00EF39A1"/>
    <w:rsid w:val="00EF5EFC"/>
    <w:rsid w:val="00F009FA"/>
    <w:rsid w:val="00F00EEC"/>
    <w:rsid w:val="00F01423"/>
    <w:rsid w:val="00F0148E"/>
    <w:rsid w:val="00F05E61"/>
    <w:rsid w:val="00F06450"/>
    <w:rsid w:val="00F10841"/>
    <w:rsid w:val="00F11C58"/>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442B"/>
    <w:rsid w:val="00F96D01"/>
    <w:rsid w:val="00F974AA"/>
    <w:rsid w:val="00F97F7B"/>
    <w:rsid w:val="00FA192B"/>
    <w:rsid w:val="00FA2216"/>
    <w:rsid w:val="00FA32E9"/>
    <w:rsid w:val="00FA4523"/>
    <w:rsid w:val="00FA4613"/>
    <w:rsid w:val="00FA4E97"/>
    <w:rsid w:val="00FA5851"/>
    <w:rsid w:val="00FA716B"/>
    <w:rsid w:val="00FB0909"/>
    <w:rsid w:val="00FB215A"/>
    <w:rsid w:val="00FB2833"/>
    <w:rsid w:val="00FB5959"/>
    <w:rsid w:val="00FB7C56"/>
    <w:rsid w:val="00FC03ED"/>
    <w:rsid w:val="00FC0AF5"/>
    <w:rsid w:val="00FC0BA2"/>
    <w:rsid w:val="00FC0BE5"/>
    <w:rsid w:val="00FC20B2"/>
    <w:rsid w:val="00FC24D8"/>
    <w:rsid w:val="00FC29CC"/>
    <w:rsid w:val="00FC2B51"/>
    <w:rsid w:val="00FC4711"/>
    <w:rsid w:val="00FC5C60"/>
    <w:rsid w:val="00FC5C77"/>
    <w:rsid w:val="00FD0082"/>
    <w:rsid w:val="00FD0692"/>
    <w:rsid w:val="00FD139E"/>
    <w:rsid w:val="00FD2BDB"/>
    <w:rsid w:val="00FD2F49"/>
    <w:rsid w:val="00FD3CF3"/>
    <w:rsid w:val="00FD67BE"/>
    <w:rsid w:val="00FD763C"/>
    <w:rsid w:val="00FE21C1"/>
    <w:rsid w:val="00FE22B3"/>
    <w:rsid w:val="00FE26FD"/>
    <w:rsid w:val="00FE28B7"/>
    <w:rsid w:val="00FE3EC1"/>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1281-EC14-4014-9D9B-F10F6492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4309</Words>
  <Characters>32206</Characters>
  <Application>Microsoft Office Word</Application>
  <DocSecurity>0</DocSecurity>
  <Lines>268</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36443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Орлова Марина Михайловна</cp:lastModifiedBy>
  <cp:revision>8</cp:revision>
  <cp:lastPrinted>2021-10-29T13:01:00Z</cp:lastPrinted>
  <dcterms:created xsi:type="dcterms:W3CDTF">2022-08-01T09:20:00Z</dcterms:created>
  <dcterms:modified xsi:type="dcterms:W3CDTF">2022-08-01T14:27:00Z</dcterms:modified>
</cp:coreProperties>
</file>