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58220" w14:textId="49AAEE9F" w:rsidR="00BA0A9A" w:rsidRDefault="00003875" w:rsidP="00BA0A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3875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г. Санкт-Петербург, пер. </w:t>
      </w:r>
      <w:proofErr w:type="spellStart"/>
      <w:r w:rsidRPr="00003875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003875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003875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003875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003875">
        <w:rPr>
          <w:rFonts w:ascii="Times New Roman" w:hAnsi="Times New Roman" w:cs="Times New Roman"/>
          <w:color w:val="000000"/>
          <w:sz w:val="24"/>
          <w:szCs w:val="24"/>
        </w:rPr>
        <w:t xml:space="preserve">, (812) 334-26-04, 8(800) 777-57-57, oleynik@auction-house.ru) (далее - Организатор торгов), действующее на основании договора с Акционерным коммерческим банком «Северо-Восточный Альянс» (Акционерное общество) (АКБ «СВА» (АО)), (адрес регистрации: 127055, г. Москва, ул. </w:t>
      </w:r>
      <w:proofErr w:type="spellStart"/>
      <w:r w:rsidRPr="00003875">
        <w:rPr>
          <w:rFonts w:ascii="Times New Roman" w:hAnsi="Times New Roman" w:cs="Times New Roman"/>
          <w:color w:val="000000"/>
          <w:sz w:val="24"/>
          <w:szCs w:val="24"/>
        </w:rPr>
        <w:t>Сущевская</w:t>
      </w:r>
      <w:proofErr w:type="spellEnd"/>
      <w:r w:rsidRPr="00003875">
        <w:rPr>
          <w:rFonts w:ascii="Times New Roman" w:hAnsi="Times New Roman" w:cs="Times New Roman"/>
          <w:color w:val="000000"/>
          <w:sz w:val="24"/>
          <w:szCs w:val="24"/>
        </w:rPr>
        <w:t xml:space="preserve">, д. 16, стр. 3, ИНН 7707288837, ОГРН 1027739267390) (далее – финансовая </w:t>
      </w:r>
      <w:proofErr w:type="gramStart"/>
      <w:r w:rsidRPr="00003875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организация), конкурсным управляющим (ликвидатором) которого на основании решения Арбитражного суда г. Москвы от 29 ноября 2017 г. по делу №А40-178542/2017-66-228 является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003875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BA0A9A">
        <w:rPr>
          <w:rFonts w:ascii="Times New Roman" w:hAnsi="Times New Roman" w:cs="Times New Roman"/>
          <w:color w:val="000000"/>
          <w:sz w:val="24"/>
          <w:szCs w:val="24"/>
        </w:rPr>
        <w:t xml:space="preserve">сообщает о результатах проведения </w:t>
      </w:r>
      <w:r w:rsidR="00BA0A9A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r w:rsidR="009A6EF8">
        <w:rPr>
          <w:rFonts w:ascii="Times New Roman" w:hAnsi="Times New Roman" w:cs="Times New Roman"/>
          <w:b/>
          <w:color w:val="000000"/>
          <w:sz w:val="24"/>
          <w:szCs w:val="24"/>
        </w:rPr>
        <w:t>овторны</w:t>
      </w:r>
      <w:r w:rsidR="00BA0A9A">
        <w:rPr>
          <w:rFonts w:ascii="Times New Roman" w:hAnsi="Times New Roman" w:cs="Times New Roman"/>
          <w:b/>
          <w:color w:val="000000"/>
          <w:sz w:val="24"/>
          <w:szCs w:val="24"/>
        </w:rPr>
        <w:t>х</w:t>
      </w:r>
      <w:r w:rsidR="00BA0A9A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электронных торгов, в форме аукциона открытых по составу участников с открытой формой представления предложений о цене (далее – Торги</w:t>
      </w:r>
      <w:proofErr w:type="gramEnd"/>
      <w:r w:rsidR="00BA0A9A">
        <w:rPr>
          <w:rFonts w:ascii="Times New Roman" w:hAnsi="Times New Roman" w:cs="Times New Roman"/>
          <w:color w:val="000000"/>
          <w:sz w:val="24"/>
          <w:szCs w:val="24"/>
        </w:rPr>
        <w:t xml:space="preserve">), проведенных </w:t>
      </w:r>
      <w:r w:rsidR="009A6EF8">
        <w:rPr>
          <w:rFonts w:ascii="Times New Roman" w:hAnsi="Times New Roman" w:cs="Times New Roman"/>
          <w:color w:val="000000"/>
          <w:sz w:val="24"/>
          <w:szCs w:val="24"/>
        </w:rPr>
        <w:t>01.08.</w:t>
      </w:r>
      <w:r w:rsidR="00BA0A9A">
        <w:rPr>
          <w:rFonts w:ascii="Times New Roman" w:hAnsi="Times New Roman" w:cs="Times New Roman"/>
          <w:color w:val="000000"/>
          <w:sz w:val="24"/>
          <w:szCs w:val="24"/>
        </w:rPr>
        <w:t xml:space="preserve">2022 г. (сообщение № </w:t>
      </w:r>
      <w:r w:rsidR="00BA0A9A" w:rsidRPr="00BA0A9A">
        <w:rPr>
          <w:rFonts w:ascii="Times New Roman" w:hAnsi="Times New Roman" w:cs="Times New Roman"/>
          <w:color w:val="000000"/>
          <w:sz w:val="24"/>
          <w:szCs w:val="24"/>
        </w:rPr>
        <w:t>2030128501</w:t>
      </w:r>
      <w:r w:rsidR="00BA0A9A">
        <w:rPr>
          <w:rFonts w:ascii="Times New Roman" w:hAnsi="Times New Roman" w:cs="Times New Roman"/>
          <w:color w:val="000000"/>
          <w:sz w:val="24"/>
          <w:szCs w:val="24"/>
        </w:rPr>
        <w:t xml:space="preserve"> в газете АО «Коммерсантъ» от 23.04.2022 №72(7273)) на электронной площадке АО «Российский аукционный дом», по адресу в сети интернет: bankruptcy.lot-online.ru.</w:t>
      </w:r>
    </w:p>
    <w:p w14:paraId="572DDDD1" w14:textId="77777777" w:rsidR="00BA0A9A" w:rsidRDefault="00BA0A9A" w:rsidP="00BA0A9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Торги признаны несостоявшимися по основаниям, предусмотренным п. 17 ст. 110 Федерального закона «О несостоятельности (банкротстве)».</w:t>
      </w:r>
    </w:p>
    <w:p w14:paraId="5B357DCB" w14:textId="77777777" w:rsidR="002300AF" w:rsidRPr="002300AF" w:rsidRDefault="002300AF" w:rsidP="002300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0AF">
        <w:rPr>
          <w:rFonts w:ascii="Times New Roman" w:hAnsi="Times New Roman" w:cs="Times New Roman"/>
          <w:color w:val="000000"/>
          <w:sz w:val="24"/>
          <w:szCs w:val="24"/>
        </w:rPr>
        <w:t>Организатор торгов дополнительно сообщает о проведении электронных торгов посредством публичного предложения (далее – Торги ППП).</w:t>
      </w:r>
    </w:p>
    <w:p w14:paraId="2E27C19E" w14:textId="3F31F2DC" w:rsidR="002300AF" w:rsidRPr="002300AF" w:rsidRDefault="002300AF" w:rsidP="002300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0AF">
        <w:rPr>
          <w:rFonts w:ascii="Times New Roman" w:hAnsi="Times New Roman" w:cs="Times New Roman"/>
          <w:color w:val="000000"/>
          <w:sz w:val="24"/>
          <w:szCs w:val="24"/>
        </w:rPr>
        <w:t xml:space="preserve">Торги ППП будут проведены на электронной площадке АО «Российский аукционный дом» http://lot-online.ru (далее - ЭТП) с </w:t>
      </w:r>
      <w:r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Pr="002300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августа</w:t>
      </w:r>
      <w:r w:rsidRPr="002300AF">
        <w:rPr>
          <w:rFonts w:ascii="Times New Roman" w:hAnsi="Times New Roman" w:cs="Times New Roman"/>
          <w:color w:val="000000"/>
          <w:sz w:val="24"/>
          <w:szCs w:val="24"/>
        </w:rPr>
        <w:t xml:space="preserve"> 2022 г. по </w:t>
      </w:r>
      <w:r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Pr="002300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ноя</w:t>
      </w:r>
      <w:r w:rsidRPr="002300AF">
        <w:rPr>
          <w:rFonts w:ascii="Times New Roman" w:hAnsi="Times New Roman" w:cs="Times New Roman"/>
          <w:color w:val="000000"/>
          <w:sz w:val="24"/>
          <w:szCs w:val="24"/>
        </w:rPr>
        <w:t>бря 2022 г.</w:t>
      </w:r>
    </w:p>
    <w:p w14:paraId="463BA151" w14:textId="038BCBE9" w:rsidR="002300AF" w:rsidRPr="002300AF" w:rsidRDefault="002300AF" w:rsidP="002300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300AF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Pr="002300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августа</w:t>
      </w:r>
      <w:r w:rsidRPr="002300AF">
        <w:rPr>
          <w:rFonts w:ascii="Times New Roman" w:hAnsi="Times New Roman" w:cs="Times New Roman"/>
          <w:color w:val="000000"/>
          <w:sz w:val="24"/>
          <w:szCs w:val="24"/>
        </w:rPr>
        <w:t xml:space="preserve"> 2022 г. Прием заявок на участие в Торгах ППП и задатков прекращается за 5 (Пять) календарных дней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78A86EDF" w14:textId="77777777" w:rsidR="002300AF" w:rsidRPr="002300AF" w:rsidRDefault="002300AF" w:rsidP="002300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300AF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70B26808" w14:textId="77777777" w:rsidR="002300AF" w:rsidRPr="002300AF" w:rsidRDefault="002300AF" w:rsidP="002300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0AF">
        <w:rPr>
          <w:rFonts w:ascii="Times New Roman" w:hAnsi="Times New Roman" w:cs="Times New Roman"/>
          <w:color w:val="000000"/>
          <w:sz w:val="24"/>
          <w:szCs w:val="24"/>
        </w:rPr>
        <w:t>Оператор обеспечивает проведение Торгов ППП.</w:t>
      </w:r>
    </w:p>
    <w:p w14:paraId="074DE10A" w14:textId="77777777" w:rsidR="002300AF" w:rsidRPr="002300AF" w:rsidRDefault="002300AF" w:rsidP="002300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0AF">
        <w:rPr>
          <w:rFonts w:ascii="Times New Roman" w:hAnsi="Times New Roman" w:cs="Times New Roman"/>
          <w:color w:val="000000"/>
          <w:sz w:val="24"/>
          <w:szCs w:val="24"/>
        </w:rPr>
        <w:t>Начальная цена продажи лота на Торгах ППП устанавливается равной начальной цене продажи лота на повторных Торгах:</w:t>
      </w:r>
    </w:p>
    <w:p w14:paraId="47AA37EF" w14:textId="77777777" w:rsidR="002300AF" w:rsidRPr="002300AF" w:rsidRDefault="002300AF" w:rsidP="002300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0AF">
        <w:rPr>
          <w:rFonts w:ascii="Times New Roman" w:hAnsi="Times New Roman" w:cs="Times New Roman"/>
          <w:color w:val="000000"/>
          <w:sz w:val="24"/>
          <w:szCs w:val="24"/>
        </w:rPr>
        <w:t>с 08 августа 2022 г. по 18 сентября 2022 г. - в размере начальной цены продажи лотов;</w:t>
      </w:r>
    </w:p>
    <w:p w14:paraId="6830B8EB" w14:textId="77777777" w:rsidR="002300AF" w:rsidRPr="002300AF" w:rsidRDefault="002300AF" w:rsidP="002300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0AF">
        <w:rPr>
          <w:rFonts w:ascii="Times New Roman" w:hAnsi="Times New Roman" w:cs="Times New Roman"/>
          <w:color w:val="000000"/>
          <w:sz w:val="24"/>
          <w:szCs w:val="24"/>
        </w:rPr>
        <w:t>с 19 сентября 2022 г. по 25 сентября 2022 г. - в размере 90,70% от начальной цены продажи лотов;</w:t>
      </w:r>
    </w:p>
    <w:p w14:paraId="3032FB32" w14:textId="77777777" w:rsidR="002300AF" w:rsidRPr="002300AF" w:rsidRDefault="002300AF" w:rsidP="002300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0AF">
        <w:rPr>
          <w:rFonts w:ascii="Times New Roman" w:hAnsi="Times New Roman" w:cs="Times New Roman"/>
          <w:color w:val="000000"/>
          <w:sz w:val="24"/>
          <w:szCs w:val="24"/>
        </w:rPr>
        <w:t>с 26 сентября 2022 г. по 02 октября 2022 г. - в размере 81,40% от начальной цены продажи лотов;</w:t>
      </w:r>
    </w:p>
    <w:p w14:paraId="2EDB6F41" w14:textId="77777777" w:rsidR="002300AF" w:rsidRPr="002300AF" w:rsidRDefault="002300AF" w:rsidP="002300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0AF">
        <w:rPr>
          <w:rFonts w:ascii="Times New Roman" w:hAnsi="Times New Roman" w:cs="Times New Roman"/>
          <w:color w:val="000000"/>
          <w:sz w:val="24"/>
          <w:szCs w:val="24"/>
        </w:rPr>
        <w:t>с 03 октября 2022 г. по 09 октября 2022 г. - в размере 72,10% от начальной цены продажи лотов;</w:t>
      </w:r>
    </w:p>
    <w:p w14:paraId="3347CC08" w14:textId="77777777" w:rsidR="002300AF" w:rsidRPr="002300AF" w:rsidRDefault="002300AF" w:rsidP="002300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0AF">
        <w:rPr>
          <w:rFonts w:ascii="Times New Roman" w:hAnsi="Times New Roman" w:cs="Times New Roman"/>
          <w:color w:val="000000"/>
          <w:sz w:val="24"/>
          <w:szCs w:val="24"/>
        </w:rPr>
        <w:t>с 10 октября 2022 г. по 16 октября 2022 г. - в размере 62,80% от начальной цены продажи лотов;</w:t>
      </w:r>
    </w:p>
    <w:p w14:paraId="646B2A51" w14:textId="77777777" w:rsidR="002300AF" w:rsidRPr="002300AF" w:rsidRDefault="002300AF" w:rsidP="002300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0AF">
        <w:rPr>
          <w:rFonts w:ascii="Times New Roman" w:hAnsi="Times New Roman" w:cs="Times New Roman"/>
          <w:color w:val="000000"/>
          <w:sz w:val="24"/>
          <w:szCs w:val="24"/>
        </w:rPr>
        <w:t>с 17 октября 2022 г. по 23 октября 2022 г. - в размере 53,50% от начальной цены продажи лотов;</w:t>
      </w:r>
    </w:p>
    <w:p w14:paraId="7E435657" w14:textId="77777777" w:rsidR="002300AF" w:rsidRPr="002300AF" w:rsidRDefault="002300AF" w:rsidP="002300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0AF">
        <w:rPr>
          <w:rFonts w:ascii="Times New Roman" w:hAnsi="Times New Roman" w:cs="Times New Roman"/>
          <w:color w:val="000000"/>
          <w:sz w:val="24"/>
          <w:szCs w:val="24"/>
        </w:rPr>
        <w:t>с 24 октября 2022 г. по 30 октября 2022 г. - в размере 44,20% от начальной цены продажи лотов;</w:t>
      </w:r>
    </w:p>
    <w:p w14:paraId="78543D8A" w14:textId="77777777" w:rsidR="002300AF" w:rsidRPr="002300AF" w:rsidRDefault="002300AF" w:rsidP="002300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0AF">
        <w:rPr>
          <w:rFonts w:ascii="Times New Roman" w:hAnsi="Times New Roman" w:cs="Times New Roman"/>
          <w:color w:val="000000"/>
          <w:sz w:val="24"/>
          <w:szCs w:val="24"/>
        </w:rPr>
        <w:t>с 31 октября 2022 г. по 06 ноября 2022 г. - в размере 34,90% от начальной цены продажи лотов;</w:t>
      </w:r>
    </w:p>
    <w:p w14:paraId="52C9D3BD" w14:textId="77777777" w:rsidR="002300AF" w:rsidRPr="002300AF" w:rsidRDefault="002300AF" w:rsidP="002300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0AF">
        <w:rPr>
          <w:rFonts w:ascii="Times New Roman" w:hAnsi="Times New Roman" w:cs="Times New Roman"/>
          <w:color w:val="000000"/>
          <w:sz w:val="24"/>
          <w:szCs w:val="24"/>
        </w:rPr>
        <w:t>с 07 ноября 2022 г. по 13 ноября 2022 г. - в размере 25,60% от начальной цены продажи лотов;</w:t>
      </w:r>
    </w:p>
    <w:p w14:paraId="23CCD633" w14:textId="77777777" w:rsidR="002300AF" w:rsidRPr="002300AF" w:rsidRDefault="002300AF" w:rsidP="002300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0AF">
        <w:rPr>
          <w:rFonts w:ascii="Times New Roman" w:hAnsi="Times New Roman" w:cs="Times New Roman"/>
          <w:color w:val="000000"/>
          <w:sz w:val="24"/>
          <w:szCs w:val="24"/>
        </w:rPr>
        <w:t>с 14 ноября 2022 г. по 20 ноября 2022 г. - в размере 16,30% от начальной цены продажи лотов;</w:t>
      </w:r>
    </w:p>
    <w:p w14:paraId="53CC9D6B" w14:textId="57A4A466" w:rsidR="002300AF" w:rsidRPr="002300AF" w:rsidRDefault="002300AF" w:rsidP="002300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0AF">
        <w:rPr>
          <w:rFonts w:ascii="Times New Roman" w:hAnsi="Times New Roman" w:cs="Times New Roman"/>
          <w:color w:val="000000"/>
          <w:sz w:val="24"/>
          <w:szCs w:val="24"/>
        </w:rPr>
        <w:t xml:space="preserve">с 21 ноября 2022 г. по 27 ноября 2022 г. - в размере 7,00% от начальной цены продажи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лотов</w:t>
      </w:r>
      <w:bookmarkStart w:id="0" w:name="_GoBack"/>
      <w:bookmarkEnd w:id="0"/>
      <w:r w:rsidRPr="002300A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BBFEB68" w14:textId="77777777" w:rsidR="002300AF" w:rsidRPr="002300AF" w:rsidRDefault="002300AF" w:rsidP="002300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0AF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ППП составляет 10 (Десять) процентов от начальной цены продажи лота на периоде.</w:t>
      </w:r>
    </w:p>
    <w:p w14:paraId="3CB6F74F" w14:textId="77777777" w:rsidR="002300AF" w:rsidRPr="002300AF" w:rsidRDefault="002300AF" w:rsidP="002300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0AF">
        <w:rPr>
          <w:rFonts w:ascii="Times New Roman" w:hAnsi="Times New Roman" w:cs="Times New Roman"/>
          <w:color w:val="000000"/>
          <w:sz w:val="24"/>
          <w:szCs w:val="24"/>
        </w:rPr>
        <w:t>Победителем Торгов ППП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523A555C" w14:textId="77777777" w:rsidR="002300AF" w:rsidRPr="002300AF" w:rsidRDefault="002300AF" w:rsidP="002300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0AF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2300AF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2300AF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22E98516" w14:textId="77777777" w:rsidR="002300AF" w:rsidRPr="002300AF" w:rsidRDefault="002300AF" w:rsidP="002300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0AF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2300AF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2300AF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73A36E96" w14:textId="77777777" w:rsidR="002300AF" w:rsidRPr="002300AF" w:rsidRDefault="002300AF" w:rsidP="002300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300AF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2300AF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2300AF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2300AF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4AE26A66" w14:textId="4FF97F75" w:rsidR="00EA7238" w:rsidRPr="00A115B3" w:rsidRDefault="002300AF" w:rsidP="002300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0AF">
        <w:rPr>
          <w:rFonts w:ascii="Times New Roman" w:hAnsi="Times New Roman" w:cs="Times New Roman"/>
          <w:color w:val="000000"/>
          <w:sz w:val="24"/>
          <w:szCs w:val="24"/>
        </w:rPr>
        <w:t>Иные необходимые сведения определены в сообщении о проведении торгов.</w:t>
      </w:r>
    </w:p>
    <w:sectPr w:rsidR="00EA7238" w:rsidRPr="00A115B3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6B"/>
    <w:rsid w:val="00003875"/>
    <w:rsid w:val="00047751"/>
    <w:rsid w:val="000649CF"/>
    <w:rsid w:val="00130BFB"/>
    <w:rsid w:val="001470F2"/>
    <w:rsid w:val="0015099D"/>
    <w:rsid w:val="001F039D"/>
    <w:rsid w:val="002300AF"/>
    <w:rsid w:val="002B0083"/>
    <w:rsid w:val="002C312D"/>
    <w:rsid w:val="002D68BA"/>
    <w:rsid w:val="00365722"/>
    <w:rsid w:val="00411D79"/>
    <w:rsid w:val="00467D6B"/>
    <w:rsid w:val="00556DA2"/>
    <w:rsid w:val="00564010"/>
    <w:rsid w:val="00637A0F"/>
    <w:rsid w:val="00657875"/>
    <w:rsid w:val="006B43E3"/>
    <w:rsid w:val="006D6568"/>
    <w:rsid w:val="006E2C5E"/>
    <w:rsid w:val="0070175B"/>
    <w:rsid w:val="007229EA"/>
    <w:rsid w:val="00722ECA"/>
    <w:rsid w:val="0079660F"/>
    <w:rsid w:val="007D3F01"/>
    <w:rsid w:val="00865FD7"/>
    <w:rsid w:val="008A37E3"/>
    <w:rsid w:val="00914D34"/>
    <w:rsid w:val="00952ED1"/>
    <w:rsid w:val="009730D9"/>
    <w:rsid w:val="00997993"/>
    <w:rsid w:val="009A6EF8"/>
    <w:rsid w:val="009C6E48"/>
    <w:rsid w:val="009F0E7B"/>
    <w:rsid w:val="00A03865"/>
    <w:rsid w:val="00A115B3"/>
    <w:rsid w:val="00A81E4E"/>
    <w:rsid w:val="00B83E9D"/>
    <w:rsid w:val="00BA0A9A"/>
    <w:rsid w:val="00BE0BF1"/>
    <w:rsid w:val="00BE1559"/>
    <w:rsid w:val="00C11EFF"/>
    <w:rsid w:val="00C24053"/>
    <w:rsid w:val="00C643CB"/>
    <w:rsid w:val="00C9585C"/>
    <w:rsid w:val="00CB5CE4"/>
    <w:rsid w:val="00CF41AB"/>
    <w:rsid w:val="00D57DB3"/>
    <w:rsid w:val="00D62667"/>
    <w:rsid w:val="00D7635F"/>
    <w:rsid w:val="00DB0166"/>
    <w:rsid w:val="00E04BE9"/>
    <w:rsid w:val="00E12685"/>
    <w:rsid w:val="00E614D3"/>
    <w:rsid w:val="00EA7238"/>
    <w:rsid w:val="00F05E04"/>
    <w:rsid w:val="00FA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E04BE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4BE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4BE9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04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4B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E04BE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4BE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4BE9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04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4B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712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Олейник Антон</cp:lastModifiedBy>
  <cp:revision>21</cp:revision>
  <dcterms:created xsi:type="dcterms:W3CDTF">2021-08-23T09:07:00Z</dcterms:created>
  <dcterms:modified xsi:type="dcterms:W3CDTF">2022-08-01T12:43:00Z</dcterms:modified>
</cp:coreProperties>
</file>