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53960339" w:rsidR="0004186C" w:rsidRPr="00B141BB" w:rsidRDefault="00A171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1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коммерческий банк «Златкомбанк» (АО КБ «Златкомбанк»), (ОГРН 1027400000154, ИНН 7404005261, адрес регистрации: 119071, г. Москва, 2-й Донской пр., д. 10, стр. 2) (далее – финансовая организация),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18044BC" w14:textId="0B8C3EA2" w:rsidR="00405C92" w:rsidRPr="00C14773" w:rsidRDefault="00C14773" w:rsidP="00405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C14773">
        <w:rPr>
          <w:i/>
          <w:iCs/>
          <w:color w:val="000000"/>
        </w:rPr>
        <w:t>Права требования к юридическим и физическим лицам: (в скобках указана в т.ч. сумма долга) - начальная цена продажи лота:</w:t>
      </w:r>
      <w:r w:rsidRPr="00C14773">
        <w:rPr>
          <w:i/>
          <w:iCs/>
        </w:rPr>
        <w:t xml:space="preserve"> </w:t>
      </w:r>
    </w:p>
    <w:p w14:paraId="272E4FE2" w14:textId="402C93A1" w:rsidR="00C14773" w:rsidRPr="00C14773" w:rsidRDefault="00C14773" w:rsidP="00C147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3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77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14773">
        <w:rPr>
          <w:rFonts w:ascii="Times New Roman" w:hAnsi="Times New Roman" w:cs="Times New Roman"/>
          <w:color w:val="000000"/>
          <w:sz w:val="24"/>
          <w:szCs w:val="24"/>
        </w:rPr>
        <w:t>ООО «Компаньон», ИНН 9710027701, определение АС г. Москвы от 16.03.2021 по делу А40-15546/19-123-17Б о признании недействительной сделки по банковским операциям и применении последствий ее недействительности, принято решение о предстоящем исключении ЮЛ из ЕГРЮЛ (наличие в ЕГРЮЛ сведений о недостоверности) (30 881 838,90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14773">
        <w:rPr>
          <w:rFonts w:ascii="Times New Roman" w:hAnsi="Times New Roman" w:cs="Times New Roman"/>
          <w:color w:val="000000"/>
          <w:sz w:val="24"/>
          <w:szCs w:val="24"/>
        </w:rPr>
        <w:t>15 286 510,26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77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BB65C5" w14:textId="7E676F89" w:rsidR="00C14773" w:rsidRPr="00C14773" w:rsidRDefault="00C14773" w:rsidP="00C147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3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77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14773">
        <w:rPr>
          <w:rFonts w:ascii="Times New Roman" w:hAnsi="Times New Roman" w:cs="Times New Roman"/>
          <w:color w:val="000000"/>
          <w:sz w:val="24"/>
          <w:szCs w:val="24"/>
        </w:rPr>
        <w:t>ООО «Зетта», ИНН 7743228760, определение АС г. Москвы от 15.10.2020 по делу А40-15546/19-123-17Б о признании недействительной сделки по банковским операциям и применении последствий ее недействительности, находится в стадии ликвидации (4 251 407,39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14773">
        <w:rPr>
          <w:rFonts w:ascii="Times New Roman" w:hAnsi="Times New Roman" w:cs="Times New Roman"/>
          <w:color w:val="000000"/>
          <w:sz w:val="24"/>
          <w:szCs w:val="24"/>
        </w:rPr>
        <w:t>1 877 518,24</w:t>
      </w:r>
      <w:r w:rsidRPr="00C14773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E3C1A25" w14:textId="06C86B1C" w:rsidR="00C14773" w:rsidRPr="00C14773" w:rsidRDefault="00C14773" w:rsidP="00C147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3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77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14773">
        <w:rPr>
          <w:rFonts w:ascii="Times New Roman" w:hAnsi="Times New Roman" w:cs="Times New Roman"/>
          <w:color w:val="000000"/>
          <w:sz w:val="24"/>
          <w:szCs w:val="24"/>
        </w:rPr>
        <w:t>ООО «Алькотерн», ИНН 9729210940, определение АС г. Москвы от 29.06.2020 по делу А40-15546/19-123-17Б о признании недействительной сделки по банковским операциям и применении последствий ее недействительности (12 557 638,15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14773">
        <w:rPr>
          <w:rFonts w:ascii="Times New Roman" w:hAnsi="Times New Roman" w:cs="Times New Roman"/>
          <w:color w:val="000000"/>
          <w:sz w:val="24"/>
          <w:szCs w:val="24"/>
        </w:rPr>
        <w:t>6 216 030,89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77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39CD768" w14:textId="66976A40" w:rsidR="00405C92" w:rsidRPr="00B141BB" w:rsidRDefault="00C14773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3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77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14773">
        <w:rPr>
          <w:rFonts w:ascii="Times New Roman" w:hAnsi="Times New Roman" w:cs="Times New Roman"/>
          <w:color w:val="000000"/>
          <w:sz w:val="24"/>
          <w:szCs w:val="24"/>
        </w:rPr>
        <w:t>Кузнецова Ольга Сергеевна, КД 761 от 22.05.2014, решения Хамовнического районного суда г. Москвы от 18.03.2016 по делу 2-1310/16, от 25.11.2020 по делу 2-3309/2020, отсутствует кредитное досье, истек срок предъявления ИЛ по решению Хамовнического районного суда г. Москвы от 18.03.2016 по делу 2-1310/16 (208 943,91 руб.)</w:t>
      </w:r>
      <w:r w:rsidRPr="00C1477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14773">
        <w:rPr>
          <w:rFonts w:ascii="Times New Roman" w:hAnsi="Times New Roman" w:cs="Times New Roman"/>
          <w:color w:val="000000"/>
          <w:sz w:val="24"/>
          <w:szCs w:val="24"/>
        </w:rPr>
        <w:t>23 840,56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77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0B16E293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BD6ABF">
        <w:rPr>
          <w:b/>
          <w:bCs/>
          <w:color w:val="000000"/>
        </w:rPr>
        <w:t>1-3</w:t>
      </w:r>
      <w:r w:rsidRPr="00B141BB">
        <w:rPr>
          <w:b/>
          <w:bCs/>
          <w:color w:val="000000"/>
        </w:rPr>
        <w:t xml:space="preserve"> - с </w:t>
      </w:r>
      <w:r w:rsidR="00BD6ABF">
        <w:rPr>
          <w:b/>
          <w:bCs/>
          <w:color w:val="000000"/>
        </w:rPr>
        <w:t>09 августа 2022</w:t>
      </w:r>
      <w:r w:rsidRPr="00B141BB">
        <w:rPr>
          <w:b/>
          <w:bCs/>
          <w:color w:val="000000"/>
        </w:rPr>
        <w:t xml:space="preserve"> г. по </w:t>
      </w:r>
      <w:r w:rsidR="00BD6ABF">
        <w:rPr>
          <w:b/>
          <w:bCs/>
          <w:color w:val="000000"/>
        </w:rPr>
        <w:t xml:space="preserve">01 ноября 2022 </w:t>
      </w:r>
      <w:r w:rsidRPr="00B141BB">
        <w:rPr>
          <w:b/>
          <w:bCs/>
          <w:color w:val="000000"/>
        </w:rPr>
        <w:t>г.;</w:t>
      </w:r>
    </w:p>
    <w:p w14:paraId="3E0EB00E" w14:textId="01C60C78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BD6ABF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BD6ABF">
        <w:rPr>
          <w:b/>
          <w:bCs/>
          <w:color w:val="000000"/>
        </w:rPr>
        <w:t>4</w:t>
      </w:r>
      <w:r w:rsidRPr="00B141BB">
        <w:rPr>
          <w:b/>
          <w:bCs/>
          <w:color w:val="000000"/>
        </w:rPr>
        <w:t xml:space="preserve"> - с </w:t>
      </w:r>
      <w:r w:rsidR="00BD6ABF" w:rsidRPr="00BD6ABF">
        <w:rPr>
          <w:b/>
          <w:bCs/>
          <w:color w:val="000000"/>
        </w:rPr>
        <w:t xml:space="preserve">09 августа 2022 </w:t>
      </w:r>
      <w:r w:rsidRPr="00B141BB">
        <w:rPr>
          <w:b/>
          <w:bCs/>
          <w:color w:val="000000"/>
        </w:rPr>
        <w:t xml:space="preserve">г. по </w:t>
      </w:r>
      <w:r w:rsidR="00BD6ABF" w:rsidRPr="00BD6ABF">
        <w:rPr>
          <w:b/>
          <w:bCs/>
          <w:color w:val="000000"/>
        </w:rPr>
        <w:t>0</w:t>
      </w:r>
      <w:r w:rsidR="00BD6ABF">
        <w:rPr>
          <w:b/>
          <w:bCs/>
          <w:color w:val="000000"/>
        </w:rPr>
        <w:t>7</w:t>
      </w:r>
      <w:r w:rsidR="00BD6ABF" w:rsidRPr="00BD6ABF">
        <w:rPr>
          <w:b/>
          <w:bCs/>
          <w:color w:val="000000"/>
        </w:rPr>
        <w:t xml:space="preserve"> ноября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1D7B76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72726C" w:rsidRPr="0072726C">
        <w:rPr>
          <w:b/>
          <w:bCs/>
          <w:color w:val="000000"/>
        </w:rPr>
        <w:t>с 09 августа 2022</w:t>
      </w:r>
      <w:r w:rsidR="0072726C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</w:t>
      </w:r>
      <w:r w:rsidRPr="0072726C">
        <w:rPr>
          <w:color w:val="000000"/>
        </w:rPr>
        <w:t xml:space="preserve">за </w:t>
      </w:r>
      <w:r w:rsidR="005F1B16" w:rsidRPr="005F1B16">
        <w:rPr>
          <w:color w:val="000000"/>
        </w:rPr>
        <w:t>2</w:t>
      </w:r>
      <w:r w:rsidRPr="005F1B16">
        <w:rPr>
          <w:color w:val="000000"/>
        </w:rPr>
        <w:t xml:space="preserve"> (</w:t>
      </w:r>
      <w:r w:rsidR="005F1B16" w:rsidRPr="005F1B16">
        <w:rPr>
          <w:color w:val="000000"/>
        </w:rPr>
        <w:t>Два</w:t>
      </w:r>
      <w:r w:rsidRPr="005F1B16">
        <w:rPr>
          <w:color w:val="000000"/>
        </w:rPr>
        <w:t>) ка</w:t>
      </w:r>
      <w:r w:rsidRPr="00B141BB">
        <w:rPr>
          <w:color w:val="000000"/>
        </w:rPr>
        <w:t>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016D5B9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C23D11">
        <w:rPr>
          <w:b/>
          <w:color w:val="000000"/>
        </w:rPr>
        <w:t>1,3</w:t>
      </w:r>
      <w:r w:rsidRPr="00B141BB">
        <w:rPr>
          <w:b/>
          <w:color w:val="000000"/>
        </w:rPr>
        <w:t>:</w:t>
      </w:r>
    </w:p>
    <w:p w14:paraId="74644588" w14:textId="77777777" w:rsidR="00C23D11" w:rsidRPr="00C23D11" w:rsidRDefault="00C23D11" w:rsidP="00C23D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D11">
        <w:rPr>
          <w:color w:val="000000"/>
        </w:rPr>
        <w:t>с 09 августа 2022 г. по 16 сентября 2022 г. - в размере начальной цены продажи лота;</w:t>
      </w:r>
    </w:p>
    <w:p w14:paraId="45CC75D5" w14:textId="77777777" w:rsidR="00C23D11" w:rsidRPr="00C23D11" w:rsidRDefault="00C23D11" w:rsidP="00C23D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D11">
        <w:rPr>
          <w:color w:val="000000"/>
        </w:rPr>
        <w:t>с 17 сентября 2022 г. по 20 сентября 2022 г. - в размере 93,00% от начальной цены продажи лота;</w:t>
      </w:r>
    </w:p>
    <w:p w14:paraId="4FD136EF" w14:textId="77777777" w:rsidR="00C23D11" w:rsidRPr="00C23D11" w:rsidRDefault="00C23D11" w:rsidP="00C23D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D11">
        <w:rPr>
          <w:color w:val="000000"/>
        </w:rPr>
        <w:lastRenderedPageBreak/>
        <w:t>с 21 сентября 2022 г. по 26 сентября 2022 г. - в размере 86,00% от начальной цены продажи лота;</w:t>
      </w:r>
    </w:p>
    <w:p w14:paraId="28353E66" w14:textId="77777777" w:rsidR="00C23D11" w:rsidRPr="00C23D11" w:rsidRDefault="00C23D11" w:rsidP="00C23D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D11">
        <w:rPr>
          <w:color w:val="000000"/>
        </w:rPr>
        <w:t>с 27 сентября 2022 г. по 30 сентября 2022 г. - в размере 79,00% от начальной цены продажи лота;</w:t>
      </w:r>
    </w:p>
    <w:p w14:paraId="1DA7A526" w14:textId="77777777" w:rsidR="00C23D11" w:rsidRPr="00C23D11" w:rsidRDefault="00C23D11" w:rsidP="00C23D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D11">
        <w:rPr>
          <w:color w:val="000000"/>
        </w:rPr>
        <w:t>с 01 октября 2022 г. по 04 октября 2022 г. - в размере 72,00% от начальной цены продажи лота;</w:t>
      </w:r>
    </w:p>
    <w:p w14:paraId="43777154" w14:textId="77777777" w:rsidR="00C23D11" w:rsidRPr="00C23D11" w:rsidRDefault="00C23D11" w:rsidP="00C23D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D11">
        <w:rPr>
          <w:color w:val="000000"/>
        </w:rPr>
        <w:t>с 05 октября 2022 г. по 10 октября 2022 г. - в размере 65,00% от начальной цены продажи лота;</w:t>
      </w:r>
    </w:p>
    <w:p w14:paraId="58438B24" w14:textId="77777777" w:rsidR="00C23D11" w:rsidRPr="00C23D11" w:rsidRDefault="00C23D11" w:rsidP="00C23D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D11">
        <w:rPr>
          <w:color w:val="000000"/>
        </w:rPr>
        <w:t>с 11 октября 2022 г. по 14 октября 2022 г. - в размере 58,00% от начальной цены продажи лота;</w:t>
      </w:r>
    </w:p>
    <w:p w14:paraId="323DC5F0" w14:textId="77777777" w:rsidR="00C23D11" w:rsidRPr="00C23D11" w:rsidRDefault="00C23D11" w:rsidP="00C23D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D11">
        <w:rPr>
          <w:color w:val="000000"/>
        </w:rPr>
        <w:t>с 15 октября 2022 г. по 18 октября 2022 г. - в размере 51,00% от начальной цены продажи лота;</w:t>
      </w:r>
    </w:p>
    <w:p w14:paraId="06DF4435" w14:textId="77777777" w:rsidR="00C23D11" w:rsidRPr="00C23D11" w:rsidRDefault="00C23D11" w:rsidP="00C23D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D11">
        <w:rPr>
          <w:color w:val="000000"/>
        </w:rPr>
        <w:t>с 19 октября 2022 г. по 24 октября 2022 г. - в размере 44,00% от начальной цены продажи лота;</w:t>
      </w:r>
    </w:p>
    <w:p w14:paraId="3E486BB0" w14:textId="77777777" w:rsidR="00C23D11" w:rsidRPr="00C23D11" w:rsidRDefault="00C23D11" w:rsidP="00C23D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D11">
        <w:rPr>
          <w:color w:val="000000"/>
        </w:rPr>
        <w:t>с 25 октября 2022 г. по 28 октября 2022 г. - в размере 37,00% от начальной цены продажи лота;</w:t>
      </w:r>
    </w:p>
    <w:p w14:paraId="2711D0D5" w14:textId="1E287453" w:rsidR="00C23D11" w:rsidRDefault="00C23D11" w:rsidP="00C23D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D11">
        <w:rPr>
          <w:color w:val="000000"/>
        </w:rPr>
        <w:t>с 29 октября 2022 г. по 01 ноября 2022 г. - в размере 30,00% от начальной цены продажи лота</w:t>
      </w:r>
      <w:r>
        <w:rPr>
          <w:color w:val="000000"/>
        </w:rPr>
        <w:t>.</w:t>
      </w:r>
    </w:p>
    <w:p w14:paraId="11036514" w14:textId="4DF0D33B" w:rsidR="00C23D11" w:rsidRPr="00C23D11" w:rsidRDefault="00C23D11" w:rsidP="00C23D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23D11">
        <w:rPr>
          <w:b/>
          <w:bCs/>
          <w:color w:val="000000"/>
        </w:rPr>
        <w:t>Для лота 2:</w:t>
      </w:r>
    </w:p>
    <w:p w14:paraId="5DC2DF26" w14:textId="77777777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09 августа 2022 г. по 16 сентября 2022 г. - в размере начальной цены продажи лота;</w:t>
      </w:r>
    </w:p>
    <w:p w14:paraId="17F79624" w14:textId="031A4A28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17 сентября 2022 г. по 20 сентября 2022 г. - в размере 93,50% от начальной цены продажи лота;</w:t>
      </w:r>
    </w:p>
    <w:p w14:paraId="104794AF" w14:textId="77777777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21 сентября 2022 г. по 26 сентября 2022 г. - в размере 87,00% от начальной цены продажи лота;</w:t>
      </w:r>
    </w:p>
    <w:p w14:paraId="251FBA7E" w14:textId="45AF40B8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27 сентября 2022 г. по 30 сентября 2022 г. - в размере 80,50% от начальной цены продажи лота;</w:t>
      </w:r>
    </w:p>
    <w:p w14:paraId="4D424119" w14:textId="77777777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01 октября 2022 г. по 04 октября 2022 г. - в размере 74,00% от начальной цены продажи лота;</w:t>
      </w:r>
    </w:p>
    <w:p w14:paraId="01C8474F" w14:textId="52D13A92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05 октября 2022 г. по 10 октября 2022 г. - в размере 67,50% от начальной цены продажи лота;</w:t>
      </w:r>
    </w:p>
    <w:p w14:paraId="7B645266" w14:textId="77777777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11 октября 2022 г. по 14 октября 2022 г. - в размере 61,00% от начальной цены продажи лота;</w:t>
      </w:r>
    </w:p>
    <w:p w14:paraId="52BA15CE" w14:textId="652706E3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15 октября 2022 г. по 18 октября 2022 г. - в размере 54,50% от начальной цены продажи лота;</w:t>
      </w:r>
    </w:p>
    <w:p w14:paraId="47E36F41" w14:textId="77777777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19 октября 2022 г. по 24 октября 2022 г. - в размере 48,00% от начальной цены продажи лота;</w:t>
      </w:r>
    </w:p>
    <w:p w14:paraId="7B2FEE45" w14:textId="28CDF3D9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25 октября 2022 г. по 28 октября 2022 г. - в размере 41,50% от начальной цены продажи лота;</w:t>
      </w:r>
    </w:p>
    <w:p w14:paraId="1907A43B" w14:textId="4023FEAC" w:rsidR="008B5083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29 октября 2022 г. по 01 ноября 2022 г. - в размере 35,00%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EDE25F" w14:textId="18E0507E" w:rsid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3D772629" w14:textId="77777777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09 августа 2022 г. по 16 сентября 2022 г. - в размере начальной цены продажи лота;</w:t>
      </w:r>
    </w:p>
    <w:p w14:paraId="1EFFCE62" w14:textId="77777777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17 сентября 2022 г. по 20 сентября 2022 г. - в размере 92,00% от начальной цены продажи лота;</w:t>
      </w:r>
    </w:p>
    <w:p w14:paraId="569D571F" w14:textId="77777777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21 сентября 2022 г. по 26 сентября 2022 г. - в размере 84,00% от начальной цены продажи лота;</w:t>
      </w:r>
    </w:p>
    <w:p w14:paraId="6D243213" w14:textId="77777777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27 сентября 2022 г. по 30 сентября 2022 г. - в размере 76,00% от начальной цены продажи лота;</w:t>
      </w:r>
    </w:p>
    <w:p w14:paraId="20A1FFBC" w14:textId="77777777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01 октября 2022 г. по 04 октября 2022 г. - в размере 68,00% от начальной цены продажи лота;</w:t>
      </w:r>
    </w:p>
    <w:p w14:paraId="01DC9A74" w14:textId="77777777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05 октября 2022 г. по 10 октября 2022 г. - в размере 60,00% от начальной цены продажи лота;</w:t>
      </w:r>
    </w:p>
    <w:p w14:paraId="071E0EBD" w14:textId="77777777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октября 2022 г. по 14 октября 2022 г. - в размере 52,00% от начальной цены продажи лота;</w:t>
      </w:r>
    </w:p>
    <w:p w14:paraId="27281DCA" w14:textId="77777777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15 октября 2022 г. по 18 октября 2022 г. - в размере 44,00% от начальной цены продажи лота;</w:t>
      </w:r>
    </w:p>
    <w:p w14:paraId="490B9089" w14:textId="77777777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19 октября 2022 г. по 24 октября 2022 г. - в размере 36,00% от начальной цены продажи лота;</w:t>
      </w:r>
    </w:p>
    <w:p w14:paraId="5BB4B145" w14:textId="77777777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25 октября 2022 г. по 28 октября 2022 г. - в размере 28,00% от начальной цены продажи лота;</w:t>
      </w:r>
    </w:p>
    <w:p w14:paraId="3E018FF7" w14:textId="77777777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29 октября 2022 г. по 01 ноября 2022 г. - в размере 20,00% от начальной цены продажи лота;</w:t>
      </w:r>
    </w:p>
    <w:p w14:paraId="707CBA87" w14:textId="77A171FF" w:rsidR="00C23D11" w:rsidRPr="00C23D11" w:rsidRDefault="00C23D11" w:rsidP="00C2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11">
        <w:rPr>
          <w:rFonts w:ascii="Times New Roman" w:hAnsi="Times New Roman" w:cs="Times New Roman"/>
          <w:color w:val="000000"/>
          <w:sz w:val="24"/>
          <w:szCs w:val="24"/>
        </w:rPr>
        <w:t>с 02 ноября 2022 г. по 07 ноября 2022 г. - в размере 12,00%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B0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E82D65" w:rsidRPr="00707B06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</w:t>
      </w:r>
      <w:r w:rsidR="00A81DF3" w:rsidRPr="00707B06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707B06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подведения итогов Торгов ППП.</w:t>
      </w:r>
    </w:p>
    <w:p w14:paraId="4D123015" w14:textId="035527BA" w:rsidR="00CF5F6F" w:rsidRDefault="00B220F8" w:rsidP="00FE1B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D3729" w:rsidRPr="00AD3729">
        <w:rPr>
          <w:rFonts w:ascii="Times New Roman" w:hAnsi="Times New Roman" w:cs="Times New Roman"/>
          <w:sz w:val="24"/>
          <w:szCs w:val="24"/>
        </w:rPr>
        <w:t>10:00 до 17:00 по адресу: г. Москва, Павелецкая наб., д.8, тел. +7(495)984-19-70, доб. 67-85, 61-95</w:t>
      </w:r>
      <w:r w:rsidR="00AD3729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FE1BB1" w:rsidRPr="00FE1BB1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FE1BB1">
        <w:rPr>
          <w:rFonts w:ascii="Times New Roman" w:hAnsi="Times New Roman" w:cs="Times New Roman"/>
          <w:sz w:val="24"/>
          <w:szCs w:val="24"/>
        </w:rPr>
        <w:t xml:space="preserve">, </w:t>
      </w:r>
      <w:r w:rsidR="00FE1BB1" w:rsidRPr="00FE1BB1">
        <w:rPr>
          <w:rFonts w:ascii="Times New Roman" w:hAnsi="Times New Roman" w:cs="Times New Roman"/>
          <w:sz w:val="24"/>
          <w:szCs w:val="24"/>
        </w:rPr>
        <w:t>informmsk@auction-house.ru</w:t>
      </w:r>
      <w:r w:rsidR="00FE1BB1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52BAB"/>
    <w:rsid w:val="00577987"/>
    <w:rsid w:val="005F1B16"/>
    <w:rsid w:val="005F1F68"/>
    <w:rsid w:val="00651D54"/>
    <w:rsid w:val="00707B06"/>
    <w:rsid w:val="00707F65"/>
    <w:rsid w:val="0072726C"/>
    <w:rsid w:val="008B5083"/>
    <w:rsid w:val="008E2B16"/>
    <w:rsid w:val="00A17109"/>
    <w:rsid w:val="00A81DF3"/>
    <w:rsid w:val="00AD3729"/>
    <w:rsid w:val="00B141BB"/>
    <w:rsid w:val="00B220F8"/>
    <w:rsid w:val="00B93A5E"/>
    <w:rsid w:val="00BD6ABF"/>
    <w:rsid w:val="00C14773"/>
    <w:rsid w:val="00C23D11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61362CFB-7540-432E-8C1C-5DA1898B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27</cp:revision>
  <dcterms:created xsi:type="dcterms:W3CDTF">2019-07-23T07:54:00Z</dcterms:created>
  <dcterms:modified xsi:type="dcterms:W3CDTF">2022-07-29T09:58:00Z</dcterms:modified>
</cp:coreProperties>
</file>