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1EEAE57" w:rsidR="00950CC9" w:rsidRPr="0037642D" w:rsidRDefault="005D75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753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A148D99" w14:textId="0CA2FD80" w:rsidR="00E72AD4" w:rsidRDefault="005D75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E572F7B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Автотехцентр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РУС-ЛАН", ИНН 7604122999, ООО "Фирма РУС-ЛАН", ИНН 7728612770 (поручитель ООО "РУС-ЛАН", ИНН 7701200441, исключен из ЕГРЮЛ), КД 2124/КУ от 05.09.2013, КД 2144/КУ от 27.01.2014, КД  2142/КУ от 24.01.2014, КД 2121/КУ от 04.07.2013, КД 2103/КУ от 22.01.2013, КД 2136/КУ от 11.12.2013, решение АС г Москвы от 12.02.2016 по делу А40-1322/15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АС 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Москвы от 12.02.2016 по делу А40-1833/15-31-8, решение АС г. Москвы от 16.11.2015 по делу А40-2503/15, определение АС г. Москвы от 31.01.2017 по делу А40-1322/15 о взыскании судебных расходов (281 081 098,37 руб.) - 281 081 098,37 руб.;</w:t>
      </w:r>
    </w:p>
    <w:p w14:paraId="11C53756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2 - ЗАО "Ника-Строй", ИНН 7816110843, солидарно с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Бурнусузяном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Сережем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Андраниковичем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, КД 21/МСБ/СПб от 06.05.2013, решение Куйбышевского районного суда г. Санкт-Петербурга от 29.06.2015 по делу 2-904/15,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опредение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АС г. Санкт-Петербурга и Ленинградской области от 27.05.2016 по делу А56-34256/2015/тр.1 о включении в РТК третьей очереди, ЗАО "Ника-Строй" находится в стадии банкротства (6 216 862,54 руб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>.) - 6 216 862,54 руб.;</w:t>
      </w:r>
    </w:p>
    <w:p w14:paraId="55E893D1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Экомет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", ИНН 7801076251, КД 23/МСБ/СПб от 01.07.2013, решение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Волховского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Ленинградской области от 10.01.2017 по делу 2-108/2017, апелляционное определение судебной коллегии по гражданским делам Ленинградского областного суда от 15.06.2017 по делу 33-3368/2017 (765 669,79 руб.) - 765 669,79 руб.;</w:t>
      </w:r>
    </w:p>
    <w:p w14:paraId="567B8DE5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Глонасс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Псков", ИНН 6027130520, КД 10/МСБ/ПСК от 27.08.2013, решение Псковского городского суда Псковской области от 10.04.2018 по делу 2-775/2018, определение Псковского городского суда Псковской области от 15.06.2018 по делу 2-775/2018, принято решение о предстоящем исключении ЮЛ из ЕГРЮЛ (319 686,51 руб.) - 319 686,51 руб.;</w:t>
      </w:r>
      <w:proofErr w:type="gramEnd"/>
    </w:p>
    <w:p w14:paraId="5CFF6348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"Азарт", ИНН 7819314281, солидарно с Шумовым Николаем Ивановичем, КД 25/МСБ/СПб от 31.10.2013, решение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Петродворцового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Санкт-Петербурга от 18.06.2018 по делу 2-599/18, апелляционное определение Санкт-Петербургского городского суда от 30.04.2019 по делу 33-4518/19 (1 046 514,59 руб.) - 1 046 514,59 руб.;</w:t>
      </w:r>
    </w:p>
    <w:p w14:paraId="4C9099DF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Пити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", ИНН 5047121641, солидарно с Назарян Кареном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Амзасповичем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, КД 58/МСБ от 10.02.2012, решение Химкинского городского суда Московской области от 21.04.2016 по делу 2-2106/2016 (1 377 142,70 руб.) - 1 377 142,70 руб.;</w:t>
      </w:r>
    </w:p>
    <w:p w14:paraId="626BDC3F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7 - ООО "Главное бюро технической инвентаризации и кадастра недвижимости", ИНН 6950157441, КД 147/МСБ/ТВР от 26.06.2013, решение Заволжского районного суда г. Твери от 29.01.2018 по делу 2-237/2018 (1 042 230,03 руб.) - 1 042 230,03 руб.;</w:t>
      </w:r>
    </w:p>
    <w:p w14:paraId="5EED4DBA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"Джентльмен", ИНН 7804365290, солидарно с Бородиной Ольгой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Рафаэльевной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, Ивановой Аллой Викторовной, КД 16-08-КЛВ от 29.04.2008, имеется решение Калининского районного суда г. Санкт-Петербурга от 02.04.2010 по делу 2-100/10 на сумму 4 702 794,57 руб. (7 143 620,22 руб.) - 7 143 620,22 руб.;</w:t>
      </w:r>
    </w:p>
    <w:p w14:paraId="50CBC78A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ОО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О"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>ИнвестАгро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", ИНН 6318191252, солидарно с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Хабибулловой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Найли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Абдулхаковной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Хабибулловым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Маратом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Алиевичем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, КД 37/МСБ/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Смр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от 29.03.2012, КД 35/МСБ/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Смр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от 26.03.2012, решение Железнодорожного районного суда г. Самары от 07.10.2013 по делу 2-2774/13, апелляционное определение судебной коллегии по гражданским делам Самарского областного суда от 25.12.2013 по делу 33-12184/2013, решение Железнодорожного районного суда </w:t>
      </w:r>
      <w:r w:rsidRPr="00087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г. Самары от 07.10.2013 по делу 2-2779/13, определение Железнодорожного районного суда г. Самары от 17.01.2014 по делу 2-2779/13, в отношен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ИнвестАгро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» истек срок предъявления исполнительного листа (3 043 706,37 руб.) - 3 043 706,37 руб.;</w:t>
      </w:r>
    </w:p>
    <w:p w14:paraId="34B2D359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"РДК", ИНН 1660144522, солидарно с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Говядовским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Игорем Юрьевичем, КД 1/МСБ/КЗН от 19.12.2011, решение Советского районного суда г. Казани Республики Татарстан от 16.01.2014 по делу 2-1754/14, в отношен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РДК истек срок предъявления ИЛ (1 033 735,93 руб.) - 1 033 735,93 руб.;</w:t>
      </w:r>
    </w:p>
    <w:p w14:paraId="4B62CB7B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"Модуль Удачи", ИНН 1657089857, солидарно с Климчак Антоном Игоревичем, Борисовым Александром Сергеевичем, КД 39/МСБ/КЗН от 06.06.2013, КД 26/МСБ/КЗН от 12.12.2012, заочное решение Ново-Савиновского районного суда г. Казани от 01.09.2016 по делу 2-7069/16, заочное решение Ново-Савиновского районного суда г. Казани от 01.09.2016 по делу 2-7070/16, определение Ново-Савиновского районного суда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>азани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РТ от 01.06.2017 по делу 2-7069/16, апелляционное определение судебной коллегии по гражданским делам ВС Республики Татарстан от 10.01.2019 по делу 33-106/2019, определение 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Ново-Савиновского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Казани Республики Татарстан от 18.04.2019 по делу 2-7070/16 (3 318 687,64 руб.) - 3 318 687,64 руб.;</w:t>
      </w:r>
    </w:p>
    <w:p w14:paraId="282518D5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12 - ООО "Строительно-монтажное управление-333", ИНН 6452081006, солидарно с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Зел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-Группа", ИНН 6453076714,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Зелимхановым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Шааманом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Вахаевичем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, ООО ПСФ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Секор</w:t>
      </w:r>
      <w:proofErr w:type="spellEnd"/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", ИНН 6451221109, солидарно с  ООО "Строительно-монтажное управление - 333", ИНН 6452081006,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Борзаевым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Хамзатом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Анурбековичем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Зелимхановым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Шаманом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Вахаевичем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Зел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-Группа", ИНН 6453076714, солидарно с ООО "Строительно-монтажное управление-333", ИНН 6452081006,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Зелимхановым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Шааманом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Вахаевичем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Зелимхановым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Шамханом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Шаамановичем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, КД 43/МСБ/САР от 27.02.2013, КД 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45/МСБ/САР от 28.03.2013, КД 47/МСБ/САР от 03.06.2013, решение АС Саратовской области от 15.05.2015 по делу А57-1956/2015, решение Гагаринского районного суда г. Москвы от 15.05.2015 по делу 2-3394/2015, заочное решение Кировского районного суда г. Саратова от 22.08.2017 по делу 2-7083/2017, заочное решение Кировского районного суда г. Саратова от 27.06.2016 по делу 2-6863/2016, решение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Кировского районного суда г. Саратова от 07.07.2016 по делу 2-7261/2016 в отношен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"Строительно-монтажное управление-333" (20 432 184,10 руб.) - 20 432 184,10 руб.;</w:t>
      </w:r>
    </w:p>
    <w:p w14:paraId="3236737A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13 -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ЛесПромСтрой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", ИНН 1102062086, солидарно с 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Кустышевым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Сергеем 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Егоровичем, КД 65/МСБ/Ухта от 14.11.2013, КД 23/МСБ/Ухта от 16.02.2012, КД 43/МСБ/Ухта от 13.12.2012, решение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Ухтинского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Республики Коми от 02.11.2015 по делу 2-4708/15, апелляционное определение судебной коллегии по гражданским делам Верховного суда Республики Коми от 18.01.2016 по делу 33-237/2016, определение АС Республики Коми от 19.02.2019 по делу А29-7133/2018 (Т-152038/2018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) о включении в РТК третьей очереди,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Кустышев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С.Е. находится в стадии банкротства (3 057 142,33 руб.) - 3 057 142,33 руб.;</w:t>
      </w:r>
    </w:p>
    <w:p w14:paraId="6DF8EFD3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14 - ЗАО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Микс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холдинг", ИНН 6316114573, (поручитель ООО "МИКС Медиа", ИНН 6316115150, исключен из ЕГРЮЛ), КД 896/КД от 31.03.2009, решение Ленинского районного суда г. Самары от 05.10.2009 по делу 2-4147/09 (10 620 512,30 руб.) - 10 620 512,30 руб.;</w:t>
      </w:r>
    </w:p>
    <w:p w14:paraId="0215700F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"АУМ-Строй", ИНН 6319691949, солидарно с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Лакаевым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Вячеславом Валерьевичем, Захаровой Еленой Владимировной, КД 20/МСБ/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Смр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от 08.12.2011, решение Кировского районного суда г. о. Самары Самарской области от 12.07.2012 по делу 2-2121/2012 (1 441 630,03 руб.) - 1 441 630,03 руб.;</w:t>
      </w:r>
    </w:p>
    <w:p w14:paraId="0B78B36A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16 -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ИнТехСервис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+", ИНН 6312105384, КД 61/МСБ/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Смр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от 29.08.2013, решение Железнодорожного районного суда г. Самары от 19.09.2017 по делу 2-2229/17 (100 565,27 руб.) - 100 565,27 руб.;</w:t>
      </w:r>
    </w:p>
    <w:p w14:paraId="30879352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17 -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АльянсТехноГаз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", ИНН  6229038598, солидарно с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Блэкмет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", ИНН 6234018935, ООО "Квант", ИНН 6218002470, Селифоновым Анатолием  Анатольевичем, Дворцовым  Алексеем Николаевичем (поручители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МолПродТорг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", ИНН 6223002250, исключен из ЕГРЮЛ), КД  2035/КУ от 30.01.2012, решение АС г. Москвы от 29.11.2012 по делу А40-118595/12, постановление 9 ААС г. Москвы от 25.03.2013 по делу А40-118595/12-98-861, решение Октябрьского районного суда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г. Рязани от 07.12.2012 по делу 2-1977/2012, определение Октябрьского районного суда г. Рязани от 19.11.2013 по делу 2-372/213, определение АС Рязанской </w:t>
      </w:r>
      <w:r w:rsidRPr="000876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области от 17.04.2014 по делу А54-1840/2013 о включении в РТК третьей очереди, в отношении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Дворцова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 А.Н. истек срок предъявления исполнительного листа,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Блэкмет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", ИНН 6234018935 находится в стадии банкротства, в отношении ООО "Квант" принято решение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о предстоящем исключении ЮЛ из ЕГРЮЛ (41 189 680,56 руб.) - 41 189 680,56 руб.;</w:t>
      </w:r>
    </w:p>
    <w:p w14:paraId="5C2B88E5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Лот 18 - ООО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РегионОпт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", ИНН 5407069132, солидарно с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Атяшевым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Петром Владимировичем, КД 2/МСБ/НВС от 17.04.2012, заочное решение Кировского районного суда г. Новосибирска от 28.11.2013 по делу 2-3072/2013, в отношении ООО «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РегионОпт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истек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срой предъявления исполнительного листа (133 432,76 руб.) - 133 432,76 руб.;</w:t>
      </w:r>
    </w:p>
    <w:p w14:paraId="0D2F9B2A" w14:textId="77777777" w:rsidR="00087618" w:rsidRPr="00087618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Олимова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Рахиля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Абдулловна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"Магазин №2 "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Хозтовары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>", ИНН 0274014728, исключен из ЕГРЮЛ), КД 2/МСБ/Уфа от 15.05.2012, решение Советского районного суда г. Уфы от 22.03.2016 по делу 2-113/2016, решение Советского районного суда г. Уфы от 22.03.2016 по делу 2-113/2016, апелляционное определение судебной коллегии по гражданским делам Верховного суда Республики Башкортостан от 17.10.2016 по делу</w:t>
      </w:r>
      <w:proofErr w:type="gram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33-19023/2016 (1 099 100,22 руб.) - 1 099 100,22 руб.;</w:t>
      </w:r>
    </w:p>
    <w:p w14:paraId="1183701D" w14:textId="414623E3" w:rsidR="005D753D" w:rsidRDefault="00087618" w:rsidP="00087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Казарян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Карен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Гамлетович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Ермаковым Владиславом Олеговичем (поручители ООО "Пончик", ИНН 5047117596, исключен из ЕГРЮЛ), КД 40/МСБ от 09.11.2011, заочное решение </w:t>
      </w:r>
      <w:proofErr w:type="spellStart"/>
      <w:r w:rsidRPr="00087618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08761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15.11.2013 по делу 2-9702/2013, в отношении Ермакова В.О. истек срок предъявления ИЛ (695</w:t>
      </w:r>
      <w:r>
        <w:rPr>
          <w:rFonts w:ascii="Times New Roman" w:hAnsi="Times New Roman" w:cs="Times New Roman"/>
          <w:color w:val="000000"/>
          <w:sz w:val="24"/>
          <w:szCs w:val="24"/>
        </w:rPr>
        <w:t> 484,67 руб.) - 695 484,67 руб.</w:t>
      </w:r>
      <w:proofErr w:type="gramEnd"/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E5F2F">
        <w:rPr>
          <w:rFonts w:ascii="Times New Roman CYR" w:hAnsi="Times New Roman CYR" w:cs="Times New Roman CYR"/>
          <w:color w:val="000000"/>
        </w:rPr>
        <w:t>5</w:t>
      </w:r>
      <w:r w:rsidR="009E7E5E" w:rsidRPr="004E5F2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E5F2F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6AA706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14 июня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="004E5F2F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23D020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E5F2F">
        <w:rPr>
          <w:b/>
        </w:rPr>
        <w:t>14 июня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E5F2F">
        <w:rPr>
          <w:b/>
        </w:rPr>
        <w:t>02 августа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="004E5F2F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B25E6F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E5F2F" w:rsidRPr="004E5F2F">
        <w:rPr>
          <w:color w:val="000000"/>
        </w:rPr>
        <w:t>26 апреля 2022 г.</w:t>
      </w:r>
      <w:r w:rsidR="004E5F2F">
        <w:rPr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E5F2F" w:rsidRPr="004E5F2F">
        <w:rPr>
          <w:color w:val="000000"/>
        </w:rPr>
        <w:t>2</w:t>
      </w:r>
      <w:r w:rsidR="004E5F2F">
        <w:rPr>
          <w:color w:val="000000"/>
        </w:rPr>
        <w:t>3</w:t>
      </w:r>
      <w:r w:rsidR="004E5F2F" w:rsidRPr="004E5F2F">
        <w:rPr>
          <w:color w:val="000000"/>
        </w:rPr>
        <w:t xml:space="preserve"> </w:t>
      </w:r>
      <w:r w:rsidR="004E5F2F">
        <w:rPr>
          <w:color w:val="000000"/>
        </w:rPr>
        <w:t>июня</w:t>
      </w:r>
      <w:r w:rsidR="004E5F2F" w:rsidRPr="004E5F2F">
        <w:rPr>
          <w:color w:val="000000"/>
        </w:rPr>
        <w:t xml:space="preserve"> 2022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4E5F2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2B4C98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4E5F2F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4E5F2F">
        <w:rPr>
          <w:b/>
          <w:bCs/>
          <w:color w:val="000000"/>
        </w:rPr>
        <w:t>2-11, 13, 15,</w:t>
      </w:r>
      <w:r w:rsidR="00723833">
        <w:rPr>
          <w:b/>
          <w:bCs/>
          <w:color w:val="000000"/>
        </w:rPr>
        <w:t xml:space="preserve"> </w:t>
      </w:r>
      <w:r w:rsidR="004E5F2F">
        <w:rPr>
          <w:b/>
          <w:bCs/>
          <w:color w:val="000000"/>
        </w:rPr>
        <w:t>16, 18-20</w:t>
      </w:r>
      <w:r w:rsidRPr="005246E8">
        <w:rPr>
          <w:b/>
          <w:bCs/>
          <w:color w:val="000000"/>
        </w:rPr>
        <w:t xml:space="preserve"> - с </w:t>
      </w:r>
      <w:r w:rsidR="004E5F2F">
        <w:rPr>
          <w:b/>
          <w:bCs/>
          <w:color w:val="000000"/>
        </w:rPr>
        <w:t>05 августа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4E5F2F">
        <w:rPr>
          <w:b/>
          <w:bCs/>
          <w:color w:val="000000"/>
        </w:rPr>
        <w:t>17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4ECB90A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4E5F2F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4E5F2F">
        <w:rPr>
          <w:b/>
          <w:bCs/>
          <w:color w:val="000000"/>
        </w:rPr>
        <w:t>1, 12, 14, 17</w:t>
      </w:r>
      <w:r w:rsidRPr="005246E8">
        <w:rPr>
          <w:b/>
          <w:bCs/>
          <w:color w:val="000000"/>
        </w:rPr>
        <w:t xml:space="preserve"> - </w:t>
      </w:r>
      <w:r w:rsidR="004E5F2F" w:rsidRPr="004E5F2F">
        <w:rPr>
          <w:b/>
          <w:bCs/>
          <w:color w:val="000000"/>
        </w:rPr>
        <w:t>с 05 августа 2022 г. по 1</w:t>
      </w:r>
      <w:r w:rsidR="004E5F2F">
        <w:rPr>
          <w:b/>
          <w:bCs/>
          <w:color w:val="000000"/>
        </w:rPr>
        <w:t>2</w:t>
      </w:r>
      <w:r w:rsidR="004E5F2F" w:rsidRPr="004E5F2F">
        <w:rPr>
          <w:b/>
          <w:bCs/>
          <w:color w:val="000000"/>
        </w:rPr>
        <w:t xml:space="preserve"> </w:t>
      </w:r>
      <w:r w:rsidR="004E5F2F">
        <w:rPr>
          <w:b/>
          <w:bCs/>
          <w:color w:val="000000"/>
        </w:rPr>
        <w:t>ноя</w:t>
      </w:r>
      <w:r w:rsidR="004E5F2F" w:rsidRPr="004E5F2F">
        <w:rPr>
          <w:b/>
          <w:bCs/>
          <w:color w:val="000000"/>
        </w:rPr>
        <w:t>бря 2022 г.</w:t>
      </w:r>
    </w:p>
    <w:p w14:paraId="287E4339" w14:textId="6D18A8C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E5F2F" w:rsidRPr="004E5F2F">
        <w:rPr>
          <w:b/>
          <w:bCs/>
          <w:color w:val="000000"/>
        </w:rPr>
        <w:t>05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E5F2F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4E5F2F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1689B3" w14:textId="3C3241D6" w:rsidR="00FF4CB0" w:rsidRDefault="005D753D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753D">
        <w:rPr>
          <w:b/>
          <w:color w:val="000000"/>
        </w:rPr>
        <w:t xml:space="preserve">Для лотов </w:t>
      </w:r>
      <w:r w:rsidR="004E5F2F" w:rsidRPr="004E5F2F">
        <w:rPr>
          <w:b/>
          <w:color w:val="000000"/>
        </w:rPr>
        <w:t>2-11, 13, 15,</w:t>
      </w:r>
      <w:r w:rsidR="00A72882">
        <w:rPr>
          <w:b/>
          <w:color w:val="000000"/>
        </w:rPr>
        <w:t xml:space="preserve"> </w:t>
      </w:r>
      <w:r w:rsidR="004E5F2F" w:rsidRPr="004E5F2F">
        <w:rPr>
          <w:b/>
          <w:color w:val="000000"/>
        </w:rPr>
        <w:t>16, 18-20</w:t>
      </w:r>
      <w:r w:rsidRPr="005D753D">
        <w:rPr>
          <w:b/>
          <w:color w:val="000000"/>
        </w:rPr>
        <w:t>:</w:t>
      </w:r>
    </w:p>
    <w:p w14:paraId="31D7942B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05 августа 2022 г. по 17 сентября 2022 г. - в размере начальной цены продажи лотов;</w:t>
      </w:r>
    </w:p>
    <w:p w14:paraId="365C0D83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18 сентября 2022 г. по 24 сентября 2022 г. - в размере 93,60% от начальной цены продажи лотов;</w:t>
      </w:r>
    </w:p>
    <w:p w14:paraId="047F36E8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25 сентября 2022 г. по 01 октября 2022 г. - в размере 87,20% от начальной цены продажи лотов;</w:t>
      </w:r>
    </w:p>
    <w:p w14:paraId="1F6A0D5E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02 октября 2022 г. по 08 октября 2022 г. - в размере 80,80% от начальной цены продажи лотов;</w:t>
      </w:r>
    </w:p>
    <w:p w14:paraId="428F93A2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09 октября 2022 г. по 15 октября 2022 г. - в размере 74,40% от начальной цены продажи лотов;</w:t>
      </w:r>
    </w:p>
    <w:p w14:paraId="191F8871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16 октября 2022 г. по 22 октября 2022 г. - в размере 68,00% от начальной цены продажи лотов;</w:t>
      </w:r>
    </w:p>
    <w:p w14:paraId="69C221AD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23 октября 2022 г. по 29 октября 2022 г. - в размере 61,60% от начальной цены продажи лотов;</w:t>
      </w:r>
    </w:p>
    <w:p w14:paraId="5792E6C1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30 октября 2022 г. по 05 ноября 2022 г. - в размере 55,20% от начальной цены продажи лотов;</w:t>
      </w:r>
    </w:p>
    <w:p w14:paraId="39AB4C16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06 ноября 2022 г. по 12 ноября 2022 г. - в размере 48,80% от начальной цены продажи лотов;</w:t>
      </w:r>
    </w:p>
    <w:p w14:paraId="7B92B6E3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13 ноября 2022 г. по 19 ноября 2022 г. - в размере 42,40% от начальной цены продажи лотов;</w:t>
      </w:r>
    </w:p>
    <w:p w14:paraId="467F2CEF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20 ноября 2022 г. по 26 ноября 2022 г. - в размере 36,00% от начальной цены продажи лотов;</w:t>
      </w:r>
    </w:p>
    <w:p w14:paraId="17EB9A14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27 ноября 2022 г. по 03 декабря 2022 г. - в размере 29,60% от начальной цены продажи лотов;</w:t>
      </w:r>
    </w:p>
    <w:p w14:paraId="4482AF28" w14:textId="77777777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>с 04 декабря 2022 г. по 10 декабря 2022 г. - в размере 23,20% от начальной цены продажи лотов;</w:t>
      </w:r>
    </w:p>
    <w:p w14:paraId="36E1D549" w14:textId="7F5A301A" w:rsidR="00087618" w:rsidRPr="00087618" w:rsidRDefault="0008761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618">
        <w:rPr>
          <w:color w:val="000000"/>
        </w:rPr>
        <w:t xml:space="preserve">с 11 декабря 2022 г. по 17 декабря 2022 г. - в размере 16,80% </w:t>
      </w:r>
      <w:r>
        <w:rPr>
          <w:color w:val="000000"/>
        </w:rPr>
        <w:t>от начальной цены продажи лотов.</w:t>
      </w:r>
    </w:p>
    <w:p w14:paraId="3C227C91" w14:textId="14EF7974" w:rsidR="00FF4CB0" w:rsidRDefault="005D753D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4E5F2F" w:rsidRPr="004E5F2F">
        <w:rPr>
          <w:rFonts w:ascii="Times New Roman" w:hAnsi="Times New Roman" w:cs="Times New Roman"/>
          <w:b/>
          <w:color w:val="000000"/>
          <w:sz w:val="24"/>
          <w:szCs w:val="24"/>
        </w:rPr>
        <w:t>1, 12, 14, 17</w:t>
      </w:r>
      <w:r w:rsidRPr="005D75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129B815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05 августа 2022 г. по 17 сентября 2022 г. - в размере начальной цены продажи лотов;</w:t>
      </w:r>
    </w:p>
    <w:p w14:paraId="0887BD66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94,50% от начальной цены продажи лотов;</w:t>
      </w:r>
    </w:p>
    <w:p w14:paraId="5A799545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89,00% от начальной цены продажи лотов;</w:t>
      </w:r>
    </w:p>
    <w:p w14:paraId="05606025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83,50% от начальной цены продажи лотов;</w:t>
      </w:r>
    </w:p>
    <w:p w14:paraId="5D552A61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78,00% от начальной цены продажи лотов;</w:t>
      </w:r>
    </w:p>
    <w:p w14:paraId="2747BB42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72,50% от начальной цены продажи лотов;</w:t>
      </w:r>
    </w:p>
    <w:p w14:paraId="05E79BA9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67,00% от начальной цены продажи лотов;</w:t>
      </w:r>
    </w:p>
    <w:p w14:paraId="214B5D37" w14:textId="77777777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61,50% от начальной цены продажи лотов;</w:t>
      </w:r>
    </w:p>
    <w:p w14:paraId="3ADB8F89" w14:textId="3B5494EB" w:rsidR="00087618" w:rsidRPr="00087618" w:rsidRDefault="00087618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618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56,00% от нача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цены продажи лотов.</w:t>
      </w:r>
    </w:p>
    <w:p w14:paraId="54E8AFA8" w14:textId="12E37C41" w:rsidR="009E6456" w:rsidRPr="005246E8" w:rsidRDefault="009E6456" w:rsidP="00797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7975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</w:t>
      </w:r>
      <w:bookmarkStart w:id="0" w:name="_GoBack"/>
      <w:bookmarkEnd w:id="0"/>
      <w:r w:rsidRPr="005246E8">
        <w:rPr>
          <w:rFonts w:ascii="Times New Roman" w:hAnsi="Times New Roman" w:cs="Times New Roman"/>
          <w:sz w:val="24"/>
          <w:szCs w:val="24"/>
        </w:rPr>
        <w:t xml:space="preserve">ержать: наименование, организационно-правовая форма, место нахождения, почтовый адрес (для юридического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52B6A88E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F4698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F469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CF469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CF46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F46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396E0BDE" w:rsidR="00E72AD4" w:rsidRPr="00E72AD4" w:rsidRDefault="005D753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8(495)725-31-47</w:t>
      </w:r>
      <w:r w:rsidR="00210D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 доб. 61-23,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9EC" w:rsidRPr="00D349EC">
        <w:rPr>
          <w:rFonts w:ascii="Times New Roman" w:hAnsi="Times New Roman" w:cs="Times New Roman"/>
          <w:color w:val="000000"/>
          <w:sz w:val="24"/>
          <w:szCs w:val="24"/>
        </w:rPr>
        <w:t>zorinaan@lfo1.ru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8(812)334-20-50 (с 9.00 до 18.00 по Московскому времени в </w:t>
      </w:r>
      <w:r w:rsidR="00D349EC" w:rsidRPr="00D349EC">
        <w:rPr>
          <w:rFonts w:ascii="Times New Roman" w:hAnsi="Times New Roman" w:cs="Times New Roman"/>
          <w:color w:val="000000"/>
          <w:sz w:val="24"/>
          <w:szCs w:val="24"/>
        </w:rPr>
        <w:t>рабочие дни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>), informmsk@auction-house.ru.</w:t>
      </w:r>
      <w:proofErr w:type="gramEnd"/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7618"/>
    <w:rsid w:val="0015099D"/>
    <w:rsid w:val="001D79B8"/>
    <w:rsid w:val="001F039D"/>
    <w:rsid w:val="00210D48"/>
    <w:rsid w:val="00257B84"/>
    <w:rsid w:val="0037642D"/>
    <w:rsid w:val="00467D6B"/>
    <w:rsid w:val="004D047C"/>
    <w:rsid w:val="004E5F2F"/>
    <w:rsid w:val="00500FD3"/>
    <w:rsid w:val="005246E8"/>
    <w:rsid w:val="005D753D"/>
    <w:rsid w:val="005F1F68"/>
    <w:rsid w:val="0066094B"/>
    <w:rsid w:val="00662676"/>
    <w:rsid w:val="007229EA"/>
    <w:rsid w:val="00723833"/>
    <w:rsid w:val="007975AF"/>
    <w:rsid w:val="007A1F5D"/>
    <w:rsid w:val="007B55CF"/>
    <w:rsid w:val="00803558"/>
    <w:rsid w:val="00865FD7"/>
    <w:rsid w:val="00886E3A"/>
    <w:rsid w:val="00950CC9"/>
    <w:rsid w:val="00953DA3"/>
    <w:rsid w:val="009C353B"/>
    <w:rsid w:val="009E6456"/>
    <w:rsid w:val="009E7E5E"/>
    <w:rsid w:val="00A72882"/>
    <w:rsid w:val="00A95FD6"/>
    <w:rsid w:val="00AB284E"/>
    <w:rsid w:val="00AF25EA"/>
    <w:rsid w:val="00BC165C"/>
    <w:rsid w:val="00BD0E8E"/>
    <w:rsid w:val="00C11EFF"/>
    <w:rsid w:val="00CC76B5"/>
    <w:rsid w:val="00CF4698"/>
    <w:rsid w:val="00D349EC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3342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31</cp:revision>
  <dcterms:created xsi:type="dcterms:W3CDTF">2019-07-23T07:47:00Z</dcterms:created>
  <dcterms:modified xsi:type="dcterms:W3CDTF">2022-04-15T09:54:00Z</dcterms:modified>
</cp:coreProperties>
</file>