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413689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A46698" w:rsidRPr="00A46698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A46698" w:rsidRPr="00A46698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«Промышленный энергетический банк» (АО «</w:t>
      </w:r>
      <w:proofErr w:type="spellStart"/>
      <w:r w:rsidR="00A46698" w:rsidRPr="00A46698">
        <w:rPr>
          <w:rFonts w:ascii="Times New Roman" w:hAnsi="Times New Roman" w:cs="Times New Roman"/>
          <w:color w:val="000000"/>
          <w:sz w:val="24"/>
          <w:szCs w:val="24"/>
        </w:rPr>
        <w:t>Промэнергобанк</w:t>
      </w:r>
      <w:proofErr w:type="spellEnd"/>
      <w:r w:rsidR="00A46698" w:rsidRPr="00A46698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160000, Вологодская обл., г Вологда, ул. Чехова, д. 30, ИНН 3525018003, ОГРН 1023500000028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A46698" w:rsidRPr="00A46698">
        <w:rPr>
          <w:rFonts w:ascii="Times New Roman" w:hAnsi="Times New Roman" w:cs="Times New Roman"/>
          <w:color w:val="000000"/>
          <w:sz w:val="24"/>
          <w:szCs w:val="24"/>
        </w:rPr>
        <w:t>Вологодской области от 21 октября 2016 г. по делу № А13-11810/2016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579FAFC2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055D0750" w:rsidR="00467D6B" w:rsidRPr="00A115B3" w:rsidRDefault="00A46698" w:rsidP="00A466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– </w:t>
      </w:r>
      <w:r w:rsidRPr="00A46698">
        <w:rPr>
          <w:rFonts w:ascii="Times New Roman" w:hAnsi="Times New Roman" w:cs="Times New Roman"/>
          <w:color w:val="000000"/>
          <w:sz w:val="24"/>
          <w:szCs w:val="24"/>
        </w:rPr>
        <w:t>Кормосклад - 700,8 кв. м, Вологодская обл., Череповецкий р-н, д. Ясная Поляна, д. б/н, кадастровый номер 35:22:0113009:328, права на земельный участок не оформлены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6698">
        <w:rPr>
          <w:rFonts w:ascii="Times New Roman" w:hAnsi="Times New Roman" w:cs="Times New Roman"/>
          <w:color w:val="000000"/>
          <w:sz w:val="24"/>
          <w:szCs w:val="24"/>
        </w:rPr>
        <w:t>1 286 018,55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2198E3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A46698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8FB24F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46698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C1C751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A46698">
        <w:rPr>
          <w:color w:val="000000"/>
        </w:rPr>
        <w:t xml:space="preserve"> </w:t>
      </w:r>
      <w:r w:rsidR="00A46698" w:rsidRPr="00A46698">
        <w:rPr>
          <w:b/>
          <w:bCs/>
          <w:color w:val="000000"/>
        </w:rPr>
        <w:t>20 сентября</w:t>
      </w:r>
      <w:r w:rsidR="00A46698">
        <w:rPr>
          <w:color w:val="000000"/>
        </w:rPr>
        <w:t xml:space="preserve"> </w:t>
      </w:r>
      <w:r w:rsidR="00130BFB">
        <w:rPr>
          <w:b/>
        </w:rPr>
        <w:t>202</w:t>
      </w:r>
      <w:r w:rsidR="00A46698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2E6346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A46698" w:rsidRPr="00A46698">
        <w:rPr>
          <w:b/>
          <w:bCs/>
          <w:color w:val="000000"/>
        </w:rPr>
        <w:t>20 сентября 2</w:t>
      </w:r>
      <w:r w:rsidR="00E12685" w:rsidRPr="00A46698">
        <w:rPr>
          <w:b/>
          <w:bCs/>
        </w:rPr>
        <w:t>02</w:t>
      </w:r>
      <w:r w:rsidR="00A46698" w:rsidRPr="00A46698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A46698" w:rsidRPr="00A46698">
        <w:rPr>
          <w:b/>
          <w:bCs/>
          <w:color w:val="000000"/>
        </w:rPr>
        <w:t>07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A4669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A46698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A46698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CCB8FD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46698" w:rsidRPr="00A46698">
        <w:rPr>
          <w:b/>
          <w:bCs/>
          <w:color w:val="000000"/>
        </w:rPr>
        <w:t>09 августа</w:t>
      </w:r>
      <w:r w:rsidR="00A46698">
        <w:rPr>
          <w:color w:val="000000"/>
        </w:rPr>
        <w:t xml:space="preserve"> </w:t>
      </w:r>
      <w:r w:rsidR="00E12685">
        <w:rPr>
          <w:b/>
        </w:rPr>
        <w:t>202</w:t>
      </w:r>
      <w:r w:rsidR="00A4669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46698" w:rsidRPr="00A46698">
        <w:rPr>
          <w:b/>
          <w:bCs/>
          <w:color w:val="000000"/>
        </w:rPr>
        <w:t>26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A4669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BE127F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A46698">
        <w:rPr>
          <w:b/>
          <w:bCs/>
          <w:color w:val="000000"/>
        </w:rPr>
        <w:t>10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A46698">
        <w:rPr>
          <w:b/>
          <w:bCs/>
          <w:color w:val="000000"/>
        </w:rPr>
        <w:t xml:space="preserve">09 марта </w:t>
      </w:r>
      <w:r w:rsidR="00E12685">
        <w:rPr>
          <w:b/>
        </w:rPr>
        <w:t>202</w:t>
      </w:r>
      <w:r w:rsidR="00A46698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E5A776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A46698">
        <w:rPr>
          <w:color w:val="000000"/>
        </w:rPr>
        <w:t xml:space="preserve"> </w:t>
      </w:r>
      <w:r w:rsidR="00A46698" w:rsidRPr="00A46698">
        <w:rPr>
          <w:b/>
          <w:bCs/>
          <w:color w:val="000000"/>
        </w:rPr>
        <w:t>10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A46698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1A37EF3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46698">
        <w:rPr>
          <w:color w:val="000000"/>
        </w:rPr>
        <w:t>а</w:t>
      </w:r>
      <w:r w:rsidRPr="00A115B3">
        <w:rPr>
          <w:color w:val="000000"/>
        </w:rPr>
        <w:t xml:space="preserve">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A46698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3F794F6F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A46698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434080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6C7E49B2" w14:textId="77777777" w:rsidR="004C2ECF" w:rsidRPr="004C2ECF" w:rsidRDefault="004C2ECF" w:rsidP="004C2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ECF">
        <w:rPr>
          <w:rFonts w:ascii="Times New Roman" w:hAnsi="Times New Roman" w:cs="Times New Roman"/>
          <w:color w:val="000000"/>
          <w:sz w:val="24"/>
          <w:szCs w:val="24"/>
        </w:rPr>
        <w:t>с 10 ноября 2022 г. по 22 декабря 2022 г. - в размере начальной цены продажи лота;</w:t>
      </w:r>
    </w:p>
    <w:p w14:paraId="43DE2760" w14:textId="77777777" w:rsidR="004C2ECF" w:rsidRPr="004C2ECF" w:rsidRDefault="004C2ECF" w:rsidP="004C2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ECF">
        <w:rPr>
          <w:rFonts w:ascii="Times New Roman" w:hAnsi="Times New Roman" w:cs="Times New Roman"/>
          <w:color w:val="000000"/>
          <w:sz w:val="24"/>
          <w:szCs w:val="24"/>
        </w:rPr>
        <w:t>с 23 декабря 2022 г. по 29 декабря 2022 г. - в размере 96,00% от начальной цены продажи лота;</w:t>
      </w:r>
    </w:p>
    <w:p w14:paraId="3C997580" w14:textId="77777777" w:rsidR="004C2ECF" w:rsidRPr="004C2ECF" w:rsidRDefault="004C2ECF" w:rsidP="004C2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ECF">
        <w:rPr>
          <w:rFonts w:ascii="Times New Roman" w:hAnsi="Times New Roman" w:cs="Times New Roman"/>
          <w:color w:val="000000"/>
          <w:sz w:val="24"/>
          <w:szCs w:val="24"/>
        </w:rPr>
        <w:t>с 30 декабря 2022 г. по 05 января 2023 г. - в размере 92,00% от начальной цены продажи лота;</w:t>
      </w:r>
    </w:p>
    <w:p w14:paraId="663D915B" w14:textId="77777777" w:rsidR="004C2ECF" w:rsidRPr="004C2ECF" w:rsidRDefault="004C2ECF" w:rsidP="004C2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ECF">
        <w:rPr>
          <w:rFonts w:ascii="Times New Roman" w:hAnsi="Times New Roman" w:cs="Times New Roman"/>
          <w:color w:val="000000"/>
          <w:sz w:val="24"/>
          <w:szCs w:val="24"/>
        </w:rPr>
        <w:t>с 06 января 2023 г. по 12 января 2023 г. - в размере 88,00% от начальной цены продажи лота;</w:t>
      </w:r>
    </w:p>
    <w:p w14:paraId="62FE3270" w14:textId="77777777" w:rsidR="004C2ECF" w:rsidRPr="004C2ECF" w:rsidRDefault="004C2ECF" w:rsidP="004C2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ECF">
        <w:rPr>
          <w:rFonts w:ascii="Times New Roman" w:hAnsi="Times New Roman" w:cs="Times New Roman"/>
          <w:color w:val="000000"/>
          <w:sz w:val="24"/>
          <w:szCs w:val="24"/>
        </w:rPr>
        <w:t>с 13 января 2023 г. по 19 января 2023 г. - в размере 84,00% от начальной цены продажи лота;</w:t>
      </w:r>
    </w:p>
    <w:p w14:paraId="4CE1DF7C" w14:textId="77777777" w:rsidR="004C2ECF" w:rsidRPr="004C2ECF" w:rsidRDefault="004C2ECF" w:rsidP="004C2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ECF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80,00% от начальной цены продажи лота;</w:t>
      </w:r>
    </w:p>
    <w:p w14:paraId="10476800" w14:textId="77777777" w:rsidR="004C2ECF" w:rsidRPr="004C2ECF" w:rsidRDefault="004C2ECF" w:rsidP="004C2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ECF">
        <w:rPr>
          <w:rFonts w:ascii="Times New Roman" w:hAnsi="Times New Roman" w:cs="Times New Roman"/>
          <w:color w:val="000000"/>
          <w:sz w:val="24"/>
          <w:szCs w:val="24"/>
        </w:rPr>
        <w:t>с 27 января 2023 г. по 02 февраля 2023 г. - в размере 76,00% от начальной цены продажи лота;</w:t>
      </w:r>
    </w:p>
    <w:p w14:paraId="1E6D7436" w14:textId="77777777" w:rsidR="004C2ECF" w:rsidRPr="004C2ECF" w:rsidRDefault="004C2ECF" w:rsidP="004C2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ECF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72,00% от начальной цены продажи лота;</w:t>
      </w:r>
    </w:p>
    <w:p w14:paraId="680FF589" w14:textId="77777777" w:rsidR="004C2ECF" w:rsidRPr="004C2ECF" w:rsidRDefault="004C2ECF" w:rsidP="004C2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ECF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68,00% от начальной цены продажи лота;</w:t>
      </w:r>
    </w:p>
    <w:p w14:paraId="474B7245" w14:textId="77777777" w:rsidR="004C2ECF" w:rsidRPr="004C2ECF" w:rsidRDefault="004C2ECF" w:rsidP="004C2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ECF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64,00% от начальной цены продажи лота;</w:t>
      </w:r>
    </w:p>
    <w:p w14:paraId="346B9151" w14:textId="77777777" w:rsidR="004C2ECF" w:rsidRPr="004C2ECF" w:rsidRDefault="004C2ECF" w:rsidP="004C2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ECF">
        <w:rPr>
          <w:rFonts w:ascii="Times New Roman" w:hAnsi="Times New Roman" w:cs="Times New Roman"/>
          <w:color w:val="000000"/>
          <w:sz w:val="24"/>
          <w:szCs w:val="24"/>
        </w:rPr>
        <w:t>с 24 февраля 2023 г. по 02 марта 2023 г. - в размере 60,00% от начальной цены продажи лота;</w:t>
      </w:r>
    </w:p>
    <w:p w14:paraId="694B49C2" w14:textId="77777777" w:rsidR="004C2ECF" w:rsidRDefault="004C2ECF" w:rsidP="004C2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ECF">
        <w:rPr>
          <w:rFonts w:ascii="Times New Roman" w:hAnsi="Times New Roman" w:cs="Times New Roman"/>
          <w:color w:val="000000"/>
          <w:sz w:val="24"/>
          <w:szCs w:val="24"/>
        </w:rPr>
        <w:t>с 03 марта 2023 г. по 09 марта 2023 г. - в размере 56,00%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78156EDF" w:rsidR="00EA7238" w:rsidRPr="00A115B3" w:rsidRDefault="00EA7238" w:rsidP="004C2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A46698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69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A46698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698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</w:t>
      </w:r>
      <w:r w:rsidRPr="00A46698">
        <w:rPr>
          <w:rFonts w:ascii="Times New Roman" w:hAnsi="Times New Roman" w:cs="Times New Roman"/>
          <w:sz w:val="24"/>
          <w:szCs w:val="24"/>
        </w:rPr>
        <w:lastRenderedPageBreak/>
        <w:t>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A46698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698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69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="00A41F3F" w:rsidRPr="004C2ECF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Победителю означает отказ (уклонение) Победителя от заключения Договора, и </w:t>
      </w:r>
      <w:r w:rsidR="00061D5A" w:rsidRPr="004C2EC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4C2EC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D8B2F26" w14:textId="51E47D67" w:rsidR="004C2ECF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C2ECF" w:rsidRPr="004C2ECF">
        <w:rPr>
          <w:rFonts w:ascii="Times New Roman" w:hAnsi="Times New Roman" w:cs="Times New Roman"/>
          <w:sz w:val="24"/>
          <w:szCs w:val="24"/>
        </w:rPr>
        <w:t xml:space="preserve">11:00 до 16:00 часов по адресу: г. Вологда, ул. Чехова, д. 30, тел. +7(8172)59-00-00, доб. 10-02; у ОТ: </w:t>
      </w:r>
      <w:hyperlink r:id="rId7" w:history="1">
        <w:r w:rsidR="004C2ECF" w:rsidRPr="004F21C4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4C2ECF" w:rsidRPr="004C2ECF">
        <w:rPr>
          <w:rFonts w:ascii="Times New Roman" w:hAnsi="Times New Roman" w:cs="Times New Roman"/>
          <w:sz w:val="24"/>
          <w:szCs w:val="24"/>
        </w:rPr>
        <w:t>,</w:t>
      </w:r>
      <w:r w:rsidR="004C2ECF">
        <w:rPr>
          <w:rFonts w:ascii="Times New Roman" w:hAnsi="Times New Roman" w:cs="Times New Roman"/>
          <w:sz w:val="24"/>
          <w:szCs w:val="24"/>
        </w:rPr>
        <w:t xml:space="preserve"> </w:t>
      </w:r>
      <w:r w:rsidR="004C2ECF" w:rsidRPr="004C2ECF">
        <w:rPr>
          <w:rFonts w:ascii="Times New Roman" w:hAnsi="Times New Roman" w:cs="Times New Roman"/>
          <w:sz w:val="24"/>
          <w:szCs w:val="24"/>
        </w:rPr>
        <w:t>Ермакова Юлия тел. 8(980) 701-15-25; 8 (812) 777-57-57 (доб.598)</w:t>
      </w:r>
      <w:r w:rsidR="004C2ECF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34080"/>
    <w:rsid w:val="00467D6B"/>
    <w:rsid w:val="0047507E"/>
    <w:rsid w:val="004C2ECF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46698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C80B6DA9-C33C-40BB-8A27-6D3B3C38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4C2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2117</Words>
  <Characters>13336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2022-07-28T14:04:00Z</dcterms:created>
  <dcterms:modified xsi:type="dcterms:W3CDTF">2022-07-29T09:19:00Z</dcterms:modified>
</cp:coreProperties>
</file>