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8AC8" w14:textId="1D26881F" w:rsidR="007427AD" w:rsidRDefault="007427AD" w:rsidP="008D5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4F2D4108" w14:textId="55E01AEB" w:rsidR="008D57B6" w:rsidRPr="00A01954" w:rsidRDefault="008D57B6" w:rsidP="008D5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54">
        <w:rPr>
          <w:rFonts w:ascii="Times New Roman" w:hAnsi="Times New Roman" w:cs="Times New Roman"/>
          <w:b/>
          <w:sz w:val="24"/>
          <w:szCs w:val="24"/>
        </w:rPr>
        <w:t>Договор уступки прав требования (цессии)</w:t>
      </w:r>
    </w:p>
    <w:p w14:paraId="1624AB52" w14:textId="77777777" w:rsidR="008D57B6" w:rsidRPr="00A01954" w:rsidRDefault="008D57B6" w:rsidP="008D5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54">
        <w:rPr>
          <w:rFonts w:ascii="Times New Roman" w:hAnsi="Times New Roman" w:cs="Times New Roman"/>
          <w:b/>
          <w:sz w:val="24"/>
          <w:szCs w:val="24"/>
        </w:rPr>
        <w:t>по договору участия в долевом строительстве</w:t>
      </w:r>
    </w:p>
    <w:p w14:paraId="17CD3358" w14:textId="77777777" w:rsidR="008D57B6" w:rsidRPr="00A01954" w:rsidRDefault="008D57B6" w:rsidP="008D57B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637868B" w14:textId="76D3D9D2" w:rsidR="008D57B6" w:rsidRPr="00A01954" w:rsidRDefault="008D57B6" w:rsidP="008D57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01954">
        <w:rPr>
          <w:rFonts w:ascii="Times New Roman" w:hAnsi="Times New Roman" w:cs="Times New Roman"/>
          <w:sz w:val="24"/>
          <w:szCs w:val="24"/>
        </w:rPr>
        <w:t>г.</w:t>
      </w:r>
      <w:r w:rsidR="00931A77" w:rsidRPr="00A01954">
        <w:rPr>
          <w:rFonts w:ascii="Times New Roman" w:hAnsi="Times New Roman" w:cs="Times New Roman"/>
          <w:sz w:val="24"/>
          <w:szCs w:val="24"/>
        </w:rPr>
        <w:t>Тольятти</w:t>
      </w:r>
      <w:r w:rsidRPr="00A01954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852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01954">
        <w:rPr>
          <w:rFonts w:ascii="Times New Roman" w:hAnsi="Times New Roman" w:cs="Times New Roman"/>
          <w:sz w:val="24"/>
          <w:szCs w:val="24"/>
        </w:rPr>
        <w:t xml:space="preserve">   </w:t>
      </w:r>
      <w:r w:rsidR="007427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1954">
        <w:rPr>
          <w:rFonts w:ascii="Times New Roman" w:hAnsi="Times New Roman" w:cs="Times New Roman"/>
          <w:sz w:val="24"/>
          <w:szCs w:val="24"/>
        </w:rPr>
        <w:t xml:space="preserve">  "____"___________20___г.</w:t>
      </w:r>
    </w:p>
    <w:p w14:paraId="0B315898" w14:textId="77777777" w:rsidR="008D57B6" w:rsidRPr="00247739" w:rsidRDefault="008D57B6" w:rsidP="008D57B6">
      <w:pPr>
        <w:pStyle w:val="ConsPlusNormal"/>
        <w:ind w:firstLine="0"/>
        <w:rPr>
          <w:rFonts w:ascii="Times New Roman" w:hAnsi="Times New Roman" w:cs="Times New Roman"/>
          <w:sz w:val="10"/>
          <w:szCs w:val="10"/>
        </w:rPr>
      </w:pPr>
    </w:p>
    <w:p w14:paraId="7F206760" w14:textId="77777777" w:rsidR="00A01954" w:rsidRDefault="00931A77" w:rsidP="00931A77">
      <w:pPr>
        <w:autoSpaceDE w:val="0"/>
        <w:autoSpaceDN w:val="0"/>
        <w:adjustRightInd w:val="0"/>
        <w:spacing w:line="240" w:lineRule="auto"/>
        <w:ind w:right="0" w:firstLine="708"/>
        <w:rPr>
          <w:color w:val="000000"/>
        </w:rPr>
      </w:pPr>
      <w:r w:rsidRPr="00A01954">
        <w:rPr>
          <w:color w:val="000000"/>
        </w:rPr>
        <w:t xml:space="preserve">____________________, </w:t>
      </w:r>
      <w:r w:rsidR="00852FF9" w:rsidRPr="004A034D">
        <w:rPr>
          <w:color w:val="000000"/>
        </w:rPr>
        <w:t xml:space="preserve">в лице финансового управляющего </w:t>
      </w:r>
      <w:r w:rsidR="00852FF9" w:rsidRPr="004A034D">
        <w:rPr>
          <w:noProof/>
        </w:rPr>
        <w:t xml:space="preserve">Семеновского Александра </w:t>
      </w:r>
      <w:r w:rsidR="00852FF9" w:rsidRPr="00BE2A50">
        <w:rPr>
          <w:noProof/>
        </w:rPr>
        <w:t>Александровича</w:t>
      </w:r>
      <w:r w:rsidR="00852FF9" w:rsidRPr="00BE2A50">
        <w:rPr>
          <w:color w:val="000000"/>
        </w:rPr>
        <w:t xml:space="preserve">, действующего на </w:t>
      </w:r>
      <w:r w:rsidRPr="00A01954">
        <w:rPr>
          <w:color w:val="000000"/>
        </w:rPr>
        <w:t>основании Определения</w:t>
      </w:r>
      <w:r w:rsidR="00852FF9">
        <w:rPr>
          <w:color w:val="000000"/>
        </w:rPr>
        <w:t xml:space="preserve"> </w:t>
      </w:r>
      <w:r w:rsidRPr="00A01954">
        <w:rPr>
          <w:color w:val="000000"/>
        </w:rPr>
        <w:t xml:space="preserve">(Решения) Арбитражного суда Самарской области </w:t>
      </w:r>
      <w:proofErr w:type="gramStart"/>
      <w:r w:rsidRPr="00A01954">
        <w:rPr>
          <w:color w:val="000000"/>
        </w:rPr>
        <w:t xml:space="preserve">от </w:t>
      </w:r>
      <w:r w:rsidRPr="00A01954">
        <w:rPr>
          <w:b/>
          <w:color w:val="000000"/>
        </w:rPr>
        <w:t>дата</w:t>
      </w:r>
      <w:proofErr w:type="gramEnd"/>
      <w:r w:rsidRPr="00A01954">
        <w:rPr>
          <w:color w:val="000000"/>
        </w:rPr>
        <w:t xml:space="preserve"> по делу </w:t>
      </w:r>
      <w:r w:rsidRPr="00A01954">
        <w:rPr>
          <w:b/>
          <w:color w:val="000000"/>
        </w:rPr>
        <w:t>№</w:t>
      </w:r>
      <w:r w:rsidRPr="00A01954">
        <w:rPr>
          <w:color w:val="000000"/>
        </w:rPr>
        <w:t xml:space="preserve">, именуемое в дальнейшем </w:t>
      </w:r>
      <w:r w:rsidRPr="00852FF9">
        <w:rPr>
          <w:b/>
          <w:color w:val="000000"/>
        </w:rPr>
        <w:t>«Цедент»,</w:t>
      </w:r>
      <w:r w:rsidRPr="00A01954">
        <w:rPr>
          <w:color w:val="000000"/>
        </w:rPr>
        <w:t xml:space="preserve"> с одной стороны,  </w:t>
      </w:r>
    </w:p>
    <w:p w14:paraId="1C418F38" w14:textId="14B4CC88" w:rsidR="00B60AC9" w:rsidRPr="00A01954" w:rsidRDefault="00931A77" w:rsidP="009D01A2">
      <w:pPr>
        <w:autoSpaceDE w:val="0"/>
        <w:autoSpaceDN w:val="0"/>
        <w:adjustRightInd w:val="0"/>
        <w:spacing w:line="240" w:lineRule="auto"/>
        <w:ind w:right="0" w:firstLine="708"/>
        <w:rPr>
          <w:rStyle w:val="FontStyle33"/>
          <w:sz w:val="24"/>
          <w:szCs w:val="24"/>
        </w:rPr>
      </w:pPr>
      <w:proofErr w:type="gramStart"/>
      <w:r w:rsidRPr="00A01954">
        <w:rPr>
          <w:color w:val="000000"/>
        </w:rPr>
        <w:t xml:space="preserve">и  </w:t>
      </w:r>
      <w:r w:rsidRPr="00A01954">
        <w:rPr>
          <w:b/>
          <w:color w:val="000000"/>
        </w:rPr>
        <w:t>ФИО</w:t>
      </w:r>
      <w:proofErr w:type="gramEnd"/>
      <w:r w:rsidRPr="00A01954">
        <w:rPr>
          <w:color w:val="000000"/>
        </w:rPr>
        <w:t xml:space="preserve">,  действующий на основании паспорта:     , зарегистрированный по адресу:      , именуемый в дальнейшем </w:t>
      </w:r>
      <w:r w:rsidRPr="00852FF9">
        <w:rPr>
          <w:b/>
          <w:color w:val="000000"/>
        </w:rPr>
        <w:t>«Цессионарий»,</w:t>
      </w:r>
      <w:r w:rsidRPr="00A01954">
        <w:rPr>
          <w:color w:val="000000"/>
        </w:rPr>
        <w:t xml:space="preserve"> с другой стороны, заключили настоящий Договор о нижеследующем</w:t>
      </w:r>
      <w:r w:rsidRPr="00A01954">
        <w:t>:</w:t>
      </w:r>
    </w:p>
    <w:p w14:paraId="1A201A55" w14:textId="77777777" w:rsidR="008D57B6" w:rsidRPr="00A01954" w:rsidRDefault="008D57B6" w:rsidP="008D57B6">
      <w:pPr>
        <w:pStyle w:val="Style1"/>
        <w:widowControl/>
        <w:spacing w:line="240" w:lineRule="auto"/>
        <w:rPr>
          <w:b/>
          <w:bCs/>
        </w:rPr>
      </w:pPr>
      <w:r w:rsidRPr="00A01954">
        <w:rPr>
          <w:rStyle w:val="FontStyle33"/>
          <w:sz w:val="24"/>
          <w:szCs w:val="24"/>
        </w:rPr>
        <w:t>1. ПРЕДМЕТ ДОГОВОРА</w:t>
      </w:r>
    </w:p>
    <w:p w14:paraId="5897B51F" w14:textId="77777777" w:rsidR="0071032C" w:rsidRPr="00A01954" w:rsidRDefault="008D57B6" w:rsidP="0071032C">
      <w:pPr>
        <w:widowControl/>
        <w:spacing w:line="240" w:lineRule="auto"/>
      </w:pPr>
      <w:r w:rsidRPr="00A01954">
        <w:t xml:space="preserve">     1.1. </w:t>
      </w:r>
      <w:r w:rsidRPr="00A01954">
        <w:rPr>
          <w:b/>
        </w:rPr>
        <w:t>Цедент</w:t>
      </w:r>
      <w:r w:rsidRPr="00A01954">
        <w:t xml:space="preserve"> уступает, а </w:t>
      </w:r>
      <w:r w:rsidRPr="00A01954">
        <w:rPr>
          <w:b/>
        </w:rPr>
        <w:t>Цессионарий</w:t>
      </w:r>
      <w:r w:rsidRPr="00A01954">
        <w:t xml:space="preserve"> принимает на себя права и обязанности</w:t>
      </w:r>
      <w:r w:rsidR="00931A77" w:rsidRPr="00A01954">
        <w:t xml:space="preserve"> Цедента</w:t>
      </w:r>
      <w:r w:rsidRPr="00A01954">
        <w:t xml:space="preserve">, </w:t>
      </w:r>
      <w:r w:rsidR="00931A77" w:rsidRPr="00A01954">
        <w:t>и становиться стороной по договору</w:t>
      </w:r>
      <w:r w:rsidRPr="00A01954">
        <w:t xml:space="preserve"> долевого участия </w:t>
      </w:r>
      <w:r w:rsidR="00931A77" w:rsidRPr="00A01954">
        <w:rPr>
          <w:b/>
        </w:rPr>
        <w:t>№</w:t>
      </w:r>
      <w:r w:rsidRPr="00A01954">
        <w:t xml:space="preserve">от </w:t>
      </w:r>
      <w:r w:rsidR="00931A77" w:rsidRPr="00A01954">
        <w:rPr>
          <w:b/>
        </w:rPr>
        <w:t>ДАТА</w:t>
      </w:r>
      <w:r w:rsidRPr="00A01954">
        <w:t xml:space="preserve"> (далее по тексту – Договор долевого участия), </w:t>
      </w:r>
      <w:r w:rsidR="00931A77" w:rsidRPr="00A01954">
        <w:t xml:space="preserve">заключенному между застройщиком – ООО «» (далее - Застройщик) и участником долевого строительства – </w:t>
      </w:r>
      <w:proofErr w:type="spellStart"/>
      <w:r w:rsidR="00931A77" w:rsidRPr="00A01954">
        <w:rPr>
          <w:b/>
        </w:rPr>
        <w:t>Цедентом,</w:t>
      </w:r>
      <w:r w:rsidRPr="00A01954">
        <w:t>зарегистрированному</w:t>
      </w:r>
      <w:proofErr w:type="spellEnd"/>
      <w:r w:rsidRPr="00A01954">
        <w:t xml:space="preserve"> в </w:t>
      </w:r>
      <w:r w:rsidRPr="00A01954">
        <w:rPr>
          <w:rFonts w:eastAsia="Calibri"/>
          <w:lang w:eastAsia="en-US"/>
        </w:rPr>
        <w:t xml:space="preserve">Управлении Федеральной службы государственной регистрации, кадастра и картографии </w:t>
      </w:r>
      <w:r w:rsidRPr="00A01954">
        <w:rPr>
          <w:rFonts w:eastAsia="Calibri"/>
          <w:b/>
          <w:lang w:eastAsia="en-US"/>
        </w:rPr>
        <w:t>по</w:t>
      </w:r>
      <w:r w:rsidRPr="00A01954">
        <w:t xml:space="preserve">за </w:t>
      </w:r>
      <w:r w:rsidRPr="00A01954">
        <w:rPr>
          <w:b/>
        </w:rPr>
        <w:t>№</w:t>
      </w:r>
      <w:r w:rsidRPr="00A01954">
        <w:t xml:space="preserve">  от </w:t>
      </w:r>
      <w:r w:rsidR="00931A77" w:rsidRPr="00A01954">
        <w:rPr>
          <w:b/>
        </w:rPr>
        <w:t>ДАТА</w:t>
      </w:r>
      <w:r w:rsidRPr="00A01954">
        <w:t xml:space="preserve">, </w:t>
      </w:r>
      <w:r w:rsidR="00931A77" w:rsidRPr="00A01954">
        <w:t>на строительство квартиры</w:t>
      </w:r>
      <w:r w:rsidR="005011F6" w:rsidRPr="00A01954">
        <w:rPr>
          <w:b/>
        </w:rPr>
        <w:t>№</w:t>
      </w:r>
      <w:r w:rsidRPr="00A01954">
        <w:t xml:space="preserve">, </w:t>
      </w:r>
      <w:r w:rsidR="005011F6" w:rsidRPr="00A01954">
        <w:t xml:space="preserve">расположенной в жилом </w:t>
      </w:r>
      <w:r w:rsidR="005011F6" w:rsidRPr="00A01954">
        <w:rPr>
          <w:b/>
        </w:rPr>
        <w:t>доме, подъезд, этаж, количество комнат</w:t>
      </w:r>
      <w:r w:rsidR="005011F6" w:rsidRPr="00A01954">
        <w:t xml:space="preserve">, </w:t>
      </w:r>
      <w:r w:rsidRPr="00A01954">
        <w:t xml:space="preserve">общей площадью </w:t>
      </w:r>
      <w:r w:rsidR="005011F6" w:rsidRPr="00A01954">
        <w:t xml:space="preserve">по проекту </w:t>
      </w:r>
      <w:r w:rsidRPr="00A01954">
        <w:rPr>
          <w:b/>
        </w:rPr>
        <w:t>кв. м</w:t>
      </w:r>
      <w:r w:rsidRPr="00A01954">
        <w:t xml:space="preserve">, жилой площадью </w:t>
      </w:r>
      <w:r w:rsidRPr="00A01954">
        <w:rPr>
          <w:b/>
        </w:rPr>
        <w:t>кв. м</w:t>
      </w:r>
      <w:r w:rsidRPr="00A01954">
        <w:t xml:space="preserve">., </w:t>
      </w:r>
      <w:r w:rsidR="005011F6" w:rsidRPr="00A01954">
        <w:t>по строительному</w:t>
      </w:r>
      <w:r w:rsidRPr="00A01954">
        <w:t xml:space="preserve"> адресу: </w:t>
      </w:r>
      <w:r w:rsidR="0071032C" w:rsidRPr="00A01954">
        <w:t>(далее – «Имущество»).</w:t>
      </w:r>
    </w:p>
    <w:p w14:paraId="2825C787" w14:textId="3E76AD81" w:rsidR="00981AF5" w:rsidRPr="00A01954" w:rsidRDefault="00981AF5" w:rsidP="00981AF5">
      <w:pPr>
        <w:widowControl/>
        <w:spacing w:line="240" w:lineRule="auto"/>
        <w:ind w:firstLine="284"/>
      </w:pPr>
      <w:r w:rsidRPr="00A01954">
        <w:t>1.2.</w:t>
      </w:r>
      <w:r w:rsidR="00247739">
        <w:t xml:space="preserve"> </w:t>
      </w:r>
      <w:r w:rsidRPr="00A01954">
        <w:t xml:space="preserve">Имущество, в соответствии со ст. 139 Федерального закона «О несостоятельности (банкротстве)» от 26.10.2002г. №127-ФЗ, приобретается в результате заключения договора уступки прав требования (цессии)по договору участия в долевом строительстве по результатам торгов, проводимых на электронной торговой площадке </w:t>
      </w:r>
      <w:r w:rsidRPr="00A01954">
        <w:rPr>
          <w:b/>
        </w:rPr>
        <w:t xml:space="preserve">«» </w:t>
      </w:r>
      <w:proofErr w:type="gramStart"/>
      <w:r w:rsidRPr="00A01954">
        <w:rPr>
          <w:b/>
        </w:rPr>
        <w:t>https://www..</w:t>
      </w:r>
      <w:proofErr w:type="gramEnd"/>
      <w:r w:rsidRPr="00A01954">
        <w:rPr>
          <w:b/>
        </w:rPr>
        <w:t>ru/.</w:t>
      </w:r>
      <w:r w:rsidRPr="00A01954">
        <w:t xml:space="preserve"> Объявление о торгах размещено на сайте ЕФРСБ. Имущество входило в состав Лота №1 согласно Протокола от </w:t>
      </w:r>
      <w:r w:rsidRPr="00A01954">
        <w:rPr>
          <w:b/>
        </w:rPr>
        <w:t>ДАТА</w:t>
      </w:r>
      <w:r w:rsidRPr="00A01954">
        <w:t xml:space="preserve"> о результатах проведения торгов.</w:t>
      </w:r>
    </w:p>
    <w:p w14:paraId="4C644B0D" w14:textId="77777777" w:rsidR="008D57B6" w:rsidRPr="00A01954" w:rsidRDefault="008D57B6" w:rsidP="00056F71">
      <w:pPr>
        <w:widowControl/>
        <w:spacing w:line="240" w:lineRule="auto"/>
        <w:rPr>
          <w:rFonts w:eastAsia="Calibri"/>
          <w:lang w:eastAsia="en-US"/>
        </w:rPr>
      </w:pPr>
      <w:r w:rsidRPr="00A01954">
        <w:t xml:space="preserve">     1.</w:t>
      </w:r>
      <w:r w:rsidR="00981AF5" w:rsidRPr="00A01954">
        <w:t>3</w:t>
      </w:r>
      <w:r w:rsidRPr="00A01954">
        <w:t xml:space="preserve">. Права по Договору долевого участия передаются от </w:t>
      </w:r>
      <w:r w:rsidRPr="00A01954">
        <w:rPr>
          <w:b/>
        </w:rPr>
        <w:t>Цедента</w:t>
      </w:r>
      <w:r w:rsidR="00852FF9">
        <w:rPr>
          <w:b/>
        </w:rPr>
        <w:t xml:space="preserve"> </w:t>
      </w:r>
      <w:r w:rsidRPr="00A01954">
        <w:rPr>
          <w:b/>
        </w:rPr>
        <w:t>Цессионарию</w:t>
      </w:r>
      <w:r w:rsidRPr="00A01954">
        <w:t xml:space="preserve"> в полном объеме, </w:t>
      </w:r>
      <w:r w:rsidRPr="00A01954">
        <w:rPr>
          <w:rFonts w:eastAsia="Calibri"/>
          <w:lang w:eastAsia="en-US"/>
        </w:rPr>
        <w:t>на тех же условиях, которые сущес</w:t>
      </w:r>
      <w:r w:rsidR="00981AF5" w:rsidRPr="00A01954">
        <w:rPr>
          <w:rFonts w:eastAsia="Calibri"/>
          <w:lang w:eastAsia="en-US"/>
        </w:rPr>
        <w:t>твовали к моменту перехода прав.</w:t>
      </w:r>
    </w:p>
    <w:p w14:paraId="3EA016BA" w14:textId="77777777" w:rsidR="00981AF5" w:rsidRPr="00A01954" w:rsidRDefault="00981AF5" w:rsidP="00981AF5">
      <w:pPr>
        <w:pStyle w:val="1"/>
        <w:tabs>
          <w:tab w:val="left" w:pos="1254"/>
        </w:tabs>
        <w:spacing w:line="240" w:lineRule="auto"/>
        <w:rPr>
          <w:szCs w:val="24"/>
        </w:rPr>
      </w:pPr>
      <w:r w:rsidRPr="00A01954">
        <w:rPr>
          <w:szCs w:val="24"/>
        </w:rPr>
        <w:t xml:space="preserve">     1.4. </w:t>
      </w:r>
      <w:r w:rsidRPr="00A01954">
        <w:rPr>
          <w:b/>
          <w:szCs w:val="24"/>
        </w:rPr>
        <w:t>Цедент</w:t>
      </w:r>
      <w:r w:rsidRPr="00A01954">
        <w:rPr>
          <w:szCs w:val="24"/>
        </w:rPr>
        <w:t xml:space="preserve"> гарантирует, что уступаемое право требования до настоящего времени никому не передавалось, не является предметом залога или иных обязательств перед третьими лицами, не находится под арестом или запретом. </w:t>
      </w:r>
    </w:p>
    <w:p w14:paraId="1E94B1B8" w14:textId="77777777" w:rsidR="008D57B6" w:rsidRPr="00A01954" w:rsidRDefault="008D57B6" w:rsidP="00056F71">
      <w:pPr>
        <w:widowControl/>
        <w:spacing w:line="240" w:lineRule="auto"/>
        <w:rPr>
          <w:rStyle w:val="FontStyle36"/>
          <w:sz w:val="24"/>
          <w:szCs w:val="24"/>
        </w:rPr>
      </w:pPr>
      <w:r w:rsidRPr="00A01954">
        <w:rPr>
          <w:rFonts w:eastAsia="Calibri"/>
          <w:lang w:eastAsia="en-US"/>
        </w:rPr>
        <w:t xml:space="preserve">     1.</w:t>
      </w:r>
      <w:r w:rsidR="00981AF5" w:rsidRPr="00A01954">
        <w:rPr>
          <w:rFonts w:eastAsia="Calibri"/>
          <w:lang w:eastAsia="en-US"/>
        </w:rPr>
        <w:t>5</w:t>
      </w:r>
      <w:r w:rsidR="007A7AB4" w:rsidRPr="00A01954">
        <w:rPr>
          <w:rFonts w:eastAsia="Calibri"/>
          <w:lang w:eastAsia="en-US"/>
        </w:rPr>
        <w:t>.</w:t>
      </w:r>
      <w:r w:rsidRPr="00A01954">
        <w:rPr>
          <w:rFonts w:eastAsia="Calibri"/>
          <w:lang w:eastAsia="en-US"/>
        </w:rPr>
        <w:t xml:space="preserve"> В соответствии со статьями 131, 389, 433 ГК РФ, настоящий договор уступки прав требования (цессии) по Договору долевого участия подлежит государственной регистрации, и считается заключенным с момента такой регистрации.</w:t>
      </w:r>
    </w:p>
    <w:p w14:paraId="497292A5" w14:textId="77777777" w:rsidR="00981AF5" w:rsidRPr="00A01954" w:rsidRDefault="00981AF5" w:rsidP="008D5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0A3A0" w14:textId="77777777" w:rsidR="008D57B6" w:rsidRPr="00A01954" w:rsidRDefault="008D57B6" w:rsidP="008D5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954">
        <w:rPr>
          <w:rFonts w:ascii="Times New Roman" w:hAnsi="Times New Roman" w:cs="Times New Roman"/>
          <w:b/>
          <w:sz w:val="24"/>
          <w:szCs w:val="24"/>
        </w:rPr>
        <w:t>2. ЦЕНА ДОГОВОРА И ПОРЯДОК РАСЧЁТОВ</w:t>
      </w:r>
    </w:p>
    <w:p w14:paraId="6F695A60" w14:textId="77777777" w:rsidR="0088685F" w:rsidRPr="00A01954" w:rsidRDefault="0088685F" w:rsidP="00765C5C">
      <w:pPr>
        <w:ind w:firstLine="284"/>
      </w:pPr>
      <w:r w:rsidRPr="00A01954">
        <w:t xml:space="preserve">2.1. Общая цена (цена продажи) Имущества, продаваемого по настоящему Договору, </w:t>
      </w:r>
      <w:proofErr w:type="gramStart"/>
      <w:r w:rsidRPr="00A01954">
        <w:t>согласно протокола</w:t>
      </w:r>
      <w:proofErr w:type="gramEnd"/>
      <w:r w:rsidRPr="00A01954">
        <w:t xml:space="preserve"> о результатах проведения торгов по Лоту №1 от ДАТА года, составляет СУММА (СУММА) рублей 00 коп. </w:t>
      </w:r>
    </w:p>
    <w:p w14:paraId="37BD0053" w14:textId="77777777" w:rsidR="0088685F" w:rsidRPr="00A01954" w:rsidRDefault="0088685F" w:rsidP="00765C5C">
      <w:pPr>
        <w:autoSpaceDE w:val="0"/>
        <w:autoSpaceDN w:val="0"/>
        <w:adjustRightInd w:val="0"/>
        <w:spacing w:line="240" w:lineRule="auto"/>
        <w:ind w:right="0" w:firstLine="284"/>
      </w:pPr>
      <w:r w:rsidRPr="00A01954">
        <w:tab/>
        <w:t>2.2. Цена, указанная в п. 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</w:t>
      </w:r>
    </w:p>
    <w:p w14:paraId="68C235E9" w14:textId="77777777" w:rsidR="0071032C" w:rsidRPr="00A01954" w:rsidRDefault="0071032C" w:rsidP="00765C5C">
      <w:pPr>
        <w:autoSpaceDE w:val="0"/>
        <w:autoSpaceDN w:val="0"/>
        <w:adjustRightInd w:val="0"/>
        <w:spacing w:line="240" w:lineRule="auto"/>
        <w:ind w:right="0" w:firstLine="284"/>
      </w:pPr>
      <w:r w:rsidRPr="00A01954">
        <w:t>2.3. Оплата продаваемого Цессионарием</w:t>
      </w:r>
      <w:r w:rsidR="00A01954" w:rsidRPr="00A01954">
        <w:t xml:space="preserve"> </w:t>
      </w:r>
      <w:r w:rsidRPr="00A01954">
        <w:t>Имущества производится в денежной форме путем перечисления  средств  на счет</w:t>
      </w:r>
      <w:r w:rsidR="00A01954">
        <w:t xml:space="preserve">, указанный в п.2.4. настоящего договора, </w:t>
      </w:r>
      <w:r w:rsidRPr="00A01954">
        <w:t>в полном объеме в размере СУММА рублей, за вычетом суммы ранее внесенного задатка, который составляет СУММА рублей.</w:t>
      </w:r>
    </w:p>
    <w:p w14:paraId="7D9B099A" w14:textId="77777777" w:rsidR="00A01954" w:rsidRDefault="0071032C" w:rsidP="00765C5C">
      <w:pPr>
        <w:autoSpaceDE w:val="0"/>
        <w:autoSpaceDN w:val="0"/>
        <w:adjustRightInd w:val="0"/>
        <w:spacing w:line="240" w:lineRule="auto"/>
        <w:ind w:right="0" w:firstLine="284"/>
        <w:rPr>
          <w:shd w:val="clear" w:color="auto" w:fill="FFFFFF"/>
        </w:rPr>
      </w:pPr>
      <w:r w:rsidRPr="00A01954">
        <w:t>2.4. Оставшуюся сумму за Имущество, за вычетом задатка, в размере СУММА рублей, Цессионарий обязуется оплатить в течение тридцати дней с момента подписания настоящего договора</w:t>
      </w:r>
      <w:r w:rsidR="00A01954">
        <w:t xml:space="preserve"> по  следующим реквизитам</w:t>
      </w:r>
      <w:r w:rsidR="00A01954" w:rsidRPr="00B13170">
        <w:rPr>
          <w:color w:val="000000"/>
        </w:rPr>
        <w:t xml:space="preserve">:  получатель </w:t>
      </w:r>
      <w:r w:rsidR="00852FF9">
        <w:rPr>
          <w:noProof/>
        </w:rPr>
        <w:t>ФИО Должника</w:t>
      </w:r>
      <w:r w:rsidR="00A01954" w:rsidRPr="00B13170">
        <w:t xml:space="preserve">, счет </w:t>
      </w:r>
      <w:r w:rsidR="00852FF9">
        <w:t>---</w:t>
      </w:r>
      <w:r w:rsidR="00A01954" w:rsidRPr="00B13170">
        <w:t xml:space="preserve">, </w:t>
      </w:r>
      <w:r w:rsidR="00A01954" w:rsidRPr="00B13170">
        <w:rPr>
          <w:shd w:val="clear" w:color="auto" w:fill="FFFFFF"/>
        </w:rPr>
        <w:fldChar w:fldCharType="begin"/>
      </w:r>
      <w:r w:rsidR="00A01954" w:rsidRPr="00B13170">
        <w:rPr>
          <w:shd w:val="clear" w:color="auto" w:fill="FFFFFF"/>
        </w:rPr>
        <w:instrText xml:space="preserve"> MERGEFIELD реквизиты </w:instrText>
      </w:r>
      <w:r w:rsidR="00A01954" w:rsidRPr="00B13170">
        <w:rPr>
          <w:shd w:val="clear" w:color="auto" w:fill="FFFFFF"/>
        </w:rPr>
        <w:fldChar w:fldCharType="end"/>
      </w:r>
      <w:r w:rsidR="00A01954" w:rsidRPr="00B13170">
        <w:t>Корреспондентский счет</w:t>
      </w:r>
      <w:r w:rsidR="00A01954" w:rsidRPr="00BE2A50">
        <w:t xml:space="preserve"> </w:t>
      </w:r>
      <w:r w:rsidR="00852FF9">
        <w:rPr>
          <w:shd w:val="clear" w:color="auto" w:fill="FFFFFF"/>
        </w:rPr>
        <w:t>--</w:t>
      </w:r>
      <w:r w:rsidR="00A01954" w:rsidRPr="00BE2A50">
        <w:rPr>
          <w:shd w:val="clear" w:color="auto" w:fill="FFFFFF"/>
        </w:rPr>
        <w:t xml:space="preserve">, </w:t>
      </w:r>
      <w:r w:rsidR="00A01954" w:rsidRPr="00BE2A50">
        <w:t xml:space="preserve">БИК </w:t>
      </w:r>
      <w:r w:rsidR="00852FF9">
        <w:rPr>
          <w:shd w:val="clear" w:color="auto" w:fill="FFFFFF"/>
        </w:rPr>
        <w:t>---</w:t>
      </w:r>
      <w:r w:rsidR="00A01954">
        <w:rPr>
          <w:shd w:val="clear" w:color="auto" w:fill="FFFFFF"/>
        </w:rPr>
        <w:t xml:space="preserve">, </w:t>
      </w:r>
      <w:r w:rsidR="00A01954" w:rsidRPr="00BE2A50">
        <w:t xml:space="preserve">Название банка </w:t>
      </w:r>
      <w:r w:rsidR="00852FF9">
        <w:rPr>
          <w:shd w:val="clear" w:color="auto" w:fill="FFFFFF"/>
        </w:rPr>
        <w:t>----</w:t>
      </w:r>
      <w:r w:rsidR="00A01954" w:rsidRPr="00BE2A50">
        <w:rPr>
          <w:shd w:val="clear" w:color="auto" w:fill="FFFFFF"/>
        </w:rPr>
        <w:t xml:space="preserve">,  </w:t>
      </w:r>
      <w:r w:rsidR="00A01954" w:rsidRPr="00BE2A50">
        <w:t xml:space="preserve">ИНН  </w:t>
      </w:r>
      <w:r w:rsidR="00852FF9">
        <w:rPr>
          <w:shd w:val="clear" w:color="auto" w:fill="FFFFFF"/>
        </w:rPr>
        <w:t>-----</w:t>
      </w:r>
      <w:r w:rsidR="00A01954">
        <w:rPr>
          <w:shd w:val="clear" w:color="auto" w:fill="FFFFFF"/>
        </w:rPr>
        <w:t>.</w:t>
      </w:r>
    </w:p>
    <w:p w14:paraId="3FCC509B" w14:textId="77777777" w:rsidR="008D57B6" w:rsidRPr="00A01954" w:rsidRDefault="008D57B6" w:rsidP="0088685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D274C" w14:textId="77777777" w:rsidR="008D57B6" w:rsidRPr="00A01954" w:rsidRDefault="008D57B6" w:rsidP="00A01954">
      <w:pPr>
        <w:pStyle w:val="Style1"/>
        <w:widowControl/>
        <w:spacing w:line="240" w:lineRule="auto"/>
        <w:rPr>
          <w:rStyle w:val="FontStyle33"/>
          <w:sz w:val="24"/>
          <w:szCs w:val="24"/>
        </w:rPr>
      </w:pPr>
      <w:r w:rsidRPr="00A01954">
        <w:rPr>
          <w:rStyle w:val="FontStyle33"/>
          <w:sz w:val="24"/>
          <w:szCs w:val="24"/>
        </w:rPr>
        <w:t>3. ОБЯЗАННОСТИ СТОРОН</w:t>
      </w:r>
    </w:p>
    <w:p w14:paraId="736D5C1D" w14:textId="77777777" w:rsidR="008D57B6" w:rsidRPr="00A01954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3.1. </w:t>
      </w:r>
      <w:r w:rsidRPr="00A01954">
        <w:rPr>
          <w:rStyle w:val="FontStyle36"/>
          <w:b/>
          <w:sz w:val="24"/>
          <w:szCs w:val="24"/>
        </w:rPr>
        <w:t>Цедент</w:t>
      </w:r>
      <w:r w:rsidRPr="00A01954">
        <w:rPr>
          <w:rStyle w:val="FontStyle36"/>
          <w:sz w:val="24"/>
          <w:szCs w:val="24"/>
        </w:rPr>
        <w:t xml:space="preserve"> обязан:</w:t>
      </w:r>
    </w:p>
    <w:p w14:paraId="4573C8EF" w14:textId="77777777" w:rsidR="008D57B6" w:rsidRPr="00A01954" w:rsidRDefault="008D57B6" w:rsidP="00056F7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01954">
        <w:rPr>
          <w:rStyle w:val="FontStyle36"/>
          <w:color w:val="auto"/>
          <w:sz w:val="24"/>
          <w:szCs w:val="24"/>
        </w:rPr>
        <w:t>3.1.1.</w:t>
      </w:r>
      <w:r w:rsidRPr="00A01954">
        <w:rPr>
          <w:rFonts w:ascii="Times New Roman" w:hAnsi="Times New Roman"/>
          <w:color w:val="auto"/>
          <w:sz w:val="24"/>
          <w:szCs w:val="24"/>
        </w:rPr>
        <w:t xml:space="preserve"> передать </w:t>
      </w:r>
      <w:r w:rsidRPr="00A01954">
        <w:rPr>
          <w:rFonts w:ascii="Times New Roman" w:hAnsi="Times New Roman"/>
          <w:b/>
          <w:color w:val="auto"/>
          <w:sz w:val="24"/>
          <w:szCs w:val="24"/>
        </w:rPr>
        <w:t>Цессионарию</w:t>
      </w:r>
      <w:r w:rsidRPr="00A01954">
        <w:rPr>
          <w:rFonts w:ascii="Times New Roman" w:hAnsi="Times New Roman"/>
          <w:color w:val="auto"/>
          <w:sz w:val="24"/>
          <w:szCs w:val="24"/>
        </w:rPr>
        <w:t xml:space="preserve"> в день подписания настоящего договора все необходимые документы, удостоверяющие </w:t>
      </w:r>
      <w:r w:rsidR="007A7AB4" w:rsidRPr="00A01954">
        <w:rPr>
          <w:rFonts w:ascii="Times New Roman" w:hAnsi="Times New Roman"/>
          <w:color w:val="auto"/>
          <w:sz w:val="24"/>
          <w:szCs w:val="24"/>
        </w:rPr>
        <w:t xml:space="preserve">его </w:t>
      </w:r>
      <w:r w:rsidRPr="00A01954">
        <w:rPr>
          <w:rFonts w:ascii="Times New Roman" w:hAnsi="Times New Roman"/>
          <w:color w:val="auto"/>
          <w:sz w:val="24"/>
          <w:szCs w:val="24"/>
        </w:rPr>
        <w:t>права и обязанности</w:t>
      </w:r>
      <w:r w:rsidR="007A7AB4" w:rsidRPr="00A01954">
        <w:rPr>
          <w:rFonts w:ascii="Times New Roman" w:hAnsi="Times New Roman"/>
          <w:color w:val="auto"/>
          <w:sz w:val="24"/>
          <w:szCs w:val="24"/>
        </w:rPr>
        <w:t xml:space="preserve"> по Договору долевого участия</w:t>
      </w:r>
      <w:r w:rsidRPr="00A01954">
        <w:rPr>
          <w:rFonts w:ascii="Times New Roman" w:hAnsi="Times New Roman"/>
          <w:color w:val="auto"/>
          <w:sz w:val="24"/>
          <w:szCs w:val="24"/>
        </w:rPr>
        <w:t xml:space="preserve">, а именно: </w:t>
      </w:r>
    </w:p>
    <w:p w14:paraId="05F0512B" w14:textId="77777777" w:rsidR="008D57B6" w:rsidRPr="00A01954" w:rsidRDefault="008D57B6" w:rsidP="00056F71">
      <w:pPr>
        <w:pStyle w:val="Style20"/>
        <w:widowControl/>
        <w:tabs>
          <w:tab w:val="left" w:pos="619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lastRenderedPageBreak/>
        <w:t xml:space="preserve">       - нотариально удостоверенную копию Договора долевого участия, со всеми приложениями, дополнительными соглашениями и другими документами, являющимися неотъемлемой частью указанного договора;</w:t>
      </w:r>
    </w:p>
    <w:p w14:paraId="6F669803" w14:textId="77777777" w:rsidR="008D57B6" w:rsidRPr="00A01954" w:rsidRDefault="008D57B6" w:rsidP="00056F71">
      <w:pPr>
        <w:pStyle w:val="Style20"/>
        <w:widowControl/>
        <w:tabs>
          <w:tab w:val="left" w:pos="619"/>
        </w:tabs>
        <w:spacing w:line="240" w:lineRule="auto"/>
        <w:ind w:firstLine="0"/>
      </w:pPr>
      <w:r w:rsidRPr="00A01954">
        <w:rPr>
          <w:rStyle w:val="FontStyle36"/>
          <w:sz w:val="24"/>
          <w:szCs w:val="24"/>
        </w:rPr>
        <w:t xml:space="preserve">       -</w:t>
      </w:r>
      <w:r w:rsidRPr="00A01954">
        <w:t xml:space="preserve"> акт сверки платежей или справку Застройщика, подтверждающую оплату имущественных прав </w:t>
      </w:r>
      <w:r w:rsidRPr="00A01954">
        <w:rPr>
          <w:b/>
        </w:rPr>
        <w:t>Цедента</w:t>
      </w:r>
      <w:r w:rsidRPr="00A01954">
        <w:t xml:space="preserve"> по Договору долевого участия;</w:t>
      </w:r>
    </w:p>
    <w:p w14:paraId="4DE2B089" w14:textId="58CDAA1B" w:rsidR="008D57B6" w:rsidRPr="00A01954" w:rsidRDefault="008D57B6" w:rsidP="00056F71">
      <w:pPr>
        <w:pStyle w:val="Style20"/>
        <w:widowControl/>
        <w:tabs>
          <w:tab w:val="left" w:pos="619"/>
        </w:tabs>
        <w:spacing w:line="240" w:lineRule="auto"/>
        <w:ind w:firstLine="0"/>
      </w:pPr>
      <w:r w:rsidRPr="00A01954">
        <w:t xml:space="preserve">     3.1.2. сообщить </w:t>
      </w:r>
      <w:r w:rsidR="007A7AB4" w:rsidRPr="00A01954">
        <w:rPr>
          <w:b/>
        </w:rPr>
        <w:t>Цессионарию</w:t>
      </w:r>
      <w:r w:rsidR="00D7708E">
        <w:rPr>
          <w:b/>
        </w:rPr>
        <w:t xml:space="preserve"> </w:t>
      </w:r>
      <w:r w:rsidRPr="00A01954">
        <w:t>иные сведения, имеющие значение для осуществления прав и исполнения обязанностей по Договору долевого участия;</w:t>
      </w:r>
    </w:p>
    <w:p w14:paraId="0C9B64F2" w14:textId="77777777" w:rsidR="008D57B6" w:rsidRPr="00A01954" w:rsidRDefault="008D57B6" w:rsidP="00056F71">
      <w:pPr>
        <w:pStyle w:val="Style20"/>
        <w:widowControl/>
        <w:tabs>
          <w:tab w:val="left" w:pos="619"/>
        </w:tabs>
        <w:spacing w:line="240" w:lineRule="auto"/>
        <w:ind w:firstLine="0"/>
      </w:pPr>
      <w:r w:rsidRPr="00A01954">
        <w:t xml:space="preserve">     3.1.3. письменно уведомить Застройщика в пятидневный срок с момента государственной регистрации</w:t>
      </w:r>
      <w:r w:rsidRPr="00A01954">
        <w:rPr>
          <w:rStyle w:val="FontStyle36"/>
          <w:sz w:val="24"/>
          <w:szCs w:val="24"/>
        </w:rPr>
        <w:t xml:space="preserve"> настоящего договора</w:t>
      </w:r>
      <w:r w:rsidRPr="00A01954">
        <w:t xml:space="preserve"> о состоявшейся уступке прав требования по Договору долевого участия в строительстве.</w:t>
      </w:r>
    </w:p>
    <w:p w14:paraId="407C3DFA" w14:textId="77777777" w:rsidR="008D57B6" w:rsidRPr="00A01954" w:rsidRDefault="008D57B6" w:rsidP="00056F71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3.2. </w:t>
      </w:r>
      <w:r w:rsidRPr="00A01954">
        <w:rPr>
          <w:rStyle w:val="FontStyle36"/>
          <w:b/>
          <w:sz w:val="24"/>
          <w:szCs w:val="24"/>
        </w:rPr>
        <w:t>Цессионарий</w:t>
      </w:r>
      <w:r w:rsidRPr="00A01954">
        <w:rPr>
          <w:rStyle w:val="FontStyle36"/>
          <w:sz w:val="24"/>
          <w:szCs w:val="24"/>
        </w:rPr>
        <w:t xml:space="preserve"> обязан:</w:t>
      </w:r>
    </w:p>
    <w:p w14:paraId="79628425" w14:textId="77777777" w:rsidR="008D57B6" w:rsidRPr="00A01954" w:rsidRDefault="008D57B6" w:rsidP="00056F71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3.2.1. исполнить обязательства по оплате цены за уступаемые права в соответствии с условиями раздела 2 настоящего договора;</w:t>
      </w:r>
    </w:p>
    <w:p w14:paraId="537487F6" w14:textId="77777777" w:rsidR="008D57B6" w:rsidRPr="00A01954" w:rsidRDefault="008D57B6" w:rsidP="00056F71">
      <w:pPr>
        <w:pStyle w:val="1"/>
        <w:tabs>
          <w:tab w:val="left" w:pos="1254"/>
        </w:tabs>
        <w:spacing w:line="240" w:lineRule="auto"/>
        <w:rPr>
          <w:szCs w:val="24"/>
        </w:rPr>
      </w:pPr>
      <w:r w:rsidRPr="00A01954">
        <w:rPr>
          <w:szCs w:val="24"/>
        </w:rPr>
        <w:t xml:space="preserve">     3.2.2. нести расходы по государственной регистрации настоящего договора.</w:t>
      </w:r>
    </w:p>
    <w:p w14:paraId="3890C069" w14:textId="77777777" w:rsidR="008D57B6" w:rsidRPr="00A01954" w:rsidRDefault="008D57B6" w:rsidP="00056F71">
      <w:pPr>
        <w:pStyle w:val="Style20"/>
        <w:widowControl/>
        <w:tabs>
          <w:tab w:val="left" w:pos="619"/>
          <w:tab w:val="left" w:pos="3182"/>
          <w:tab w:val="left" w:pos="5213"/>
          <w:tab w:val="left" w:pos="6648"/>
          <w:tab w:val="left" w:pos="7430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3.3. После подписания настоящего договора Стороны обязаны обратиться в</w:t>
      </w:r>
      <w:r w:rsidRPr="00A01954">
        <w:rPr>
          <w:rFonts w:eastAsia="Calibri"/>
          <w:lang w:eastAsia="en-US"/>
        </w:rPr>
        <w:t xml:space="preserve"> Управление Федеральной службы государственной регистрации, кадастра и картографии по </w:t>
      </w:r>
      <w:r w:rsidR="0071032C" w:rsidRPr="00A01954">
        <w:rPr>
          <w:rFonts w:eastAsia="Calibri"/>
          <w:lang w:eastAsia="en-US"/>
        </w:rPr>
        <w:t xml:space="preserve">Самарской </w:t>
      </w:r>
      <w:proofErr w:type="spellStart"/>
      <w:r w:rsidR="0071032C" w:rsidRPr="00A01954">
        <w:rPr>
          <w:rFonts w:eastAsia="Calibri"/>
          <w:lang w:eastAsia="en-US"/>
        </w:rPr>
        <w:t>области</w:t>
      </w:r>
      <w:r w:rsidRPr="00A01954">
        <w:rPr>
          <w:rStyle w:val="FontStyle36"/>
          <w:sz w:val="24"/>
          <w:szCs w:val="24"/>
        </w:rPr>
        <w:t>с</w:t>
      </w:r>
      <w:proofErr w:type="spellEnd"/>
      <w:r w:rsidRPr="00A01954">
        <w:rPr>
          <w:rStyle w:val="FontStyle36"/>
          <w:sz w:val="24"/>
          <w:szCs w:val="24"/>
        </w:rPr>
        <w:t xml:space="preserve"> целью государственной регистрации настоящего договора.</w:t>
      </w:r>
    </w:p>
    <w:p w14:paraId="24324008" w14:textId="77777777" w:rsidR="008D57B6" w:rsidRPr="00A01954" w:rsidRDefault="008D57B6" w:rsidP="00056F71">
      <w:pPr>
        <w:pStyle w:val="Style1"/>
        <w:widowControl/>
        <w:spacing w:line="240" w:lineRule="auto"/>
        <w:jc w:val="both"/>
        <w:rPr>
          <w:rStyle w:val="FontStyle33"/>
          <w:sz w:val="24"/>
          <w:szCs w:val="24"/>
        </w:rPr>
      </w:pPr>
    </w:p>
    <w:p w14:paraId="36CF3C1D" w14:textId="77777777" w:rsidR="008D57B6" w:rsidRPr="00A01954" w:rsidRDefault="008D57B6" w:rsidP="008D57B6">
      <w:pPr>
        <w:pStyle w:val="Style1"/>
        <w:widowControl/>
        <w:spacing w:line="240" w:lineRule="auto"/>
        <w:rPr>
          <w:rStyle w:val="FontStyle33"/>
          <w:sz w:val="24"/>
          <w:szCs w:val="24"/>
        </w:rPr>
      </w:pPr>
      <w:r w:rsidRPr="00A01954">
        <w:rPr>
          <w:rStyle w:val="FontStyle33"/>
          <w:sz w:val="24"/>
          <w:szCs w:val="24"/>
        </w:rPr>
        <w:t>4. ОТВЕТСТВЕННОСТЬ СТОРОН</w:t>
      </w:r>
    </w:p>
    <w:p w14:paraId="46B1FE1D" w14:textId="77777777" w:rsidR="008D57B6" w:rsidRPr="00A01954" w:rsidRDefault="008D57B6" w:rsidP="00056F7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4.1. За нарушение условий настоящего договора, з</w:t>
      </w:r>
      <w:r w:rsidRPr="00A01954"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своих обязанностей</w:t>
      </w:r>
      <w:r w:rsidRPr="00A01954">
        <w:rPr>
          <w:rStyle w:val="FontStyle36"/>
          <w:sz w:val="24"/>
          <w:szCs w:val="24"/>
        </w:rPr>
        <w:t xml:space="preserve"> Стороны несут ответственность в соответствии с действующим законодательством.</w:t>
      </w:r>
    </w:p>
    <w:p w14:paraId="356E6651" w14:textId="77777777" w:rsidR="008D57B6" w:rsidRPr="00A01954" w:rsidRDefault="008D57B6" w:rsidP="00056F71">
      <w:pPr>
        <w:pStyle w:val="Style22"/>
        <w:widowControl/>
        <w:tabs>
          <w:tab w:val="left" w:pos="1260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4.2. </w:t>
      </w:r>
      <w:r w:rsidRPr="00A01954">
        <w:rPr>
          <w:rStyle w:val="FontStyle36"/>
          <w:b/>
          <w:sz w:val="24"/>
          <w:szCs w:val="24"/>
        </w:rPr>
        <w:t>Цедент</w:t>
      </w:r>
      <w:r w:rsidRPr="00A01954">
        <w:rPr>
          <w:rStyle w:val="FontStyle36"/>
          <w:sz w:val="24"/>
          <w:szCs w:val="24"/>
        </w:rPr>
        <w:t xml:space="preserve"> отвечает перед </w:t>
      </w:r>
      <w:r w:rsidRPr="00A01954">
        <w:rPr>
          <w:rStyle w:val="FontStyle36"/>
          <w:b/>
          <w:sz w:val="24"/>
          <w:szCs w:val="24"/>
        </w:rPr>
        <w:t>Цессионарием</w:t>
      </w:r>
      <w:r w:rsidRPr="00A01954">
        <w:rPr>
          <w:rStyle w:val="FontStyle36"/>
          <w:sz w:val="24"/>
          <w:szCs w:val="24"/>
        </w:rPr>
        <w:t xml:space="preserve"> за недействительность переданных ему прав, но не отвечает за неисполнение Договора долевого участия Застройщиком.</w:t>
      </w:r>
    </w:p>
    <w:p w14:paraId="67580BB6" w14:textId="77777777" w:rsidR="008D57B6" w:rsidRPr="00A01954" w:rsidRDefault="008D57B6" w:rsidP="00056F71">
      <w:pPr>
        <w:pStyle w:val="Style22"/>
        <w:widowControl/>
        <w:tabs>
          <w:tab w:val="left" w:pos="1260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4.3. В случаях, не предусмотренных настоящим договором, имущественная ответственность определяется в соответствии с действующим законодательством.</w:t>
      </w:r>
    </w:p>
    <w:p w14:paraId="37C6409A" w14:textId="77777777" w:rsidR="008D57B6" w:rsidRPr="00A01954" w:rsidRDefault="008D57B6" w:rsidP="008D57B6">
      <w:pPr>
        <w:pStyle w:val="Style1"/>
        <w:widowControl/>
        <w:spacing w:line="240" w:lineRule="auto"/>
        <w:jc w:val="left"/>
        <w:rPr>
          <w:rStyle w:val="FontStyle33"/>
          <w:sz w:val="24"/>
          <w:szCs w:val="24"/>
        </w:rPr>
      </w:pPr>
    </w:p>
    <w:p w14:paraId="4BA9149C" w14:textId="77777777" w:rsidR="008D57B6" w:rsidRPr="00A01954" w:rsidRDefault="008D57B6" w:rsidP="008D57B6">
      <w:pPr>
        <w:pStyle w:val="Style1"/>
        <w:widowControl/>
        <w:spacing w:line="240" w:lineRule="auto"/>
        <w:rPr>
          <w:rStyle w:val="FontStyle33"/>
          <w:sz w:val="24"/>
          <w:szCs w:val="24"/>
        </w:rPr>
      </w:pPr>
      <w:r w:rsidRPr="00A01954">
        <w:rPr>
          <w:rStyle w:val="FontStyle33"/>
          <w:sz w:val="24"/>
          <w:szCs w:val="24"/>
        </w:rPr>
        <w:t>5. ЗАКЛЮЧИТЕЛЬНЫЕ ПОЛОЖЕНИЯ</w:t>
      </w:r>
    </w:p>
    <w:p w14:paraId="7E02E96D" w14:textId="77777777" w:rsidR="008D57B6" w:rsidRPr="00A01954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5.1. Настоящий договор вступает в силу с момента его государственной регистрации.</w:t>
      </w:r>
    </w:p>
    <w:p w14:paraId="50C1E465" w14:textId="77777777" w:rsidR="008D57B6" w:rsidRPr="00A01954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5.2. С момента вступления в силу настоящего договора </w:t>
      </w:r>
      <w:r w:rsidRPr="00A01954">
        <w:rPr>
          <w:rStyle w:val="FontStyle36"/>
          <w:b/>
          <w:sz w:val="24"/>
          <w:szCs w:val="24"/>
        </w:rPr>
        <w:t>Цессионарий</w:t>
      </w:r>
      <w:r w:rsidRPr="00A01954">
        <w:rPr>
          <w:rStyle w:val="FontStyle36"/>
          <w:sz w:val="24"/>
          <w:szCs w:val="24"/>
        </w:rPr>
        <w:t xml:space="preserve"> приобретает все права и обязанности </w:t>
      </w:r>
      <w:r w:rsidRPr="00A01954">
        <w:rPr>
          <w:rStyle w:val="FontStyle36"/>
          <w:b/>
          <w:sz w:val="24"/>
          <w:szCs w:val="24"/>
        </w:rPr>
        <w:t>Цедента</w:t>
      </w:r>
      <w:r w:rsidRPr="00A01954">
        <w:rPr>
          <w:rStyle w:val="FontStyle36"/>
          <w:sz w:val="24"/>
          <w:szCs w:val="24"/>
        </w:rPr>
        <w:t>, вытекающие из Договора долевого участия в полном объеме.</w:t>
      </w:r>
    </w:p>
    <w:p w14:paraId="3963E2D0" w14:textId="77777777" w:rsidR="008D57B6" w:rsidRPr="00A01954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</w:pPr>
      <w:r w:rsidRPr="00A01954">
        <w:rPr>
          <w:rStyle w:val="FontStyle36"/>
          <w:sz w:val="24"/>
          <w:szCs w:val="24"/>
        </w:rPr>
        <w:t xml:space="preserve">     5.3. По всем вопросам, не урегулированным настоящим договором, Стороны руководствуются действующим законодательством.</w:t>
      </w:r>
    </w:p>
    <w:p w14:paraId="48012386" w14:textId="77777777" w:rsidR="008D57B6" w:rsidRPr="00A01954" w:rsidRDefault="008D57B6" w:rsidP="00056F71">
      <w:pPr>
        <w:pStyle w:val="Style20"/>
        <w:widowControl/>
        <w:tabs>
          <w:tab w:val="left" w:pos="706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5.4. Любые изменения и дополнения к настоящему договору должны быть составлены в письменной форме, подписаны сторонами и вступают в силу с момента их государственной регистрации.</w:t>
      </w:r>
    </w:p>
    <w:p w14:paraId="6EBC9CF9" w14:textId="77777777" w:rsidR="008D57B6" w:rsidRPr="00A01954" w:rsidRDefault="008D57B6" w:rsidP="0008777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"/>
        </w:tabs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A01954">
        <w:rPr>
          <w:rFonts w:ascii="Times New Roman" w:hAnsi="Times New Roman"/>
          <w:color w:val="auto"/>
          <w:spacing w:val="-1"/>
          <w:sz w:val="24"/>
          <w:szCs w:val="24"/>
        </w:rPr>
        <w:t xml:space="preserve">5.5. </w:t>
      </w:r>
      <w:r w:rsidRPr="00A01954">
        <w:rPr>
          <w:rFonts w:ascii="Times New Roman" w:hAnsi="Times New Roman"/>
          <w:b/>
          <w:color w:val="auto"/>
          <w:spacing w:val="-1"/>
          <w:sz w:val="24"/>
          <w:szCs w:val="24"/>
        </w:rPr>
        <w:t>Цессионарий</w:t>
      </w:r>
      <w:r w:rsidRPr="00A01954">
        <w:rPr>
          <w:rFonts w:ascii="Times New Roman" w:hAnsi="Times New Roman"/>
          <w:color w:val="auto"/>
          <w:spacing w:val="-1"/>
          <w:sz w:val="24"/>
          <w:szCs w:val="24"/>
        </w:rPr>
        <w:t xml:space="preserve"> вправе уступить принадлежащие ему права и передать обязанности по настоящему договору третьему лицу только после полной оплаты по настоящему договору и государственной регистрации настоящего договора.</w:t>
      </w:r>
    </w:p>
    <w:p w14:paraId="54DEFFBB" w14:textId="77777777" w:rsidR="008D57B6" w:rsidRPr="00A01954" w:rsidRDefault="008D57B6" w:rsidP="00056F71">
      <w:pPr>
        <w:pStyle w:val="Style20"/>
        <w:widowControl/>
        <w:tabs>
          <w:tab w:val="left" w:pos="883"/>
        </w:tabs>
        <w:spacing w:line="240" w:lineRule="auto"/>
        <w:ind w:firstLine="0"/>
        <w:rPr>
          <w:rStyle w:val="FontStyle36"/>
          <w:sz w:val="24"/>
          <w:szCs w:val="24"/>
        </w:rPr>
      </w:pPr>
      <w:r w:rsidRPr="00A01954">
        <w:rPr>
          <w:rStyle w:val="FontStyle36"/>
          <w:sz w:val="24"/>
          <w:szCs w:val="24"/>
        </w:rPr>
        <w:t xml:space="preserve">     5.6. Настоящий договор составлен в 4-х экземплярах, имеющих равную юридическую силу, по одному для каждой стороны договора, один экземпляр – Застройщику, и один экземпляр передается в </w:t>
      </w:r>
      <w:r w:rsidRPr="00A01954">
        <w:rPr>
          <w:rFonts w:eastAsia="Calibri"/>
          <w:lang w:eastAsia="en-US"/>
        </w:rPr>
        <w:t xml:space="preserve">Управление Федеральной службы государственной регистрации, кадастра и картографии по </w:t>
      </w:r>
      <w:r w:rsidR="0071032C" w:rsidRPr="00A01954">
        <w:rPr>
          <w:rFonts w:eastAsia="Calibri"/>
          <w:lang w:eastAsia="en-US"/>
        </w:rPr>
        <w:t>Самарской области</w:t>
      </w:r>
      <w:r w:rsidRPr="00A01954">
        <w:rPr>
          <w:rStyle w:val="FontStyle36"/>
          <w:sz w:val="24"/>
          <w:szCs w:val="24"/>
        </w:rPr>
        <w:t>.</w:t>
      </w:r>
    </w:p>
    <w:p w14:paraId="11CFA816" w14:textId="77777777" w:rsidR="008D57B6" w:rsidRPr="00A01954" w:rsidRDefault="008D57B6" w:rsidP="008D57B6">
      <w:pPr>
        <w:pStyle w:val="Style1"/>
        <w:widowControl/>
        <w:spacing w:line="240" w:lineRule="auto"/>
        <w:rPr>
          <w:rStyle w:val="FontStyle33"/>
          <w:sz w:val="24"/>
          <w:szCs w:val="24"/>
        </w:rPr>
      </w:pPr>
      <w:r w:rsidRPr="00A01954">
        <w:rPr>
          <w:rStyle w:val="FontStyle33"/>
          <w:sz w:val="24"/>
          <w:szCs w:val="24"/>
        </w:rPr>
        <w:t>6. АДРЕСА И ПОДПИСИ СТОРОН</w:t>
      </w:r>
    </w:p>
    <w:tbl>
      <w:tblPr>
        <w:tblW w:w="1076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97"/>
        <w:gridCol w:w="5166"/>
      </w:tblGrid>
      <w:tr w:rsidR="00852FF9" w:rsidRPr="004A034D" w14:paraId="4B9FF08D" w14:textId="77777777" w:rsidTr="009D01A2">
        <w:trPr>
          <w:trHeight w:val="3169"/>
        </w:trPr>
        <w:tc>
          <w:tcPr>
            <w:tcW w:w="5597" w:type="dxa"/>
          </w:tcPr>
          <w:p w14:paraId="66700B36" w14:textId="77777777" w:rsidR="00852FF9" w:rsidRPr="00B13170" w:rsidRDefault="00852FF9" w:rsidP="00C808E6">
            <w:pPr>
              <w:ind w:right="53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B13170">
              <w:rPr>
                <w:b/>
              </w:rPr>
              <w:t>Цедент:</w:t>
            </w:r>
          </w:p>
          <w:p w14:paraId="736B11CC" w14:textId="77777777" w:rsidR="00852FF9" w:rsidRPr="00442B31" w:rsidRDefault="00852FF9" w:rsidP="00C808E6">
            <w:pPr>
              <w:ind w:right="175"/>
              <w:rPr>
                <w:b/>
                <w:color w:val="000000"/>
              </w:rPr>
            </w:pPr>
            <w:r w:rsidRPr="00442B31">
              <w:rPr>
                <w:b/>
                <w:color w:val="000000"/>
              </w:rPr>
              <w:t xml:space="preserve">Финансовый управляющий </w:t>
            </w:r>
          </w:p>
          <w:p w14:paraId="6D96B0A0" w14:textId="77777777" w:rsidR="00852FF9" w:rsidRPr="00B13170" w:rsidRDefault="00852FF9" w:rsidP="00C808E6">
            <w:pPr>
              <w:ind w:right="175"/>
              <w:rPr>
                <w:b/>
                <w:noProof/>
              </w:rPr>
            </w:pPr>
            <w:r>
              <w:rPr>
                <w:b/>
                <w:noProof/>
              </w:rPr>
              <w:t>ФИО Должника</w:t>
            </w:r>
          </w:p>
          <w:p w14:paraId="4902CB28" w14:textId="77777777" w:rsidR="00852FF9" w:rsidRDefault="00852FF9" w:rsidP="00C808E6">
            <w:pPr>
              <w:ind w:right="175"/>
              <w:rPr>
                <w:b/>
                <w:color w:val="000000"/>
              </w:rPr>
            </w:pPr>
            <w:r w:rsidRPr="00442B31">
              <w:rPr>
                <w:b/>
                <w:color w:val="000000"/>
              </w:rPr>
              <w:t xml:space="preserve"> Семеновский Александр </w:t>
            </w:r>
          </w:p>
          <w:p w14:paraId="0B38A011" w14:textId="77777777" w:rsidR="00852FF9" w:rsidRPr="00442B31" w:rsidRDefault="00852FF9" w:rsidP="00C808E6">
            <w:pPr>
              <w:ind w:right="175"/>
              <w:rPr>
                <w:b/>
                <w:color w:val="000000"/>
              </w:rPr>
            </w:pPr>
            <w:r w:rsidRPr="00442B31">
              <w:rPr>
                <w:b/>
                <w:color w:val="000000"/>
              </w:rPr>
              <w:t>Александрович</w:t>
            </w:r>
          </w:p>
          <w:p w14:paraId="16615A2F" w14:textId="77777777" w:rsidR="00852FF9" w:rsidRDefault="00852FF9" w:rsidP="00C808E6">
            <w:pPr>
              <w:ind w:right="175"/>
              <w:rPr>
                <w:color w:val="000000"/>
              </w:rPr>
            </w:pPr>
            <w:r w:rsidRPr="004A034D">
              <w:rPr>
                <w:color w:val="000000"/>
              </w:rPr>
              <w:t>(ИНН 632204356420,</w:t>
            </w:r>
          </w:p>
          <w:p w14:paraId="2FCD84C8" w14:textId="77777777" w:rsidR="00852FF9" w:rsidRPr="004A034D" w:rsidRDefault="00852FF9" w:rsidP="00C808E6">
            <w:pPr>
              <w:ind w:right="175"/>
              <w:rPr>
                <w:color w:val="000000"/>
              </w:rPr>
            </w:pPr>
            <w:r w:rsidRPr="004A034D">
              <w:rPr>
                <w:color w:val="000000"/>
              </w:rPr>
              <w:t xml:space="preserve">СНИЛС 156-141-010 22, </w:t>
            </w:r>
          </w:p>
          <w:p w14:paraId="7A6BBFF9" w14:textId="77777777" w:rsidR="00852FF9" w:rsidRDefault="00852FF9" w:rsidP="00C808E6">
            <w:pPr>
              <w:ind w:right="175"/>
              <w:rPr>
                <w:color w:val="000000"/>
              </w:rPr>
            </w:pPr>
            <w:r w:rsidRPr="004A034D">
              <w:rPr>
                <w:color w:val="000000"/>
              </w:rPr>
              <w:t xml:space="preserve">адрес: 445028, </w:t>
            </w:r>
            <w:proofErr w:type="spellStart"/>
            <w:r w:rsidRPr="004A034D">
              <w:rPr>
                <w:color w:val="000000"/>
              </w:rPr>
              <w:t>обл</w:t>
            </w:r>
            <w:proofErr w:type="spellEnd"/>
            <w:r w:rsidRPr="004A034D">
              <w:rPr>
                <w:color w:val="000000"/>
              </w:rPr>
              <w:t xml:space="preserve"> Самарская, г Тольятти, </w:t>
            </w:r>
          </w:p>
          <w:p w14:paraId="12B0B310" w14:textId="77777777" w:rsidR="00852FF9" w:rsidRPr="004A034D" w:rsidRDefault="00852FF9" w:rsidP="00C808E6">
            <w:pPr>
              <w:ind w:right="175"/>
              <w:rPr>
                <w:color w:val="000000"/>
              </w:rPr>
            </w:pPr>
            <w:r w:rsidRPr="004A034D">
              <w:rPr>
                <w:color w:val="000000"/>
              </w:rPr>
              <w:t>б-р Приморский, д.43, оф.344)</w:t>
            </w:r>
          </w:p>
          <w:p w14:paraId="142BAE2C" w14:textId="77777777" w:rsidR="00852FF9" w:rsidRPr="004A034D" w:rsidRDefault="00852FF9" w:rsidP="00C808E6">
            <w:pPr>
              <w:ind w:right="742"/>
            </w:pPr>
            <w:r w:rsidRPr="004A034D">
              <w:t xml:space="preserve">_________________/Семеновский А.А./ </w:t>
            </w:r>
          </w:p>
        </w:tc>
        <w:tc>
          <w:tcPr>
            <w:tcW w:w="5166" w:type="dxa"/>
          </w:tcPr>
          <w:p w14:paraId="6AC58FEB" w14:textId="77777777" w:rsidR="00852FF9" w:rsidRPr="004A034D" w:rsidRDefault="00852FF9" w:rsidP="00C808E6">
            <w:pPr>
              <w:jc w:val="center"/>
            </w:pPr>
            <w:r w:rsidRPr="00687507">
              <w:rPr>
                <w:b/>
                <w:spacing w:val="-1"/>
              </w:rPr>
              <w:t>Цессионарий</w:t>
            </w:r>
            <w:r w:rsidRPr="004A034D">
              <w:t>:</w:t>
            </w:r>
          </w:p>
          <w:p w14:paraId="382F2494" w14:textId="77777777" w:rsidR="00852FF9" w:rsidRDefault="00852FF9" w:rsidP="00C808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ФИО, паспорт, зарегистрирован</w:t>
            </w:r>
          </w:p>
          <w:p w14:paraId="039B2580" w14:textId="77777777" w:rsidR="00852FF9" w:rsidRDefault="00852FF9" w:rsidP="00C808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Тел., </w:t>
            </w:r>
            <w:proofErr w:type="spellStart"/>
            <w:proofErr w:type="gramStart"/>
            <w:r>
              <w:rPr>
                <w:b/>
                <w:color w:val="000000"/>
              </w:rPr>
              <w:t>эл.почта</w:t>
            </w:r>
            <w:proofErr w:type="spellEnd"/>
            <w:proofErr w:type="gramEnd"/>
          </w:p>
          <w:p w14:paraId="71FA49E8" w14:textId="77777777" w:rsidR="00852FF9" w:rsidRDefault="00852FF9" w:rsidP="00C808E6">
            <w:pPr>
              <w:rPr>
                <w:color w:val="000000"/>
              </w:rPr>
            </w:pPr>
          </w:p>
          <w:p w14:paraId="29F24224" w14:textId="77777777" w:rsidR="00852FF9" w:rsidRDefault="00852FF9" w:rsidP="00C808E6">
            <w:pPr>
              <w:rPr>
                <w:color w:val="000000"/>
              </w:rPr>
            </w:pPr>
          </w:p>
          <w:p w14:paraId="4DE03878" w14:textId="77777777" w:rsidR="00852FF9" w:rsidRDefault="00852FF9" w:rsidP="00C808E6">
            <w:pPr>
              <w:rPr>
                <w:color w:val="000000"/>
              </w:rPr>
            </w:pPr>
          </w:p>
          <w:p w14:paraId="2DE321D2" w14:textId="77777777" w:rsidR="00852FF9" w:rsidRDefault="00852FF9" w:rsidP="00C808E6">
            <w:pPr>
              <w:rPr>
                <w:color w:val="000000"/>
              </w:rPr>
            </w:pPr>
          </w:p>
          <w:p w14:paraId="7D95410A" w14:textId="77777777" w:rsidR="00852FF9" w:rsidRDefault="00852FF9" w:rsidP="00C808E6">
            <w:pPr>
              <w:rPr>
                <w:color w:val="000000"/>
              </w:rPr>
            </w:pPr>
          </w:p>
          <w:p w14:paraId="61ED0EF9" w14:textId="77777777" w:rsidR="00852FF9" w:rsidRDefault="00852FF9" w:rsidP="00C808E6"/>
          <w:p w14:paraId="451EDA0D" w14:textId="37491F76" w:rsidR="00852FF9" w:rsidRPr="004A034D" w:rsidRDefault="00852FF9" w:rsidP="00852FF9">
            <w:pPr>
              <w:rPr>
                <w:bCs/>
                <w:color w:val="000000"/>
              </w:rPr>
            </w:pPr>
            <w:r>
              <w:t>_________________</w:t>
            </w:r>
            <w:r w:rsidRPr="004A034D">
              <w:t>_/</w:t>
            </w:r>
            <w:r>
              <w:t>__________-</w:t>
            </w:r>
            <w:r w:rsidRPr="004A034D">
              <w:t>/</w:t>
            </w:r>
          </w:p>
        </w:tc>
      </w:tr>
    </w:tbl>
    <w:p w14:paraId="51DC242B" w14:textId="77777777" w:rsidR="008D57B6" w:rsidRPr="00A01954" w:rsidRDefault="008D57B6" w:rsidP="00852FF9">
      <w:pPr>
        <w:pStyle w:val="Style1"/>
        <w:widowControl/>
        <w:spacing w:line="240" w:lineRule="auto"/>
        <w:jc w:val="left"/>
        <w:rPr>
          <w:i/>
          <w:vertAlign w:val="superscript"/>
        </w:rPr>
      </w:pPr>
    </w:p>
    <w:sectPr w:rsidR="008D57B6" w:rsidRPr="00A01954" w:rsidSect="009D01A2">
      <w:footerReference w:type="default" r:id="rId6"/>
      <w:pgSz w:w="11906" w:h="16838"/>
      <w:pgMar w:top="426" w:right="566" w:bottom="567" w:left="993" w:header="720" w:footer="2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8780" w14:textId="77777777" w:rsidR="00964FA8" w:rsidRDefault="00964FA8" w:rsidP="00FD063B">
      <w:pPr>
        <w:spacing w:line="240" w:lineRule="auto"/>
      </w:pPr>
      <w:r>
        <w:separator/>
      </w:r>
    </w:p>
  </w:endnote>
  <w:endnote w:type="continuationSeparator" w:id="0">
    <w:p w14:paraId="0EEDEAB0" w14:textId="77777777" w:rsidR="00964FA8" w:rsidRDefault="00964FA8" w:rsidP="00FD0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586257"/>
      <w:docPartObj>
        <w:docPartGallery w:val="Page Numbers (Bottom of Page)"/>
        <w:docPartUnique/>
      </w:docPartObj>
    </w:sdtPr>
    <w:sdtEndPr/>
    <w:sdtContent>
      <w:p w14:paraId="398716FE" w14:textId="77777777" w:rsidR="00FD063B" w:rsidRDefault="009B5DCF">
        <w:pPr>
          <w:pStyle w:val="a7"/>
          <w:jc w:val="right"/>
        </w:pPr>
        <w:r>
          <w:fldChar w:fldCharType="begin"/>
        </w:r>
        <w:r w:rsidR="00FD063B">
          <w:instrText>PAGE   \* MERGEFORMAT</w:instrText>
        </w:r>
        <w:r>
          <w:fldChar w:fldCharType="separate"/>
        </w:r>
        <w:r w:rsidR="00852FF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6263" w14:textId="77777777" w:rsidR="00964FA8" w:rsidRDefault="00964FA8" w:rsidP="00FD063B">
      <w:pPr>
        <w:spacing w:line="240" w:lineRule="auto"/>
      </w:pPr>
      <w:r>
        <w:separator/>
      </w:r>
    </w:p>
  </w:footnote>
  <w:footnote w:type="continuationSeparator" w:id="0">
    <w:p w14:paraId="7FE1C041" w14:textId="77777777" w:rsidR="00964FA8" w:rsidRDefault="00964FA8" w:rsidP="00FD06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BB5"/>
    <w:rsid w:val="00051757"/>
    <w:rsid w:val="00056F71"/>
    <w:rsid w:val="000664AC"/>
    <w:rsid w:val="000722F6"/>
    <w:rsid w:val="0008777D"/>
    <w:rsid w:val="000C3BFB"/>
    <w:rsid w:val="000E1BEB"/>
    <w:rsid w:val="00126D69"/>
    <w:rsid w:val="001F04B2"/>
    <w:rsid w:val="00213B52"/>
    <w:rsid w:val="002341EB"/>
    <w:rsid w:val="00247739"/>
    <w:rsid w:val="00277B91"/>
    <w:rsid w:val="00283461"/>
    <w:rsid w:val="00284DE9"/>
    <w:rsid w:val="002C153B"/>
    <w:rsid w:val="002F4AE4"/>
    <w:rsid w:val="00300115"/>
    <w:rsid w:val="00337C82"/>
    <w:rsid w:val="0038743B"/>
    <w:rsid w:val="003E363A"/>
    <w:rsid w:val="00437407"/>
    <w:rsid w:val="00446FF9"/>
    <w:rsid w:val="00467F24"/>
    <w:rsid w:val="00471C72"/>
    <w:rsid w:val="00482F31"/>
    <w:rsid w:val="004E5303"/>
    <w:rsid w:val="004F49A1"/>
    <w:rsid w:val="005011F6"/>
    <w:rsid w:val="0051372F"/>
    <w:rsid w:val="00514BB5"/>
    <w:rsid w:val="00545602"/>
    <w:rsid w:val="00564ABD"/>
    <w:rsid w:val="005A1C14"/>
    <w:rsid w:val="005A6B0B"/>
    <w:rsid w:val="005B1005"/>
    <w:rsid w:val="005F03AB"/>
    <w:rsid w:val="005F1C8C"/>
    <w:rsid w:val="006204DD"/>
    <w:rsid w:val="00676B88"/>
    <w:rsid w:val="006D2205"/>
    <w:rsid w:val="0071032C"/>
    <w:rsid w:val="00724C90"/>
    <w:rsid w:val="00727E8A"/>
    <w:rsid w:val="007316FA"/>
    <w:rsid w:val="00735A75"/>
    <w:rsid w:val="007427AD"/>
    <w:rsid w:val="00765C5C"/>
    <w:rsid w:val="00785175"/>
    <w:rsid w:val="0079285E"/>
    <w:rsid w:val="007A7AB4"/>
    <w:rsid w:val="007F0A6B"/>
    <w:rsid w:val="008027F6"/>
    <w:rsid w:val="00824D27"/>
    <w:rsid w:val="00833067"/>
    <w:rsid w:val="00852FF9"/>
    <w:rsid w:val="0085757C"/>
    <w:rsid w:val="00881873"/>
    <w:rsid w:val="0088685F"/>
    <w:rsid w:val="008A37AC"/>
    <w:rsid w:val="008D4D2D"/>
    <w:rsid w:val="008D57B6"/>
    <w:rsid w:val="00931A77"/>
    <w:rsid w:val="00961096"/>
    <w:rsid w:val="00964FA8"/>
    <w:rsid w:val="00981AF5"/>
    <w:rsid w:val="00981FB9"/>
    <w:rsid w:val="009B425E"/>
    <w:rsid w:val="009B5DCF"/>
    <w:rsid w:val="009C47C5"/>
    <w:rsid w:val="009D01A2"/>
    <w:rsid w:val="009D54DF"/>
    <w:rsid w:val="00A01954"/>
    <w:rsid w:val="00A15825"/>
    <w:rsid w:val="00A51E03"/>
    <w:rsid w:val="00A918E4"/>
    <w:rsid w:val="00AC3F58"/>
    <w:rsid w:val="00AD23C9"/>
    <w:rsid w:val="00B2396A"/>
    <w:rsid w:val="00B60AC9"/>
    <w:rsid w:val="00B84553"/>
    <w:rsid w:val="00BE5B7B"/>
    <w:rsid w:val="00BE613B"/>
    <w:rsid w:val="00BF1D9B"/>
    <w:rsid w:val="00BF754A"/>
    <w:rsid w:val="00C11FB6"/>
    <w:rsid w:val="00C15531"/>
    <w:rsid w:val="00C20567"/>
    <w:rsid w:val="00C248C2"/>
    <w:rsid w:val="00C85841"/>
    <w:rsid w:val="00CB667E"/>
    <w:rsid w:val="00CE0479"/>
    <w:rsid w:val="00CF6944"/>
    <w:rsid w:val="00D054C8"/>
    <w:rsid w:val="00D164A5"/>
    <w:rsid w:val="00D32D54"/>
    <w:rsid w:val="00D37362"/>
    <w:rsid w:val="00D376BA"/>
    <w:rsid w:val="00D530A5"/>
    <w:rsid w:val="00D704CC"/>
    <w:rsid w:val="00D7708E"/>
    <w:rsid w:val="00D83CFD"/>
    <w:rsid w:val="00DD2F5C"/>
    <w:rsid w:val="00DD64F7"/>
    <w:rsid w:val="00DE19B0"/>
    <w:rsid w:val="00EC62A3"/>
    <w:rsid w:val="00EE685E"/>
    <w:rsid w:val="00F328A1"/>
    <w:rsid w:val="00FD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AF773"/>
  <w15:docId w15:val="{7D4B46FC-40F7-4F77-991B-E232017E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B6"/>
    <w:pPr>
      <w:widowControl w:val="0"/>
      <w:spacing w:after="0" w:line="260" w:lineRule="auto"/>
      <w:ind w:right="-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5E"/>
    <w:pPr>
      <w:spacing w:after="0" w:line="240" w:lineRule="auto"/>
    </w:pPr>
    <w:rPr>
      <w:rFonts w:ascii="Arial" w:hAnsi="Arial"/>
    </w:rPr>
  </w:style>
  <w:style w:type="paragraph" w:customStyle="1" w:styleId="ConsPlusNormal">
    <w:name w:val="ConsPlusNormal"/>
    <w:rsid w:val="008D57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D57B6"/>
    <w:pPr>
      <w:widowControl w:val="0"/>
      <w:snapToGrid w:val="0"/>
      <w:spacing w:after="0" w:line="259" w:lineRule="auto"/>
      <w:ind w:right="-2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8D57B6"/>
    <w:pPr>
      <w:autoSpaceDE w:val="0"/>
      <w:autoSpaceDN w:val="0"/>
      <w:adjustRightInd w:val="0"/>
      <w:spacing w:line="266" w:lineRule="exact"/>
      <w:ind w:right="0"/>
      <w:jc w:val="center"/>
    </w:pPr>
  </w:style>
  <w:style w:type="paragraph" w:customStyle="1" w:styleId="Style20">
    <w:name w:val="Style20"/>
    <w:basedOn w:val="a"/>
    <w:rsid w:val="008D57B6"/>
    <w:pPr>
      <w:autoSpaceDE w:val="0"/>
      <w:autoSpaceDN w:val="0"/>
      <w:adjustRightInd w:val="0"/>
      <w:spacing w:line="254" w:lineRule="exact"/>
      <w:ind w:right="0" w:firstLine="331"/>
    </w:pPr>
  </w:style>
  <w:style w:type="paragraph" w:customStyle="1" w:styleId="Style22">
    <w:name w:val="Style22"/>
    <w:basedOn w:val="a"/>
    <w:rsid w:val="008D57B6"/>
    <w:pPr>
      <w:autoSpaceDE w:val="0"/>
      <w:autoSpaceDN w:val="0"/>
      <w:adjustRightInd w:val="0"/>
      <w:spacing w:line="254" w:lineRule="exact"/>
      <w:ind w:right="0" w:firstLine="341"/>
    </w:pPr>
  </w:style>
  <w:style w:type="character" w:customStyle="1" w:styleId="FontStyle33">
    <w:name w:val="Font Style33"/>
    <w:rsid w:val="008D57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8D57B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8D57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  <w:jc w:val="lef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7B6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4">
    <w:name w:val="Hyperlink"/>
    <w:uiPriority w:val="99"/>
    <w:unhideWhenUsed/>
    <w:rsid w:val="008D57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06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063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Moscow Rad</cp:lastModifiedBy>
  <cp:revision>9</cp:revision>
  <dcterms:created xsi:type="dcterms:W3CDTF">2022-04-28T08:53:00Z</dcterms:created>
  <dcterms:modified xsi:type="dcterms:W3CDTF">2022-08-04T07:51:00Z</dcterms:modified>
</cp:coreProperties>
</file>