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816E0" w14:textId="2DEC966C" w:rsidR="0004186C" w:rsidRPr="00B141BB" w:rsidRDefault="00F724DE" w:rsidP="00F724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B3772">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w:t>
      </w:r>
      <w:proofErr w:type="spellStart"/>
      <w:r w:rsidRPr="006B3772">
        <w:rPr>
          <w:rFonts w:ascii="Times New Roman" w:hAnsi="Times New Roman" w:cs="Times New Roman"/>
          <w:color w:val="000000"/>
          <w:sz w:val="24"/>
          <w:szCs w:val="24"/>
        </w:rPr>
        <w:t>лит.В</w:t>
      </w:r>
      <w:proofErr w:type="spellEnd"/>
      <w:r w:rsidRPr="006B3772">
        <w:rPr>
          <w:rFonts w:ascii="Times New Roman" w:hAnsi="Times New Roman" w:cs="Times New Roman"/>
          <w:color w:val="000000"/>
          <w:sz w:val="24"/>
          <w:szCs w:val="24"/>
        </w:rPr>
        <w:t xml:space="preserve">, (812)334-26-04, 8(800) 777-57-57, </w:t>
      </w:r>
      <w:r>
        <w:rPr>
          <w:rFonts w:ascii="Times New Roman" w:hAnsi="Times New Roman" w:cs="Times New Roman"/>
          <w:color w:val="000000"/>
          <w:sz w:val="24"/>
          <w:szCs w:val="24"/>
          <w:lang w:val="en-US"/>
        </w:rPr>
        <w:t>malkova</w:t>
      </w:r>
      <w:r w:rsidRPr="0059270D">
        <w:rPr>
          <w:rFonts w:ascii="Times New Roman" w:hAnsi="Times New Roman" w:cs="Times New Roman"/>
          <w:color w:val="000000"/>
          <w:sz w:val="24"/>
          <w:szCs w:val="24"/>
        </w:rPr>
        <w:t>@auction-house.ru</w:t>
      </w:r>
      <w:r w:rsidRPr="006B3772">
        <w:rPr>
          <w:rFonts w:ascii="Times New Roman" w:hAnsi="Times New Roman" w:cs="Times New Roman"/>
          <w:color w:val="000000"/>
          <w:sz w:val="24"/>
          <w:szCs w:val="24"/>
        </w:rPr>
        <w:t xml:space="preserve">) (далее - Организатор торгов, ОТ), действующее на основании договора с </w:t>
      </w:r>
      <w:r w:rsidRPr="0059270D">
        <w:rPr>
          <w:rFonts w:ascii="Times New Roman" w:hAnsi="Times New Roman" w:cs="Times New Roman"/>
          <w:b/>
          <w:color w:val="000000"/>
          <w:sz w:val="24"/>
          <w:szCs w:val="24"/>
        </w:rPr>
        <w:t>Публичным акционерным обществом «Московский акционерный Банк «</w:t>
      </w:r>
      <w:proofErr w:type="spellStart"/>
      <w:r w:rsidRPr="0059270D">
        <w:rPr>
          <w:rFonts w:ascii="Times New Roman" w:hAnsi="Times New Roman" w:cs="Times New Roman"/>
          <w:b/>
          <w:color w:val="000000"/>
          <w:sz w:val="24"/>
          <w:szCs w:val="24"/>
        </w:rPr>
        <w:t>Темпбанк</w:t>
      </w:r>
      <w:proofErr w:type="spellEnd"/>
      <w:r w:rsidRPr="0059270D">
        <w:rPr>
          <w:rFonts w:ascii="Times New Roman" w:hAnsi="Times New Roman" w:cs="Times New Roman"/>
          <w:b/>
          <w:color w:val="000000"/>
          <w:sz w:val="24"/>
          <w:szCs w:val="24"/>
        </w:rPr>
        <w:t>» (ПАО МАБ «</w:t>
      </w:r>
      <w:proofErr w:type="spellStart"/>
      <w:r w:rsidRPr="0059270D">
        <w:rPr>
          <w:rFonts w:ascii="Times New Roman" w:hAnsi="Times New Roman" w:cs="Times New Roman"/>
          <w:b/>
          <w:color w:val="000000"/>
          <w:sz w:val="24"/>
          <w:szCs w:val="24"/>
        </w:rPr>
        <w:t>Темпбанк</w:t>
      </w:r>
      <w:proofErr w:type="spellEnd"/>
      <w:r w:rsidRPr="0059270D">
        <w:rPr>
          <w:rFonts w:ascii="Times New Roman" w:hAnsi="Times New Roman" w:cs="Times New Roman"/>
          <w:b/>
          <w:color w:val="000000"/>
          <w:sz w:val="24"/>
          <w:szCs w:val="24"/>
        </w:rPr>
        <w:t>»)</w:t>
      </w:r>
      <w:r w:rsidRPr="0059270D">
        <w:rPr>
          <w:rFonts w:ascii="Times New Roman" w:hAnsi="Times New Roman" w:cs="Times New Roman"/>
          <w:color w:val="000000"/>
          <w:sz w:val="24"/>
          <w:szCs w:val="24"/>
        </w:rPr>
        <w:t xml:space="preserve">, адрес регистрации: 109044, </w:t>
      </w:r>
      <w:r w:rsidRPr="000B155C">
        <w:rPr>
          <w:rFonts w:ascii="Times New Roman" w:hAnsi="Times New Roman" w:cs="Times New Roman"/>
          <w:color w:val="000000"/>
          <w:sz w:val="24"/>
          <w:szCs w:val="24"/>
        </w:rPr>
        <w:t>Москва ул. Крутицкий Вал, 26, стр. 2,</w:t>
      </w:r>
      <w:r w:rsidRPr="0059270D">
        <w:rPr>
          <w:rFonts w:ascii="Times New Roman" w:hAnsi="Times New Roman" w:cs="Times New Roman"/>
          <w:color w:val="000000"/>
          <w:sz w:val="24"/>
          <w:szCs w:val="24"/>
        </w:rPr>
        <w:t xml:space="preserve"> ОГРН: 1027739270294, ИНН: 7705034523, КПП: 772301001</w:t>
      </w:r>
      <w:r w:rsidRPr="006B3772">
        <w:rPr>
          <w:rFonts w:ascii="Times New Roman" w:hAnsi="Times New Roman" w:cs="Times New Roman"/>
          <w:color w:val="000000"/>
          <w:sz w:val="24"/>
          <w:szCs w:val="24"/>
        </w:rPr>
        <w:t xml:space="preserve"> (далее – финансовая организация), конкурсным управляющим (ликвидатором) которого на основании решения Арбитражного суда </w:t>
      </w:r>
      <w:r w:rsidRPr="0059270D">
        <w:rPr>
          <w:rFonts w:ascii="Times New Roman" w:hAnsi="Times New Roman" w:cs="Times New Roman"/>
          <w:color w:val="000000"/>
          <w:sz w:val="24"/>
          <w:szCs w:val="24"/>
        </w:rPr>
        <w:t xml:space="preserve">г. Москвы от 20.11.2017 г. по делу № А40-189300/17-175-273Б </w:t>
      </w:r>
      <w:r w:rsidRPr="006B3772">
        <w:rPr>
          <w:rFonts w:ascii="Times New Roman" w:hAnsi="Times New Roman" w:cs="Times New Roman"/>
          <w:color w:val="000000"/>
          <w:sz w:val="24"/>
          <w:szCs w:val="24"/>
        </w:rPr>
        <w:t xml:space="preserve">является </w:t>
      </w:r>
      <w:r>
        <w:rPr>
          <w:rFonts w:ascii="Times New Roman" w:hAnsi="Times New Roman" w:cs="Times New Roman"/>
          <w:color w:val="000000"/>
          <w:sz w:val="24"/>
          <w:szCs w:val="24"/>
        </w:rPr>
        <w:t>г</w:t>
      </w:r>
      <w:r w:rsidRPr="006B3772">
        <w:rPr>
          <w:rFonts w:ascii="Times New Roman" w:hAnsi="Times New Roman" w:cs="Times New Roman"/>
          <w:color w:val="000000"/>
          <w:sz w:val="24"/>
          <w:szCs w:val="24"/>
        </w:rPr>
        <w:t>осударственная корпорация «Агентство по страхованию вкладов»</w:t>
      </w:r>
      <w:r w:rsidRPr="00F26DD3">
        <w:rPr>
          <w:rFonts w:ascii="Times New Roman" w:hAnsi="Times New Roman" w:cs="Times New Roman"/>
          <w:color w:val="000000"/>
          <w:sz w:val="24"/>
          <w:szCs w:val="24"/>
        </w:rPr>
        <w:t xml:space="preserve"> (109240, г. Москва, ул. Высоцкого, д. 4) </w:t>
      </w:r>
      <w:r w:rsidR="00F733B8" w:rsidRPr="00F733B8">
        <w:rPr>
          <w:rFonts w:ascii="Times New Roman" w:hAnsi="Times New Roman" w:cs="Times New Roman"/>
          <w:color w:val="000000"/>
          <w:sz w:val="24"/>
          <w:szCs w:val="24"/>
        </w:rPr>
        <w:t xml:space="preserve">(далее – КУ), </w:t>
      </w:r>
      <w:r w:rsidR="00CF5F6F" w:rsidRPr="00B141BB">
        <w:rPr>
          <w:rFonts w:ascii="Times New Roman" w:hAnsi="Times New Roman" w:cs="Times New Roman"/>
          <w:color w:val="000000"/>
          <w:sz w:val="24"/>
          <w:szCs w:val="24"/>
        </w:rPr>
        <w:t xml:space="preserve"> проводит электронные </w:t>
      </w:r>
      <w:r w:rsidR="00CF5F6F" w:rsidRPr="00B141BB">
        <w:rPr>
          <w:rFonts w:ascii="Times New Roman" w:hAnsi="Times New Roman" w:cs="Times New Roman"/>
          <w:b/>
          <w:color w:val="000000"/>
          <w:sz w:val="24"/>
          <w:szCs w:val="24"/>
        </w:rPr>
        <w:t>торги</w:t>
      </w:r>
      <w:r w:rsidR="00CF5F6F" w:rsidRPr="00B141BB">
        <w:rPr>
          <w:rFonts w:ascii="Times New Roman" w:hAnsi="Times New Roman" w:cs="Times New Roman"/>
          <w:color w:val="000000"/>
          <w:sz w:val="24"/>
          <w:szCs w:val="24"/>
        </w:rPr>
        <w:t xml:space="preserve"> </w:t>
      </w:r>
      <w:r w:rsidR="0004186C" w:rsidRPr="00B141BB">
        <w:rPr>
          <w:rFonts w:ascii="Times New Roman" w:hAnsi="Times New Roman" w:cs="Times New Roman"/>
          <w:b/>
          <w:bCs/>
          <w:color w:val="000000"/>
          <w:sz w:val="24"/>
          <w:szCs w:val="24"/>
        </w:rPr>
        <w:t>имуществом финансовой организации посредством публичного предложения (далее - Торги ППП).</w:t>
      </w:r>
    </w:p>
    <w:p w14:paraId="2DC26E50" w14:textId="3C58540A" w:rsidR="00651D54" w:rsidRDefault="00651D54" w:rsidP="00651D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Предметом Торгов ППП является следующее имущество:</w:t>
      </w:r>
    </w:p>
    <w:p w14:paraId="5300671A" w14:textId="1EC4BD24" w:rsidR="00405C92" w:rsidRDefault="00405C92" w:rsidP="00405C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3415F">
        <w:rPr>
          <w:rFonts w:ascii="Times New Roman" w:hAnsi="Times New Roman" w:cs="Times New Roman"/>
          <w:color w:val="000000"/>
          <w:sz w:val="24"/>
          <w:szCs w:val="24"/>
        </w:rPr>
        <w:t>Права требования к</w:t>
      </w:r>
      <w:r w:rsidR="00F724DE">
        <w:rPr>
          <w:rFonts w:ascii="Times New Roman" w:hAnsi="Times New Roman" w:cs="Times New Roman"/>
          <w:color w:val="000000"/>
          <w:sz w:val="24"/>
          <w:szCs w:val="24"/>
        </w:rPr>
        <w:t xml:space="preserve"> юридическим лицам:</w:t>
      </w:r>
    </w:p>
    <w:p w14:paraId="2BA57E7A" w14:textId="77777777" w:rsidR="00523340" w:rsidRPr="00523340" w:rsidRDefault="00523340" w:rsidP="005233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523340">
        <w:rPr>
          <w:rFonts w:ascii="Times New Roman" w:hAnsi="Times New Roman" w:cs="Times New Roman"/>
          <w:color w:val="000000"/>
          <w:sz w:val="24"/>
          <w:szCs w:val="24"/>
        </w:rPr>
        <w:t>Лот 1 - Компания «ТРЕВОЛ ЭЙДЖ Лимитед», КИО 19941 (Британские Виргинские острова), КД 124 от 09.07.2013 (500 000 евро), решение АС г. Москвы от 05.11.2020 по делу А40-57912/19-7-441, отсутствует оригинал кредитного договора (155 442 729,38 руб.) - 10 199 828,46 руб.;</w:t>
      </w:r>
    </w:p>
    <w:p w14:paraId="06F1E923" w14:textId="77777777" w:rsidR="00523340" w:rsidRPr="00523340" w:rsidRDefault="00523340" w:rsidP="005233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523340">
        <w:rPr>
          <w:rFonts w:ascii="Times New Roman" w:hAnsi="Times New Roman" w:cs="Times New Roman"/>
          <w:color w:val="000000"/>
          <w:sz w:val="24"/>
          <w:szCs w:val="24"/>
        </w:rPr>
        <w:t>Лот 2 - ООО «</w:t>
      </w:r>
      <w:proofErr w:type="spellStart"/>
      <w:r w:rsidRPr="00523340">
        <w:rPr>
          <w:rFonts w:ascii="Times New Roman" w:hAnsi="Times New Roman" w:cs="Times New Roman"/>
          <w:color w:val="000000"/>
          <w:sz w:val="24"/>
          <w:szCs w:val="24"/>
        </w:rPr>
        <w:t>Авторъ</w:t>
      </w:r>
      <w:proofErr w:type="spellEnd"/>
      <w:r w:rsidRPr="00523340">
        <w:rPr>
          <w:rFonts w:ascii="Times New Roman" w:hAnsi="Times New Roman" w:cs="Times New Roman"/>
          <w:color w:val="000000"/>
          <w:sz w:val="24"/>
          <w:szCs w:val="24"/>
        </w:rPr>
        <w:t>», ИНН 7701990888, КД 282 от 18.12.2015, решение АС г. Москвы от 27.05.2019 по делу А40-57904/19-172-64, отсутствует оригинал кредитного договора (15 353 917,04 руб.) - 1 726 920,00 руб.;</w:t>
      </w:r>
    </w:p>
    <w:p w14:paraId="09899CE4" w14:textId="77777777" w:rsidR="00523340" w:rsidRPr="00523340" w:rsidRDefault="00523340" w:rsidP="005233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523340">
        <w:rPr>
          <w:rFonts w:ascii="Times New Roman" w:hAnsi="Times New Roman" w:cs="Times New Roman"/>
          <w:color w:val="000000"/>
          <w:sz w:val="24"/>
          <w:szCs w:val="24"/>
        </w:rPr>
        <w:t>Лот 3 - ООО «ГЕНКОМ», ИНН 7805607263, КД 132 от 17.06.2014, решение АС г. Москвы от 25.12.2018 по делу А40-228355/18-172-1925, отсутствует оригинал кредитного договора (50 418 140,80 руб.) - 6 404 547,94 руб.;</w:t>
      </w:r>
    </w:p>
    <w:p w14:paraId="7F547AA4" w14:textId="77777777" w:rsidR="00523340" w:rsidRPr="00523340" w:rsidRDefault="00523340" w:rsidP="005233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523340">
        <w:rPr>
          <w:rFonts w:ascii="Times New Roman" w:hAnsi="Times New Roman" w:cs="Times New Roman"/>
          <w:color w:val="000000"/>
          <w:sz w:val="24"/>
          <w:szCs w:val="24"/>
        </w:rPr>
        <w:t xml:space="preserve">Лот 4 - ООО «Константа </w:t>
      </w:r>
      <w:proofErr w:type="spellStart"/>
      <w:r w:rsidRPr="00523340">
        <w:rPr>
          <w:rFonts w:ascii="Times New Roman" w:hAnsi="Times New Roman" w:cs="Times New Roman"/>
          <w:color w:val="000000"/>
          <w:sz w:val="24"/>
          <w:szCs w:val="24"/>
        </w:rPr>
        <w:t>финанс</w:t>
      </w:r>
      <w:proofErr w:type="spellEnd"/>
      <w:r w:rsidRPr="00523340">
        <w:rPr>
          <w:rFonts w:ascii="Times New Roman" w:hAnsi="Times New Roman" w:cs="Times New Roman"/>
          <w:color w:val="000000"/>
          <w:sz w:val="24"/>
          <w:szCs w:val="24"/>
        </w:rPr>
        <w:t>», ИНН 7702809772, КД 202 от 09.09.2014, КД 193 от 03.10.2013, решение АС г. Москвы от 28.01.2019 по делу А40-197959/18-162-1591, отсутствуют оригиналы кредитных договоров (27 525 842,94 руб.) - 3 476 237,90 руб.;</w:t>
      </w:r>
    </w:p>
    <w:p w14:paraId="66F1DF09" w14:textId="77777777" w:rsidR="00523340" w:rsidRPr="00523340" w:rsidRDefault="00523340" w:rsidP="005233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523340">
        <w:rPr>
          <w:rFonts w:ascii="Times New Roman" w:hAnsi="Times New Roman" w:cs="Times New Roman"/>
          <w:color w:val="000000"/>
          <w:sz w:val="24"/>
          <w:szCs w:val="24"/>
        </w:rPr>
        <w:t>Лот 5 - ООО «СтройМонтаж-1», ИНН 5024107048, КД 278 от 31.10.2016, КД 287 от 17.11.2016, КД 289 от 24.11.2016, решение АС Московской области по делу А41-5700/19 от 08.07.2019, решение АС Московской области по делу А41-25712/19 от 12.07.2019, решение АС Московской области от 12.07.2019 по делу А41-25717/19, отсутствуют оригиналы кредитных договоров (91 282 283,37 руб.) - 10 086 721,71 руб.;</w:t>
      </w:r>
    </w:p>
    <w:p w14:paraId="6806470A" w14:textId="77777777" w:rsidR="00523340" w:rsidRPr="00523340" w:rsidRDefault="00523340" w:rsidP="005233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523340">
        <w:rPr>
          <w:rFonts w:ascii="Times New Roman" w:hAnsi="Times New Roman" w:cs="Times New Roman"/>
          <w:color w:val="000000"/>
          <w:sz w:val="24"/>
          <w:szCs w:val="24"/>
        </w:rPr>
        <w:t>Лот 6 - МИРАБЭЛ ЛИМИТЕД, ИНН 9909384826 (</w:t>
      </w:r>
      <w:proofErr w:type="spellStart"/>
      <w:r w:rsidRPr="00523340">
        <w:rPr>
          <w:rFonts w:ascii="Times New Roman" w:hAnsi="Times New Roman" w:cs="Times New Roman"/>
          <w:color w:val="000000"/>
          <w:sz w:val="24"/>
          <w:szCs w:val="24"/>
        </w:rPr>
        <w:t>Дубаи</w:t>
      </w:r>
      <w:proofErr w:type="spellEnd"/>
      <w:r w:rsidRPr="00523340">
        <w:rPr>
          <w:rFonts w:ascii="Times New Roman" w:hAnsi="Times New Roman" w:cs="Times New Roman"/>
          <w:color w:val="000000"/>
          <w:sz w:val="24"/>
          <w:szCs w:val="24"/>
        </w:rPr>
        <w:t>, ОАЭ), КД 01 от 20.01.2015 (1 300 000,00 долларов США), КД 16 от 26.01.2015 (905 000 евро), решение АС г. Москвы от 28.01.2020 по делу А40-241415/18-55-1943, отсутствуют оригиналы кредитных договоров (263 839 076,77 руб.) - 54 295 962,94 руб.;</w:t>
      </w:r>
    </w:p>
    <w:p w14:paraId="53E0449D" w14:textId="77777777" w:rsidR="00523340" w:rsidRPr="00523340" w:rsidRDefault="00523340" w:rsidP="005233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523340">
        <w:rPr>
          <w:rFonts w:ascii="Times New Roman" w:hAnsi="Times New Roman" w:cs="Times New Roman"/>
          <w:color w:val="000000"/>
          <w:sz w:val="24"/>
          <w:szCs w:val="24"/>
        </w:rPr>
        <w:t xml:space="preserve">Лот 7 - ЮНИВЕРСАЛ СОЛЮШНЗ ФЗС, ИНН 9909362981 (Свободная экономическая зона </w:t>
      </w:r>
      <w:proofErr w:type="spellStart"/>
      <w:r w:rsidRPr="00523340">
        <w:rPr>
          <w:rFonts w:ascii="Times New Roman" w:hAnsi="Times New Roman" w:cs="Times New Roman"/>
          <w:color w:val="000000"/>
          <w:sz w:val="24"/>
          <w:szCs w:val="24"/>
        </w:rPr>
        <w:t>Хамрия</w:t>
      </w:r>
      <w:proofErr w:type="spellEnd"/>
      <w:r w:rsidRPr="00523340">
        <w:rPr>
          <w:rFonts w:ascii="Times New Roman" w:hAnsi="Times New Roman" w:cs="Times New Roman"/>
          <w:color w:val="000000"/>
          <w:sz w:val="24"/>
          <w:szCs w:val="24"/>
        </w:rPr>
        <w:t xml:space="preserve"> – Шарджа, ОАЭ), КД 56 от 10.03.2016, КД 290 от 24.11.2016 (2 911 713,24 евро), решение АС г. Москвы от 17.05.2021 по делу А40-57919/2019-26-418, отсутствуют оригиналы кредитных договоров (399 092 305,54 руб.) - 82 510 954,04 руб.;</w:t>
      </w:r>
    </w:p>
    <w:p w14:paraId="239CD768" w14:textId="58A9E0F3" w:rsidR="00405C92" w:rsidRPr="00B141BB" w:rsidRDefault="00523340" w:rsidP="005233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523340">
        <w:rPr>
          <w:rFonts w:ascii="Times New Roman" w:hAnsi="Times New Roman" w:cs="Times New Roman"/>
          <w:color w:val="000000"/>
          <w:sz w:val="24"/>
          <w:szCs w:val="24"/>
        </w:rPr>
        <w:t>Лот 8 - МЕГАСОРС БИЗНЕС ЛТД., ИНН 9909383156 (государство Белиз), КД 157 от 27.06.2016, КД 252 от 05.11.2015, КД 256 от 12.11.2015, КД 09 от 07.03.2017 (1 485 544,00 евро), КД 39 от 05.02.2015, КД 214 от 09.09.2016, решение АС г. Москвы от 11.09.2020 по делу А40-241367/18-137-1954, отсутствуют оригиналы кредитных договоров (422 052 754,56 руб.) - 99 415 561,05 руб.</w:t>
      </w:r>
    </w:p>
    <w:p w14:paraId="28E3E4A0"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sz w:val="24"/>
          <w:szCs w:val="24"/>
        </w:rPr>
      </w:pPr>
      <w:r w:rsidRPr="00B141BB">
        <w:rPr>
          <w:rFonts w:ascii="Times New Roman CYR" w:hAnsi="Times New Roman CYR" w:cs="Times New Roman CYR"/>
          <w:color w:val="000000"/>
          <w:sz w:val="24"/>
          <w:szCs w:val="24"/>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B141BB">
          <w:rPr>
            <w:rFonts w:ascii="Times New Roman CYR" w:hAnsi="Times New Roman CYR" w:cs="Times New Roman CYR"/>
            <w:color w:val="0563C1"/>
            <w:sz w:val="24"/>
            <w:szCs w:val="24"/>
            <w:u w:val="single"/>
          </w:rPr>
          <w:t>www.asv.org.ru</w:t>
        </w:r>
      </w:hyperlink>
      <w:r w:rsidRPr="00B141BB">
        <w:rPr>
          <w:rFonts w:ascii="Times New Roman CYR" w:hAnsi="Times New Roman CYR" w:cs="Times New Roman CYR"/>
          <w:color w:val="000000"/>
          <w:sz w:val="24"/>
          <w:szCs w:val="24"/>
        </w:rPr>
        <w:t xml:space="preserve">, </w:t>
      </w:r>
      <w:hyperlink r:id="rId5" w:history="1">
        <w:r w:rsidRPr="00B141BB">
          <w:rPr>
            <w:rFonts w:ascii="Times New Roman" w:hAnsi="Times New Roman" w:cs="Times New Roman"/>
            <w:color w:val="27509B"/>
            <w:sz w:val="24"/>
            <w:szCs w:val="24"/>
            <w:u w:val="single"/>
            <w:bdr w:val="none" w:sz="0" w:space="0" w:color="auto" w:frame="1"/>
          </w:rPr>
          <w:t>www.torgiasv.ru</w:t>
        </w:r>
      </w:hyperlink>
      <w:r w:rsidRPr="00B141BB">
        <w:rPr>
          <w:rFonts w:ascii="Times New Roman CYR" w:hAnsi="Times New Roman CYR" w:cs="Times New Roman CYR"/>
          <w:color w:val="000000"/>
          <w:sz w:val="24"/>
          <w:szCs w:val="24"/>
        </w:rPr>
        <w:t xml:space="preserve"> в разделах «Ликвидация Банков» и «Продажа имущества».</w:t>
      </w:r>
    </w:p>
    <w:p w14:paraId="49C68F76" w14:textId="6506DECE" w:rsidR="0004186C" w:rsidRPr="00B141BB" w:rsidRDefault="00CF5F6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Торги ППП</w:t>
      </w:r>
      <w:r w:rsidRPr="00B141BB">
        <w:rPr>
          <w:color w:val="000000"/>
          <w:shd w:val="clear" w:color="auto" w:fill="FFFFFF"/>
        </w:rPr>
        <w:t xml:space="preserve"> будут проведены на </w:t>
      </w:r>
      <w:r w:rsidR="00651D54" w:rsidRPr="00B141BB">
        <w:rPr>
          <w:rFonts w:ascii="Times New Roman CYR" w:hAnsi="Times New Roman CYR" w:cs="Times New Roman CYR"/>
          <w:color w:val="000000"/>
        </w:rPr>
        <w:t xml:space="preserve">электронной площадке </w:t>
      </w:r>
      <w:r w:rsidR="00651D54" w:rsidRPr="00B141BB">
        <w:rPr>
          <w:color w:val="000000"/>
        </w:rPr>
        <w:t xml:space="preserve">АО «Российский аукционный дом» по адресу: </w:t>
      </w:r>
      <w:hyperlink r:id="rId6" w:history="1">
        <w:r w:rsidR="00651D54" w:rsidRPr="00B141BB">
          <w:rPr>
            <w:color w:val="000000"/>
            <w:u w:val="single"/>
          </w:rPr>
          <w:t>http://lot-online.ru</w:t>
        </w:r>
      </w:hyperlink>
      <w:r w:rsidR="00651D54" w:rsidRPr="00B141BB">
        <w:rPr>
          <w:color w:val="000000"/>
        </w:rPr>
        <w:t xml:space="preserve"> (далее – ЭТП)</w:t>
      </w:r>
      <w:r w:rsidR="0004186C" w:rsidRPr="00B141BB">
        <w:rPr>
          <w:color w:val="000000"/>
          <w:shd w:val="clear" w:color="auto" w:fill="FFFFFF"/>
        </w:rPr>
        <w:t>:</w:t>
      </w:r>
    </w:p>
    <w:p w14:paraId="030E4CD0" w14:textId="77777777" w:rsidR="00167B2E" w:rsidRDefault="008B5083" w:rsidP="00167B2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 xml:space="preserve">по лотам </w:t>
      </w:r>
      <w:r w:rsidR="00523340">
        <w:rPr>
          <w:b/>
          <w:bCs/>
          <w:color w:val="000000"/>
        </w:rPr>
        <w:t>5, 6:</w:t>
      </w:r>
      <w:r w:rsidRPr="00B141BB">
        <w:rPr>
          <w:b/>
          <w:bCs/>
          <w:color w:val="000000"/>
        </w:rPr>
        <w:t xml:space="preserve"> с </w:t>
      </w:r>
      <w:r w:rsidR="00523340">
        <w:rPr>
          <w:b/>
          <w:bCs/>
          <w:color w:val="000000"/>
        </w:rPr>
        <w:t>09 августа 2022</w:t>
      </w:r>
      <w:r w:rsidR="00523340" w:rsidRPr="00B141BB">
        <w:rPr>
          <w:b/>
          <w:bCs/>
          <w:color w:val="000000"/>
        </w:rPr>
        <w:t xml:space="preserve"> г. </w:t>
      </w:r>
      <w:r w:rsidRPr="00B141BB">
        <w:rPr>
          <w:b/>
          <w:bCs/>
          <w:color w:val="000000"/>
        </w:rPr>
        <w:t>по</w:t>
      </w:r>
      <w:r w:rsidR="0024651C">
        <w:rPr>
          <w:b/>
          <w:bCs/>
          <w:color w:val="000000"/>
        </w:rPr>
        <w:t xml:space="preserve"> 10 октября 2022 </w:t>
      </w:r>
      <w:r w:rsidRPr="00B141BB">
        <w:rPr>
          <w:b/>
          <w:bCs/>
          <w:color w:val="000000"/>
        </w:rPr>
        <w:t>г.</w:t>
      </w:r>
      <w:r w:rsidR="00523340">
        <w:rPr>
          <w:b/>
          <w:bCs/>
          <w:color w:val="000000"/>
        </w:rPr>
        <w:t>;</w:t>
      </w:r>
      <w:r w:rsidR="00167B2E" w:rsidRPr="00167B2E">
        <w:rPr>
          <w:b/>
          <w:bCs/>
          <w:color w:val="000000"/>
        </w:rPr>
        <w:t xml:space="preserve"> </w:t>
      </w:r>
    </w:p>
    <w:p w14:paraId="2304F0D6" w14:textId="77777777" w:rsidR="00167B2E" w:rsidRDefault="00167B2E" w:rsidP="00167B2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 xml:space="preserve">по лотам </w:t>
      </w:r>
      <w:r>
        <w:rPr>
          <w:b/>
          <w:bCs/>
          <w:color w:val="000000"/>
        </w:rPr>
        <w:t>2-4:</w:t>
      </w:r>
      <w:r w:rsidRPr="00B141BB">
        <w:rPr>
          <w:b/>
          <w:bCs/>
          <w:color w:val="000000"/>
        </w:rPr>
        <w:t xml:space="preserve"> с </w:t>
      </w:r>
      <w:r>
        <w:rPr>
          <w:b/>
          <w:bCs/>
          <w:color w:val="000000"/>
        </w:rPr>
        <w:t>09 августа 2022</w:t>
      </w:r>
      <w:r w:rsidRPr="00B141BB">
        <w:rPr>
          <w:b/>
          <w:bCs/>
          <w:color w:val="000000"/>
        </w:rPr>
        <w:t xml:space="preserve"> г. по </w:t>
      </w:r>
      <w:r>
        <w:rPr>
          <w:b/>
          <w:bCs/>
          <w:color w:val="000000"/>
        </w:rPr>
        <w:t xml:space="preserve">17 октября 2022 </w:t>
      </w:r>
      <w:r w:rsidRPr="00B141BB">
        <w:rPr>
          <w:b/>
          <w:bCs/>
          <w:color w:val="000000"/>
        </w:rPr>
        <w:t>г.;</w:t>
      </w:r>
      <w:r w:rsidRPr="00167B2E">
        <w:rPr>
          <w:b/>
          <w:bCs/>
          <w:color w:val="000000"/>
        </w:rPr>
        <w:t xml:space="preserve"> </w:t>
      </w:r>
    </w:p>
    <w:p w14:paraId="1E83843E" w14:textId="77777777" w:rsidR="00167B2E" w:rsidRDefault="00167B2E" w:rsidP="00167B2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Pr>
          <w:b/>
          <w:bCs/>
          <w:color w:val="000000"/>
        </w:rPr>
        <w:t>по лоту 7: с 09 августа 2022</w:t>
      </w:r>
      <w:r w:rsidRPr="00B141BB">
        <w:rPr>
          <w:b/>
          <w:bCs/>
          <w:color w:val="000000"/>
        </w:rPr>
        <w:t xml:space="preserve"> г.</w:t>
      </w:r>
      <w:r>
        <w:rPr>
          <w:b/>
          <w:bCs/>
          <w:color w:val="000000"/>
        </w:rPr>
        <w:t xml:space="preserve"> по 24 октября 2022 г.;</w:t>
      </w:r>
    </w:p>
    <w:p w14:paraId="4F48784A" w14:textId="03BDCA42" w:rsidR="00167B2E" w:rsidRPr="00B141BB" w:rsidRDefault="00167B2E" w:rsidP="00167B2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lastRenderedPageBreak/>
        <w:t>по лот</w:t>
      </w:r>
      <w:r>
        <w:rPr>
          <w:b/>
          <w:bCs/>
          <w:color w:val="000000"/>
        </w:rPr>
        <w:t>у 1:</w:t>
      </w:r>
      <w:r w:rsidRPr="00B141BB">
        <w:rPr>
          <w:b/>
          <w:bCs/>
          <w:color w:val="000000"/>
        </w:rPr>
        <w:t xml:space="preserve"> с </w:t>
      </w:r>
      <w:r>
        <w:rPr>
          <w:b/>
          <w:bCs/>
          <w:color w:val="000000"/>
        </w:rPr>
        <w:t>09 августа 2022</w:t>
      </w:r>
      <w:r w:rsidRPr="00B141BB">
        <w:rPr>
          <w:b/>
          <w:bCs/>
          <w:color w:val="000000"/>
        </w:rPr>
        <w:t xml:space="preserve"> г. по </w:t>
      </w:r>
      <w:r>
        <w:rPr>
          <w:b/>
          <w:bCs/>
          <w:color w:val="000000"/>
        </w:rPr>
        <w:t xml:space="preserve">31 октября 2022 </w:t>
      </w:r>
      <w:r w:rsidRPr="00B141BB">
        <w:rPr>
          <w:b/>
          <w:bCs/>
          <w:color w:val="000000"/>
        </w:rPr>
        <w:t>г.;</w:t>
      </w:r>
    </w:p>
    <w:p w14:paraId="58788E22" w14:textId="436EFB45" w:rsidR="00523340" w:rsidRPr="00B141BB" w:rsidRDefault="00523340" w:rsidP="008B50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Pr>
          <w:b/>
          <w:bCs/>
          <w:color w:val="000000"/>
        </w:rPr>
        <w:t xml:space="preserve">по лоту 8: с </w:t>
      </w:r>
      <w:r>
        <w:rPr>
          <w:b/>
          <w:bCs/>
          <w:color w:val="000000"/>
        </w:rPr>
        <w:t>09 августа 2022</w:t>
      </w:r>
      <w:r w:rsidRPr="00B141BB">
        <w:rPr>
          <w:b/>
          <w:bCs/>
          <w:color w:val="000000"/>
        </w:rPr>
        <w:t xml:space="preserve"> г.</w:t>
      </w:r>
      <w:r>
        <w:rPr>
          <w:b/>
          <w:bCs/>
          <w:color w:val="000000"/>
        </w:rPr>
        <w:t xml:space="preserve"> по </w:t>
      </w:r>
      <w:r w:rsidR="0024651C">
        <w:rPr>
          <w:b/>
          <w:bCs/>
          <w:color w:val="000000"/>
        </w:rPr>
        <w:t>14 ноября 2022 г.</w:t>
      </w:r>
    </w:p>
    <w:p w14:paraId="7404B6B0" w14:textId="5484F043" w:rsidR="00220317" w:rsidRPr="00B141BB" w:rsidRDefault="0022031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color w:val="000000"/>
        </w:rPr>
        <w:t>Оператор ЭТП (далее – Оператор) обеспечивает проведение Торгов.</w:t>
      </w:r>
    </w:p>
    <w:p w14:paraId="73E16243" w14:textId="7AEDE3CF" w:rsidR="0004186C" w:rsidRPr="00B141BB"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141BB">
        <w:rPr>
          <w:color w:val="000000"/>
        </w:rPr>
        <w:t>Заявки на участие в Торгах ППП приним</w:t>
      </w:r>
      <w:r w:rsidR="00107714" w:rsidRPr="00B141BB">
        <w:rPr>
          <w:color w:val="000000"/>
        </w:rPr>
        <w:t>а</w:t>
      </w:r>
      <w:r w:rsidR="00B93A5E" w:rsidRPr="00B141BB">
        <w:rPr>
          <w:color w:val="000000"/>
        </w:rPr>
        <w:t>ются Оператором, начиная с 00:00</w:t>
      </w:r>
      <w:r w:rsidRPr="00B141BB">
        <w:rPr>
          <w:color w:val="000000"/>
        </w:rPr>
        <w:t xml:space="preserve"> часов по московскому времени </w:t>
      </w:r>
      <w:r w:rsidR="00051DB7">
        <w:rPr>
          <w:b/>
          <w:bCs/>
          <w:color w:val="000000"/>
        </w:rPr>
        <w:t>09 августа 2022</w:t>
      </w:r>
      <w:r w:rsidR="008B5083" w:rsidRPr="008B5083">
        <w:rPr>
          <w:b/>
          <w:bCs/>
          <w:color w:val="000000"/>
        </w:rPr>
        <w:t xml:space="preserve"> г.</w:t>
      </w:r>
      <w:r w:rsidRPr="00B141BB">
        <w:rPr>
          <w:color w:val="000000"/>
        </w:rPr>
        <w:t xml:space="preserve"> Прием заявок на участие в Торгах ППП и задатков прекращается </w:t>
      </w:r>
      <w:r w:rsidRPr="00051DB7">
        <w:rPr>
          <w:color w:val="000000"/>
        </w:rPr>
        <w:t>за 5 (Пять)</w:t>
      </w:r>
      <w:r w:rsidRPr="00B141BB">
        <w:rPr>
          <w:color w:val="000000"/>
        </w:rPr>
        <w:t xml:space="preserve"> календарных дней до даты окончания соответствующего периода понижения цены продажи лотов в 14:00 часов по московскому времени.</w:t>
      </w:r>
    </w:p>
    <w:p w14:paraId="2883ACF0"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5E8E2BC2" w14:textId="77777777" w:rsidR="00707F65" w:rsidRPr="00B141BB" w:rsidRDefault="0004186C" w:rsidP="004349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color w:val="000000"/>
        </w:rPr>
        <w:t>Начальные цены продажи лотов устанавливаются следующие:</w:t>
      </w:r>
    </w:p>
    <w:p w14:paraId="66F82829" w14:textId="4E1A0631" w:rsidR="0004186C" w:rsidRDefault="00707F65" w:rsidP="004349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b/>
          <w:color w:val="000000"/>
        </w:rPr>
        <w:t>Для лот</w:t>
      </w:r>
      <w:r w:rsidR="00051DB7">
        <w:rPr>
          <w:b/>
          <w:color w:val="000000"/>
        </w:rPr>
        <w:t>а 5</w:t>
      </w:r>
      <w:r w:rsidRPr="00B141BB">
        <w:rPr>
          <w:b/>
          <w:color w:val="000000"/>
        </w:rPr>
        <w:t>:</w:t>
      </w:r>
    </w:p>
    <w:p w14:paraId="336DECDA" w14:textId="77777777" w:rsidR="00A8111B" w:rsidRPr="00A8111B" w:rsidRDefault="00A8111B" w:rsidP="004349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A8111B">
        <w:rPr>
          <w:bCs/>
          <w:color w:val="000000"/>
        </w:rPr>
        <w:t>с 09 августа 2022 г. по 19 сентября 2022 г. - в размере начальной цены продажи лота;</w:t>
      </w:r>
    </w:p>
    <w:p w14:paraId="1B2429E2" w14:textId="77777777" w:rsidR="00A8111B" w:rsidRPr="00A8111B" w:rsidRDefault="00A8111B" w:rsidP="004349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A8111B">
        <w:rPr>
          <w:bCs/>
          <w:color w:val="000000"/>
        </w:rPr>
        <w:t>с 20 сентября 2022 г. по 26 сентября 2022 г. - в размере 92,70% от начальной цены продажи лота;</w:t>
      </w:r>
    </w:p>
    <w:p w14:paraId="55678FE7" w14:textId="77777777" w:rsidR="00A8111B" w:rsidRPr="00A8111B" w:rsidRDefault="00A8111B" w:rsidP="004349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A8111B">
        <w:rPr>
          <w:bCs/>
          <w:color w:val="000000"/>
        </w:rPr>
        <w:t>с 27 сентября 2022 г. по 03 октября 2022 г. - в размере 85,40% от начальной цены продажи лота;</w:t>
      </w:r>
    </w:p>
    <w:p w14:paraId="576C6628" w14:textId="010871BB" w:rsidR="00B84502" w:rsidRPr="00A8111B" w:rsidRDefault="00A8111B" w:rsidP="004349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A8111B">
        <w:rPr>
          <w:bCs/>
          <w:color w:val="000000"/>
        </w:rPr>
        <w:t>с 04 октября 2022 г. по 10 октября 2022 г. - в размере 78,10% от начальной цены продажи лота;</w:t>
      </w:r>
    </w:p>
    <w:p w14:paraId="2E7CF47E" w14:textId="77777777" w:rsidR="00B84502" w:rsidRDefault="00B84502" w:rsidP="004349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Pr>
          <w:b/>
          <w:color w:val="000000"/>
        </w:rPr>
        <w:t>Для лота 6:</w:t>
      </w:r>
    </w:p>
    <w:p w14:paraId="685CE84F" w14:textId="77777777" w:rsidR="004349D9" w:rsidRPr="004349D9" w:rsidRDefault="004349D9" w:rsidP="004349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349D9">
        <w:rPr>
          <w:bCs/>
          <w:color w:val="000000"/>
        </w:rPr>
        <w:t>с 09 августа 2022 г. по 19 сентября 2022 г. - в размере начальной цены продажи лота;</w:t>
      </w:r>
    </w:p>
    <w:p w14:paraId="4F48FC22" w14:textId="77777777" w:rsidR="004349D9" w:rsidRPr="004349D9" w:rsidRDefault="004349D9" w:rsidP="004349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349D9">
        <w:rPr>
          <w:bCs/>
          <w:color w:val="000000"/>
        </w:rPr>
        <w:t>с 20 сентября 2022 г. по 26 сентября 2022 г. - в размере 94,60% от начальной цены продажи лота;</w:t>
      </w:r>
    </w:p>
    <w:p w14:paraId="3DFD9199" w14:textId="77777777" w:rsidR="004349D9" w:rsidRPr="004349D9" w:rsidRDefault="004349D9" w:rsidP="004349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349D9">
        <w:rPr>
          <w:bCs/>
          <w:color w:val="000000"/>
        </w:rPr>
        <w:t>с 27 сентября 2022 г. по 03 октября 2022 г. - в размере 89,20% от начальной цены продажи лота;</w:t>
      </w:r>
    </w:p>
    <w:p w14:paraId="7CFB5222" w14:textId="43C76DFA" w:rsidR="00051DB7" w:rsidRPr="00051DB7" w:rsidRDefault="004349D9" w:rsidP="004349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349D9">
        <w:rPr>
          <w:bCs/>
          <w:color w:val="000000"/>
        </w:rPr>
        <w:t>с 04 октября 2022 г. по 10 октября 2022 г. - в размере 83,80% от начальной цены продажи лота;</w:t>
      </w:r>
    </w:p>
    <w:p w14:paraId="0230D461" w14:textId="508ACF99" w:rsidR="0004186C" w:rsidRDefault="00707F65" w:rsidP="004349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b/>
          <w:color w:val="000000"/>
        </w:rPr>
        <w:t>Для лот</w:t>
      </w:r>
      <w:r w:rsidR="00051DB7">
        <w:rPr>
          <w:b/>
          <w:color w:val="000000"/>
        </w:rPr>
        <w:t>а 2</w:t>
      </w:r>
      <w:r w:rsidRPr="00B141BB">
        <w:rPr>
          <w:b/>
          <w:color w:val="000000"/>
        </w:rPr>
        <w:t>:</w:t>
      </w:r>
    </w:p>
    <w:p w14:paraId="68B91050" w14:textId="77777777" w:rsidR="00A8111B" w:rsidRPr="00A8111B" w:rsidRDefault="00A8111B" w:rsidP="004349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A8111B">
        <w:rPr>
          <w:bCs/>
          <w:color w:val="000000"/>
        </w:rPr>
        <w:t>с 09 августа 2022 г. по 19 сентября 2022 г. - в размере начальной цены продажи лота;</w:t>
      </w:r>
    </w:p>
    <w:p w14:paraId="1EB3C540" w14:textId="77777777" w:rsidR="00A8111B" w:rsidRPr="00A8111B" w:rsidRDefault="00A8111B" w:rsidP="004349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A8111B">
        <w:rPr>
          <w:bCs/>
          <w:color w:val="000000"/>
        </w:rPr>
        <w:t>с 20 сентября 2022 г. по 26 сентября 2022 г. - в размере 92,00% от начальной цены продажи лота;</w:t>
      </w:r>
    </w:p>
    <w:p w14:paraId="71A2E936" w14:textId="77777777" w:rsidR="00A8111B" w:rsidRPr="00A8111B" w:rsidRDefault="00A8111B" w:rsidP="004349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A8111B">
        <w:rPr>
          <w:bCs/>
          <w:color w:val="000000"/>
        </w:rPr>
        <w:t>с 27 сентября 2022 г. по 03 октября 2022 г. - в размере 84,00% от начальной цены продажи лота;</w:t>
      </w:r>
    </w:p>
    <w:p w14:paraId="11D9A8F7" w14:textId="77777777" w:rsidR="00A8111B" w:rsidRPr="00A8111B" w:rsidRDefault="00A8111B" w:rsidP="004349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A8111B">
        <w:rPr>
          <w:bCs/>
          <w:color w:val="000000"/>
        </w:rPr>
        <w:t>с 04 октября 2022 г. по 10 октября 2022 г. - в размере 76,00% от начальной цены продажи лота;</w:t>
      </w:r>
    </w:p>
    <w:p w14:paraId="784AF420" w14:textId="6633D861" w:rsidR="00051DB7" w:rsidRPr="00051DB7" w:rsidRDefault="00A8111B" w:rsidP="004349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A8111B">
        <w:rPr>
          <w:bCs/>
          <w:color w:val="000000"/>
        </w:rPr>
        <w:t>с 11 октября 2022 г. по 17 октября 2022 г. - в размере 68,00% от начальной цены продажи лота;</w:t>
      </w:r>
    </w:p>
    <w:p w14:paraId="0E49184C" w14:textId="6E845DC4" w:rsidR="00051DB7" w:rsidRDefault="00051DB7" w:rsidP="004349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Pr>
          <w:b/>
          <w:color w:val="000000"/>
        </w:rPr>
        <w:t>Для лотов 3,4:</w:t>
      </w:r>
    </w:p>
    <w:p w14:paraId="04AB9BBD" w14:textId="77777777" w:rsidR="00A8111B" w:rsidRPr="00A8111B" w:rsidRDefault="00A8111B" w:rsidP="004349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A8111B">
        <w:rPr>
          <w:bCs/>
          <w:color w:val="000000"/>
        </w:rPr>
        <w:t>с 09 августа 2022 г. по 19 сентября 2022 г. - в размере начальной цены продажи лота;</w:t>
      </w:r>
    </w:p>
    <w:p w14:paraId="46824972" w14:textId="77777777" w:rsidR="00A8111B" w:rsidRPr="00A8111B" w:rsidRDefault="00A8111B" w:rsidP="004349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A8111B">
        <w:rPr>
          <w:bCs/>
          <w:color w:val="000000"/>
        </w:rPr>
        <w:t>с 20 сентября 2022 г. по 26 сентября 2022 г. - в размере 93,00% от начальной цены продажи лота;</w:t>
      </w:r>
    </w:p>
    <w:p w14:paraId="0F488591" w14:textId="77777777" w:rsidR="00A8111B" w:rsidRPr="00A8111B" w:rsidRDefault="00A8111B" w:rsidP="004349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A8111B">
        <w:rPr>
          <w:bCs/>
          <w:color w:val="000000"/>
        </w:rPr>
        <w:t>с 27 сентября 2022 г. по 03 октября 2022 г. - в размере 86,00% от начальной цены продажи лота;</w:t>
      </w:r>
    </w:p>
    <w:p w14:paraId="6C38B569" w14:textId="77777777" w:rsidR="00A8111B" w:rsidRPr="00A8111B" w:rsidRDefault="00A8111B" w:rsidP="004349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A8111B">
        <w:rPr>
          <w:bCs/>
          <w:color w:val="000000"/>
        </w:rPr>
        <w:t>с 04 октября 2022 г. по 10 октября 2022 г. - в размере 79,00% от начальной цены продажи лота;</w:t>
      </w:r>
    </w:p>
    <w:p w14:paraId="670E2901" w14:textId="56945DA7" w:rsidR="00051DB7" w:rsidRPr="00051DB7" w:rsidRDefault="00A8111B" w:rsidP="004349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A8111B">
        <w:rPr>
          <w:bCs/>
          <w:color w:val="000000"/>
        </w:rPr>
        <w:t>с 11 октября 2022 г. по 17 октября 2022 г. - в размере 72,00% от начальной цены продажи лота;</w:t>
      </w:r>
    </w:p>
    <w:p w14:paraId="591E7B71" w14:textId="77777777" w:rsidR="00B84502" w:rsidRDefault="00051DB7" w:rsidP="004349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Pr>
          <w:b/>
          <w:color w:val="000000"/>
        </w:rPr>
        <w:t>Для лота 7:</w:t>
      </w:r>
    </w:p>
    <w:p w14:paraId="056F9C87" w14:textId="77777777" w:rsidR="004349D9" w:rsidRPr="004349D9" w:rsidRDefault="004349D9" w:rsidP="004349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349D9">
        <w:rPr>
          <w:bCs/>
          <w:color w:val="000000"/>
        </w:rPr>
        <w:t>с 09 августа 2022 г. по 19 сентября 2022 г. - в размере начальной цены продажи лота;</w:t>
      </w:r>
    </w:p>
    <w:p w14:paraId="25D4A89B" w14:textId="77777777" w:rsidR="004349D9" w:rsidRPr="004349D9" w:rsidRDefault="004349D9" w:rsidP="004349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349D9">
        <w:rPr>
          <w:bCs/>
          <w:color w:val="000000"/>
        </w:rPr>
        <w:t>с 20 сентября 2022 г. по 26 сентября 2022 г. - в размере 94,50% от начальной цены продажи лота;</w:t>
      </w:r>
    </w:p>
    <w:p w14:paraId="6A5519AC" w14:textId="77777777" w:rsidR="004349D9" w:rsidRPr="004349D9" w:rsidRDefault="004349D9" w:rsidP="004349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349D9">
        <w:rPr>
          <w:bCs/>
          <w:color w:val="000000"/>
        </w:rPr>
        <w:t>с 27 сентября 2022 г. по 03 октября 2022 г. - в размере 89,00% от начальной цены продажи лота;</w:t>
      </w:r>
    </w:p>
    <w:p w14:paraId="5DC6D3BE" w14:textId="77777777" w:rsidR="004349D9" w:rsidRPr="004349D9" w:rsidRDefault="004349D9" w:rsidP="004349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349D9">
        <w:rPr>
          <w:bCs/>
          <w:color w:val="000000"/>
        </w:rPr>
        <w:t>с 04 октября 2022 г. по 10 октября 2022 г. - в размере 83,50% от начальной цены продажи лота;</w:t>
      </w:r>
    </w:p>
    <w:p w14:paraId="2FB60E52" w14:textId="77777777" w:rsidR="004349D9" w:rsidRPr="004349D9" w:rsidRDefault="004349D9" w:rsidP="004349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349D9">
        <w:rPr>
          <w:bCs/>
          <w:color w:val="000000"/>
        </w:rPr>
        <w:t>с 11 октября 2022 г. по 17 октября 2022 г. - в размере 78,00% от начальной цены продажи лота;</w:t>
      </w:r>
    </w:p>
    <w:p w14:paraId="2325ACB2" w14:textId="765021A6" w:rsidR="00B84502" w:rsidRPr="004349D9" w:rsidRDefault="004349D9" w:rsidP="004349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349D9">
        <w:rPr>
          <w:bCs/>
          <w:color w:val="000000"/>
        </w:rPr>
        <w:t>с 18 октября 2022 г. по 24 октября 2022 г. - в размере 72,50% от начальной цены продажи лота;</w:t>
      </w:r>
    </w:p>
    <w:p w14:paraId="501B9B1A" w14:textId="775EECB2" w:rsidR="00B84502" w:rsidRDefault="00B84502" w:rsidP="004349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b/>
          <w:color w:val="000000"/>
        </w:rPr>
        <w:t>Для лот</w:t>
      </w:r>
      <w:r>
        <w:rPr>
          <w:b/>
          <w:color w:val="000000"/>
        </w:rPr>
        <w:t>а 1</w:t>
      </w:r>
      <w:r w:rsidRPr="00B141BB">
        <w:rPr>
          <w:b/>
          <w:color w:val="000000"/>
        </w:rPr>
        <w:t>:</w:t>
      </w:r>
    </w:p>
    <w:p w14:paraId="45229218" w14:textId="77777777" w:rsidR="00A8111B" w:rsidRPr="00A8111B" w:rsidRDefault="00A8111B" w:rsidP="004349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A8111B">
        <w:rPr>
          <w:bCs/>
          <w:color w:val="000000"/>
        </w:rPr>
        <w:t>с 09 августа 2022 г. по 19 сентября 2022 г. - в размере начальной цены продажи лота;</w:t>
      </w:r>
    </w:p>
    <w:p w14:paraId="5A4B8493" w14:textId="77777777" w:rsidR="00A8111B" w:rsidRPr="00A8111B" w:rsidRDefault="00A8111B" w:rsidP="004349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A8111B">
        <w:rPr>
          <w:bCs/>
          <w:color w:val="000000"/>
        </w:rPr>
        <w:t>с 20 сентября 2022 г. по 26 сентября 2022 г. - в размере 92,70% от начальной цены продажи лота;</w:t>
      </w:r>
    </w:p>
    <w:p w14:paraId="1E29DDC9" w14:textId="77777777" w:rsidR="00A8111B" w:rsidRPr="00A8111B" w:rsidRDefault="00A8111B" w:rsidP="004349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A8111B">
        <w:rPr>
          <w:bCs/>
          <w:color w:val="000000"/>
        </w:rPr>
        <w:t>с 27 сентября 2022 г. по 03 октября 2022 г. - в размере 85,40% от начальной цены продажи лота;</w:t>
      </w:r>
    </w:p>
    <w:p w14:paraId="472E2E74" w14:textId="77777777" w:rsidR="00A8111B" w:rsidRPr="00A8111B" w:rsidRDefault="00A8111B" w:rsidP="004349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A8111B">
        <w:rPr>
          <w:bCs/>
          <w:color w:val="000000"/>
        </w:rPr>
        <w:t>с 04 октября 2022 г. по 10 октября 2022 г. - в размере 78,10% от начальной цены продажи лота;</w:t>
      </w:r>
    </w:p>
    <w:p w14:paraId="51B8E817" w14:textId="77777777" w:rsidR="00A8111B" w:rsidRPr="00A8111B" w:rsidRDefault="00A8111B" w:rsidP="004349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A8111B">
        <w:rPr>
          <w:bCs/>
          <w:color w:val="000000"/>
        </w:rPr>
        <w:t>с 11 октября 2022 г. по 17 октября 2022 г. - в размере 70,80% от начальной цены продажи лота;</w:t>
      </w:r>
    </w:p>
    <w:p w14:paraId="3DAC8CED" w14:textId="77777777" w:rsidR="00A8111B" w:rsidRPr="00A8111B" w:rsidRDefault="00A8111B" w:rsidP="004349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A8111B">
        <w:rPr>
          <w:bCs/>
          <w:color w:val="000000"/>
        </w:rPr>
        <w:t>с 18 октября 2022 г. по 24 октября 2022 г. - в размере 63,50% от начальной цены продажи лота;</w:t>
      </w:r>
    </w:p>
    <w:p w14:paraId="0FAB71AC" w14:textId="1FA74062" w:rsidR="00B84502" w:rsidRPr="00A8111B" w:rsidRDefault="00A8111B" w:rsidP="004349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A8111B">
        <w:rPr>
          <w:bCs/>
          <w:color w:val="000000"/>
        </w:rPr>
        <w:t>с 25 октября 2022 г. по 31 октября 2022 г. - в размере 56,20% от начальной цены продажи лота;</w:t>
      </w:r>
    </w:p>
    <w:p w14:paraId="1865F965" w14:textId="53A6ABE8" w:rsidR="00051DB7" w:rsidRDefault="00051DB7" w:rsidP="004349D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Pr>
          <w:b/>
          <w:color w:val="000000"/>
        </w:rPr>
        <w:t>Для лота 8:</w:t>
      </w:r>
    </w:p>
    <w:p w14:paraId="44C1A7BD" w14:textId="77777777" w:rsidR="004349D9" w:rsidRPr="004349D9" w:rsidRDefault="004349D9" w:rsidP="00434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4349D9">
        <w:rPr>
          <w:rFonts w:ascii="Times New Roman" w:hAnsi="Times New Roman" w:cs="Times New Roman"/>
          <w:color w:val="000000"/>
          <w:sz w:val="24"/>
          <w:szCs w:val="24"/>
        </w:rPr>
        <w:t>с 09 августа 2022 г. по 19 сентября 2022 г. - в размере начальной цены продажи лота;</w:t>
      </w:r>
    </w:p>
    <w:p w14:paraId="544CE86F" w14:textId="77777777" w:rsidR="004349D9" w:rsidRPr="004349D9" w:rsidRDefault="004349D9" w:rsidP="00434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4349D9">
        <w:rPr>
          <w:rFonts w:ascii="Times New Roman" w:hAnsi="Times New Roman" w:cs="Times New Roman"/>
          <w:color w:val="000000"/>
          <w:sz w:val="24"/>
          <w:szCs w:val="24"/>
        </w:rPr>
        <w:lastRenderedPageBreak/>
        <w:t>с 20 сентября 2022 г. по 26 сентября 2022 г. - в размере 93,10% от начальной цены продажи лота;</w:t>
      </w:r>
    </w:p>
    <w:p w14:paraId="257DBDF2" w14:textId="77777777" w:rsidR="004349D9" w:rsidRPr="004349D9" w:rsidRDefault="004349D9" w:rsidP="00434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4349D9">
        <w:rPr>
          <w:rFonts w:ascii="Times New Roman" w:hAnsi="Times New Roman" w:cs="Times New Roman"/>
          <w:color w:val="000000"/>
          <w:sz w:val="24"/>
          <w:szCs w:val="24"/>
        </w:rPr>
        <w:t>с 27 сентября 2022 г. по 03 октября 2022 г. - в размере 86,20% от начальной цены продажи лота;</w:t>
      </w:r>
    </w:p>
    <w:p w14:paraId="63ECBBA9" w14:textId="77777777" w:rsidR="004349D9" w:rsidRPr="004349D9" w:rsidRDefault="004349D9" w:rsidP="00434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4349D9">
        <w:rPr>
          <w:rFonts w:ascii="Times New Roman" w:hAnsi="Times New Roman" w:cs="Times New Roman"/>
          <w:color w:val="000000"/>
          <w:sz w:val="24"/>
          <w:szCs w:val="24"/>
        </w:rPr>
        <w:t>с 04 октября 2022 г. по 10 октября 2022 г. - в размере 79,30% от начальной цены продажи лота;</w:t>
      </w:r>
    </w:p>
    <w:p w14:paraId="0BE83EEE" w14:textId="77777777" w:rsidR="004349D9" w:rsidRPr="004349D9" w:rsidRDefault="004349D9" w:rsidP="00434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4349D9">
        <w:rPr>
          <w:rFonts w:ascii="Times New Roman" w:hAnsi="Times New Roman" w:cs="Times New Roman"/>
          <w:color w:val="000000"/>
          <w:sz w:val="24"/>
          <w:szCs w:val="24"/>
        </w:rPr>
        <w:t>с 11 октября 2022 г. по 17 октября 2022 г. - в размере 72,40% от начальной цены продажи лота;</w:t>
      </w:r>
    </w:p>
    <w:p w14:paraId="67C2DF97" w14:textId="77777777" w:rsidR="004349D9" w:rsidRPr="004349D9" w:rsidRDefault="004349D9" w:rsidP="00434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4349D9">
        <w:rPr>
          <w:rFonts w:ascii="Times New Roman" w:hAnsi="Times New Roman" w:cs="Times New Roman"/>
          <w:color w:val="000000"/>
          <w:sz w:val="24"/>
          <w:szCs w:val="24"/>
        </w:rPr>
        <w:t>с 18 октября 2022 г. по 24 октября 2022 г. - в размере 65,50% от начальной цены продажи лота;</w:t>
      </w:r>
    </w:p>
    <w:p w14:paraId="3A08875C" w14:textId="77777777" w:rsidR="004349D9" w:rsidRPr="004349D9" w:rsidRDefault="004349D9" w:rsidP="00434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4349D9">
        <w:rPr>
          <w:rFonts w:ascii="Times New Roman" w:hAnsi="Times New Roman" w:cs="Times New Roman"/>
          <w:color w:val="000000"/>
          <w:sz w:val="24"/>
          <w:szCs w:val="24"/>
        </w:rPr>
        <w:t>с 25 октября 2022 г. по 31 октября 2022 г. - в размере 58,60% от начальной цены продажи лота;</w:t>
      </w:r>
    </w:p>
    <w:p w14:paraId="743DB6A6" w14:textId="77777777" w:rsidR="004349D9" w:rsidRPr="004349D9" w:rsidRDefault="004349D9" w:rsidP="00434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4349D9">
        <w:rPr>
          <w:rFonts w:ascii="Times New Roman" w:hAnsi="Times New Roman" w:cs="Times New Roman"/>
          <w:color w:val="000000"/>
          <w:sz w:val="24"/>
          <w:szCs w:val="24"/>
        </w:rPr>
        <w:t>с 01 ноября 2022 г. по 07 ноября 2022 г. - в размере 51,70% от начальной цены продажи лота;</w:t>
      </w:r>
    </w:p>
    <w:p w14:paraId="1907A43B" w14:textId="0227D170" w:rsidR="008B5083" w:rsidRDefault="004349D9" w:rsidP="00434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4349D9">
        <w:rPr>
          <w:rFonts w:ascii="Times New Roman" w:hAnsi="Times New Roman" w:cs="Times New Roman"/>
          <w:color w:val="000000"/>
          <w:sz w:val="24"/>
          <w:szCs w:val="24"/>
        </w:rPr>
        <w:t>с 08 ноября 2022 г. по 14 ноября 2022 г. - в размере 44,80% от начальной цены продажи лота</w:t>
      </w:r>
      <w:r>
        <w:rPr>
          <w:rFonts w:ascii="Times New Roman" w:hAnsi="Times New Roman" w:cs="Times New Roman"/>
          <w:color w:val="000000"/>
          <w:sz w:val="24"/>
          <w:szCs w:val="24"/>
        </w:rPr>
        <w:t>.</w:t>
      </w:r>
    </w:p>
    <w:p w14:paraId="0BB4DCEA" w14:textId="762232E6"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B141BB">
        <w:rPr>
          <w:rFonts w:ascii="Times New Roman" w:hAnsi="Times New Roman" w:cs="Times New Roman"/>
          <w:color w:val="000000"/>
          <w:sz w:val="24"/>
          <w:szCs w:val="24"/>
        </w:rPr>
        <w:t xml:space="preserve">К участию в Торгах ППП допускаются физические и юридические лица (далее – Заявитель), зарегистрированные в установленном порядке на </w:t>
      </w:r>
      <w:r w:rsidR="00CF5F6F" w:rsidRPr="00B141BB">
        <w:rPr>
          <w:rFonts w:ascii="Times New Roman" w:hAnsi="Times New Roman" w:cs="Times New Roman"/>
          <w:color w:val="000000"/>
          <w:sz w:val="24"/>
          <w:szCs w:val="24"/>
        </w:rPr>
        <w:t>ЭТП</w:t>
      </w:r>
      <w:r w:rsidRPr="00B141BB">
        <w:rPr>
          <w:rFonts w:ascii="Times New Roman" w:hAnsi="Times New Roman" w:cs="Times New Roman"/>
          <w:color w:val="000000"/>
          <w:sz w:val="24"/>
          <w:szCs w:val="24"/>
        </w:rPr>
        <w:t>. Для участия в Торгах ППП Заявитель представляет Оператору заявку на участие в Торгах ППП.</w:t>
      </w:r>
    </w:p>
    <w:p w14:paraId="348BB1AF" w14:textId="77777777" w:rsidR="00FA4A78" w:rsidRDefault="0004186C" w:rsidP="00FA4A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B141BB">
        <w:rPr>
          <w:rFonts w:ascii="Times New Roman" w:hAnsi="Times New Roman" w:cs="Times New Roman"/>
          <w:sz w:val="24"/>
          <w:szCs w:val="24"/>
        </w:rPr>
        <w:t>Заявка на участие в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FA4A78" w:rsidRPr="00B141BB">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6E2C54A6" w14:textId="25BD48A7" w:rsidR="00CF5F6F" w:rsidRPr="00B141BB"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2C116A" w:rsidRPr="00B141BB">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B141BB">
        <w:rPr>
          <w:rFonts w:ascii="Times New Roman" w:hAnsi="Times New Roman" w:cs="Times New Roman"/>
          <w:color w:val="000000"/>
          <w:sz w:val="24"/>
          <w:szCs w:val="24"/>
        </w:rPr>
        <w:t>. В назначении платежа необходимо указывать</w:t>
      </w:r>
      <w:r w:rsidR="00F16092" w:rsidRPr="00B141BB">
        <w:rPr>
          <w:rFonts w:ascii="Times New Roman" w:hAnsi="Times New Roman" w:cs="Times New Roman"/>
          <w:color w:val="000000"/>
          <w:sz w:val="24"/>
          <w:szCs w:val="24"/>
        </w:rPr>
        <w:t>:</w:t>
      </w:r>
      <w:r w:rsidRPr="00B141BB">
        <w:rPr>
          <w:rFonts w:ascii="Times New Roman" w:hAnsi="Times New Roman" w:cs="Times New Roman"/>
          <w:color w:val="000000"/>
          <w:sz w:val="24"/>
          <w:szCs w:val="24"/>
        </w:rPr>
        <w:t xml:space="preserve"> </w:t>
      </w:r>
      <w:r w:rsidR="00FC38B5" w:rsidRPr="00B141BB">
        <w:rPr>
          <w:rFonts w:ascii="Times New Roman" w:hAnsi="Times New Roman" w:cs="Times New Roman"/>
          <w:b/>
          <w:color w:val="000000"/>
          <w:sz w:val="24"/>
          <w:szCs w:val="24"/>
        </w:rPr>
        <w:t>«№ Л/с</w:t>
      </w:r>
      <w:proofErr w:type="gramStart"/>
      <w:r w:rsidR="00FC38B5" w:rsidRPr="00B141BB">
        <w:rPr>
          <w:rFonts w:ascii="Times New Roman" w:hAnsi="Times New Roman" w:cs="Times New Roman"/>
          <w:b/>
          <w:color w:val="000000"/>
          <w:sz w:val="24"/>
          <w:szCs w:val="24"/>
        </w:rPr>
        <w:t xml:space="preserve"> ....</w:t>
      </w:r>
      <w:proofErr w:type="gramEnd"/>
      <w:r w:rsidR="00FC38B5" w:rsidRPr="00B141BB">
        <w:rPr>
          <w:rFonts w:ascii="Times New Roman" w:hAnsi="Times New Roman" w:cs="Times New Roman"/>
          <w:b/>
          <w:color w:val="000000"/>
          <w:sz w:val="24"/>
          <w:szCs w:val="24"/>
        </w:rPr>
        <w:t>Задаток для участия в торгах».</w:t>
      </w:r>
      <w:r w:rsidRPr="00B141BB">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5B8487C" w14:textId="77777777"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r w:rsidR="00CF5F6F" w:rsidRPr="00B141BB">
        <w:rPr>
          <w:rFonts w:ascii="Times New Roman" w:hAnsi="Times New Roman" w:cs="Times New Roman"/>
          <w:color w:val="000000"/>
          <w:sz w:val="24"/>
          <w:szCs w:val="24"/>
        </w:rPr>
        <w:t>ОТ</w:t>
      </w:r>
      <w:r w:rsidRPr="00B141BB">
        <w:rPr>
          <w:rFonts w:ascii="Times New Roman" w:hAnsi="Times New Roman" w:cs="Times New Roman"/>
          <w:color w:val="000000"/>
          <w:sz w:val="24"/>
          <w:szCs w:val="24"/>
        </w:rPr>
        <w:t>.</w:t>
      </w:r>
    </w:p>
    <w:p w14:paraId="79C19157"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С проектом договора, заключаемого по итогам Торгов ППП (далее - Договор), и договором о внесении задатка можно ознакомиться на ЭТП.</w:t>
      </w:r>
    </w:p>
    <w:p w14:paraId="11F19DB6" w14:textId="77777777"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Заявитель вправе изменить или отозвать заявку на участие в Торгах ППП не позднее окончания срока подачи заявок на участие в Торгах ППП, направив об этом уведомление Оператору.</w:t>
      </w:r>
    </w:p>
    <w:p w14:paraId="7D3C0031" w14:textId="77777777" w:rsidR="0004186C" w:rsidRPr="00B141BB" w:rsidRDefault="00CF5F6F" w:rsidP="002A02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B141BB">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ППП. Заявители, допущенные к участию в Торгах ППП, признаются участниками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01E05708"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b/>
          <w:bCs/>
          <w:color w:val="000000"/>
          <w:sz w:val="24"/>
          <w:szCs w:val="24"/>
        </w:rPr>
        <w:t>Победителем Торгов ППП</w:t>
      </w:r>
      <w:r w:rsidRPr="00B141BB">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w:t>
      </w:r>
      <w:r w:rsidRPr="00B141BB">
        <w:rPr>
          <w:rFonts w:ascii="Times New Roman" w:hAnsi="Times New Roman" w:cs="Times New Roman"/>
          <w:color w:val="000000"/>
          <w:sz w:val="24"/>
          <w:szCs w:val="24"/>
        </w:rPr>
        <w:lastRenderedPageBreak/>
        <w:t>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67791DE"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423C1D4"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6ACF93C4"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3864B76C" w14:textId="77777777" w:rsidR="00CF5F6F"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ППП направляет Победителю на адрес электронной почты, указанный в заявке на участие в Торгах ППП, предложение заключить Договор с приложением проекта Договора.</w:t>
      </w:r>
    </w:p>
    <w:p w14:paraId="7B59CEAA" w14:textId="77777777" w:rsidR="00D242FD" w:rsidRPr="00D767CA" w:rsidRDefault="00D242FD" w:rsidP="00D242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767CA">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63E054F8" w14:textId="20CDDF4B" w:rsidR="00E82D65" w:rsidRPr="00D767CA" w:rsidRDefault="00CF5F6F" w:rsidP="00E8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767CA">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00E82D65" w:rsidRPr="00D767CA">
        <w:rPr>
          <w:rFonts w:ascii="Times New Roman" w:hAnsi="Times New Roman" w:cs="Times New Roman"/>
          <w:color w:val="000000"/>
          <w:sz w:val="24"/>
          <w:szCs w:val="24"/>
        </w:rPr>
        <w:t>Неподписание</w:t>
      </w:r>
      <w:proofErr w:type="spellEnd"/>
      <w:r w:rsidR="00E82D65" w:rsidRPr="00D767CA">
        <w:rPr>
          <w:rFonts w:ascii="Times New Roman" w:hAnsi="Times New Roman" w:cs="Times New Roman"/>
          <w:color w:val="000000"/>
          <w:sz w:val="24"/>
          <w:szCs w:val="24"/>
        </w:rPr>
        <w:t xml:space="preserve"> Договора в течение 5 (Пять) дней с даты его направления Победителю означает отказ (уклонение) Победителя от заключения Договора, и </w:t>
      </w:r>
      <w:r w:rsidR="00A81DF3" w:rsidRPr="00D767CA">
        <w:rPr>
          <w:rFonts w:ascii="Times New Roman" w:hAnsi="Times New Roman" w:cs="Times New Roman"/>
          <w:color w:val="000000"/>
          <w:sz w:val="24"/>
          <w:szCs w:val="24"/>
        </w:rPr>
        <w:t xml:space="preserve">КУ </w:t>
      </w:r>
      <w:r w:rsidR="00E82D65" w:rsidRPr="00D767CA">
        <w:rPr>
          <w:rFonts w:ascii="Times New Roman" w:hAnsi="Times New Roman" w:cs="Times New Roman"/>
          <w:color w:val="000000"/>
          <w:sz w:val="24"/>
          <w:szCs w:val="24"/>
        </w:rPr>
        <w:t xml:space="preserve">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6C074244" w14:textId="3028A8E7" w:rsidR="00CF5F6F" w:rsidRPr="00B141BB" w:rsidRDefault="00CF5F6F" w:rsidP="00E8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767CA">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ППП, с заключением Договора, внесенный Победителем задаток ему не возвращается, а Торги ППП признаются несостоявшимися.</w:t>
      </w:r>
    </w:p>
    <w:p w14:paraId="6D861CF7" w14:textId="77777777" w:rsidR="00CF5F6F" w:rsidRPr="00B141BB"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ОТ вправе отказаться от проведения Торгов ППП не позднее, чем за 3 (Три) дня до даты подведения итогов Торгов ППП.</w:t>
      </w:r>
    </w:p>
    <w:p w14:paraId="4D123015" w14:textId="63859257" w:rsidR="00CF5F6F" w:rsidRPr="00D767CA" w:rsidRDefault="00B220F8"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lang w:val="en-US"/>
        </w:rPr>
      </w:pPr>
      <w:r w:rsidRPr="00B220F8">
        <w:rPr>
          <w:rFonts w:ascii="Times New Roman" w:hAnsi="Times New Roman" w:cs="Times New Roman"/>
          <w:color w:val="000000"/>
          <w:sz w:val="24"/>
          <w:szCs w:val="24"/>
        </w:rPr>
        <w:t xml:space="preserve">Информацию о реализуемом имуществе </w:t>
      </w:r>
      <w:r w:rsidR="00CF5F6F" w:rsidRPr="00B141BB">
        <w:rPr>
          <w:rFonts w:ascii="Times New Roman" w:hAnsi="Times New Roman" w:cs="Times New Roman"/>
          <w:color w:val="000000"/>
          <w:sz w:val="24"/>
          <w:szCs w:val="24"/>
        </w:rPr>
        <w:t xml:space="preserve">можно получить у КУ </w:t>
      </w:r>
      <w:r w:rsidR="00CF5F6F" w:rsidRPr="00D03C4A">
        <w:rPr>
          <w:rFonts w:ascii="Times New Roman" w:hAnsi="Times New Roman" w:cs="Times New Roman"/>
          <w:color w:val="000000"/>
          <w:sz w:val="24"/>
          <w:szCs w:val="24"/>
          <w:shd w:val="clear" w:color="auto" w:fill="FFFFFF"/>
        </w:rPr>
        <w:t xml:space="preserve">с </w:t>
      </w:r>
      <w:r w:rsidR="00D03C4A">
        <w:rPr>
          <w:rFonts w:ascii="Times New Roman" w:hAnsi="Times New Roman" w:cs="Times New Roman"/>
          <w:color w:val="000000"/>
          <w:sz w:val="24"/>
          <w:szCs w:val="24"/>
          <w:shd w:val="clear" w:color="auto" w:fill="FFFFFF"/>
        </w:rPr>
        <w:t>10:00</w:t>
      </w:r>
      <w:r w:rsidR="00CF5F6F" w:rsidRPr="00D03C4A">
        <w:rPr>
          <w:rFonts w:ascii="Times New Roman" w:hAnsi="Times New Roman" w:cs="Times New Roman"/>
          <w:sz w:val="24"/>
          <w:szCs w:val="24"/>
        </w:rPr>
        <w:t xml:space="preserve"> д</w:t>
      </w:r>
      <w:r w:rsidR="00CF5F6F" w:rsidRPr="00D03C4A">
        <w:rPr>
          <w:rFonts w:ascii="Times New Roman" w:hAnsi="Times New Roman" w:cs="Times New Roman"/>
          <w:color w:val="000000"/>
          <w:sz w:val="24"/>
          <w:szCs w:val="24"/>
          <w:shd w:val="clear" w:color="auto" w:fill="FFFFFF"/>
        </w:rPr>
        <w:t xml:space="preserve">о </w:t>
      </w:r>
      <w:r w:rsidR="00D03C4A">
        <w:rPr>
          <w:rFonts w:ascii="Times New Roman" w:hAnsi="Times New Roman" w:cs="Times New Roman"/>
          <w:color w:val="000000"/>
          <w:sz w:val="24"/>
          <w:szCs w:val="24"/>
          <w:shd w:val="clear" w:color="auto" w:fill="FFFFFF"/>
        </w:rPr>
        <w:t>16:30</w:t>
      </w:r>
      <w:r w:rsidR="00CF5F6F" w:rsidRPr="00D03C4A">
        <w:rPr>
          <w:rFonts w:ascii="Times New Roman" w:hAnsi="Times New Roman" w:cs="Times New Roman"/>
          <w:sz w:val="24"/>
          <w:szCs w:val="24"/>
        </w:rPr>
        <w:t xml:space="preserve"> </w:t>
      </w:r>
      <w:r w:rsidR="00CF5F6F" w:rsidRPr="00D03C4A">
        <w:rPr>
          <w:rFonts w:ascii="Times New Roman" w:hAnsi="Times New Roman" w:cs="Times New Roman"/>
          <w:color w:val="000000"/>
          <w:sz w:val="24"/>
          <w:szCs w:val="24"/>
        </w:rPr>
        <w:t>часов по адресу:</w:t>
      </w:r>
      <w:r w:rsidR="008B5083" w:rsidRPr="00D03C4A">
        <w:rPr>
          <w:rFonts w:ascii="Times New Roman" w:hAnsi="Times New Roman" w:cs="Times New Roman"/>
          <w:color w:val="000000"/>
          <w:sz w:val="24"/>
          <w:szCs w:val="24"/>
        </w:rPr>
        <w:t xml:space="preserve"> г. Москва, Павелецкая наб., д. 8, тел: +7 (495) 725-31-15, доб.</w:t>
      </w:r>
      <w:r w:rsidR="00D03C4A">
        <w:rPr>
          <w:rFonts w:ascii="Times New Roman" w:hAnsi="Times New Roman" w:cs="Times New Roman"/>
          <w:color w:val="000000"/>
          <w:sz w:val="24"/>
          <w:szCs w:val="24"/>
        </w:rPr>
        <w:t xml:space="preserve"> 65-52</w:t>
      </w:r>
      <w:r w:rsidR="008B5083" w:rsidRPr="00D03C4A">
        <w:rPr>
          <w:rFonts w:ascii="Times New Roman" w:hAnsi="Times New Roman" w:cs="Times New Roman"/>
          <w:color w:val="000000"/>
          <w:sz w:val="24"/>
          <w:szCs w:val="24"/>
        </w:rPr>
        <w:t xml:space="preserve">; у ОТ: </w:t>
      </w:r>
      <w:r w:rsidR="00D03C4A" w:rsidRPr="00D03C4A">
        <w:rPr>
          <w:rFonts w:ascii="Times New Roman" w:hAnsi="Times New Roman" w:cs="Times New Roman"/>
          <w:color w:val="000000"/>
          <w:sz w:val="24"/>
          <w:szCs w:val="24"/>
        </w:rPr>
        <w:t>Тел. +7 (499) 395-00-20 (с 9.00 до 18.00 по МСК в рабочие дни), informmsk@auction-house.ru</w:t>
      </w:r>
      <w:r w:rsidR="00D03C4A">
        <w:rPr>
          <w:rFonts w:ascii="Times New Roman" w:hAnsi="Times New Roman" w:cs="Times New Roman"/>
          <w:color w:val="000000"/>
          <w:sz w:val="24"/>
          <w:szCs w:val="24"/>
        </w:rPr>
        <w:t>.</w:t>
      </w:r>
    </w:p>
    <w:p w14:paraId="75E30D8B" w14:textId="249D6965" w:rsidR="00507F0D" w:rsidRPr="00507F0D" w:rsidRDefault="00220F07" w:rsidP="00507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20F07">
        <w:rPr>
          <w:rFonts w:ascii="Times New Roman" w:hAnsi="Times New Roman" w:cs="Times New Roman"/>
          <w:color w:val="000000"/>
          <w:sz w:val="24"/>
          <w:szCs w:val="24"/>
        </w:rPr>
        <w:lastRenderedPageBreak/>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170AF46A" w14:textId="77777777" w:rsidR="002C116A" w:rsidRPr="00B141BB" w:rsidRDefault="002C116A" w:rsidP="002C11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4DCB7550" w14:textId="1A4F3604" w:rsidR="0004186C" w:rsidRPr="00B141BB" w:rsidRDefault="0004186C"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04186C" w:rsidRPr="00B141BB" w:rsidSect="00FC38B5">
      <w:pgSz w:w="11909" w:h="16834"/>
      <w:pgMar w:top="1134" w:right="99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F65"/>
    <w:rsid w:val="0004186C"/>
    <w:rsid w:val="00051DB7"/>
    <w:rsid w:val="00107714"/>
    <w:rsid w:val="00167B2E"/>
    <w:rsid w:val="00203862"/>
    <w:rsid w:val="00220317"/>
    <w:rsid w:val="00220F07"/>
    <w:rsid w:val="0024651C"/>
    <w:rsid w:val="002A0202"/>
    <w:rsid w:val="002C116A"/>
    <w:rsid w:val="002C2BDE"/>
    <w:rsid w:val="00360DC6"/>
    <w:rsid w:val="00405C92"/>
    <w:rsid w:val="004349D9"/>
    <w:rsid w:val="00507F0D"/>
    <w:rsid w:val="0051664E"/>
    <w:rsid w:val="00523340"/>
    <w:rsid w:val="00577987"/>
    <w:rsid w:val="005D0CFB"/>
    <w:rsid w:val="005F1F68"/>
    <w:rsid w:val="00651D54"/>
    <w:rsid w:val="00707F65"/>
    <w:rsid w:val="008B5083"/>
    <w:rsid w:val="008E2B16"/>
    <w:rsid w:val="00A8111B"/>
    <w:rsid w:val="00A81DF3"/>
    <w:rsid w:val="00B141BB"/>
    <w:rsid w:val="00B220F8"/>
    <w:rsid w:val="00B84502"/>
    <w:rsid w:val="00B93A5E"/>
    <w:rsid w:val="00CF5F6F"/>
    <w:rsid w:val="00D03C4A"/>
    <w:rsid w:val="00D16130"/>
    <w:rsid w:val="00D242FD"/>
    <w:rsid w:val="00D7451B"/>
    <w:rsid w:val="00D767CA"/>
    <w:rsid w:val="00D834CB"/>
    <w:rsid w:val="00E645EC"/>
    <w:rsid w:val="00E82D65"/>
    <w:rsid w:val="00EE3F19"/>
    <w:rsid w:val="00F16092"/>
    <w:rsid w:val="00F724DE"/>
    <w:rsid w:val="00F733B8"/>
    <w:rsid w:val="00FA4A78"/>
    <w:rsid w:val="00FC3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D6ED91"/>
  <w14:defaultImageDpi w14:val="96"/>
  <w15:docId w15:val="{0E054C8A-4E07-4E46-AAC4-8B857AC7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D834CB"/>
    <w:rPr>
      <w:sz w:val="16"/>
      <w:szCs w:val="16"/>
    </w:rPr>
  </w:style>
  <w:style w:type="paragraph" w:styleId="a6">
    <w:name w:val="annotation text"/>
    <w:basedOn w:val="a"/>
    <w:link w:val="a7"/>
    <w:uiPriority w:val="99"/>
    <w:semiHidden/>
    <w:unhideWhenUsed/>
    <w:rsid w:val="00D834CB"/>
    <w:pPr>
      <w:spacing w:line="240" w:lineRule="auto"/>
    </w:pPr>
    <w:rPr>
      <w:sz w:val="20"/>
      <w:szCs w:val="20"/>
    </w:rPr>
  </w:style>
  <w:style w:type="character" w:customStyle="1" w:styleId="a7">
    <w:name w:val="Текст примечания Знак"/>
    <w:basedOn w:val="a0"/>
    <w:link w:val="a6"/>
    <w:uiPriority w:val="99"/>
    <w:semiHidden/>
    <w:rsid w:val="00D834CB"/>
    <w:rPr>
      <w:rFonts w:ascii="Calibri" w:hAnsi="Calibri" w:cs="Calibri"/>
      <w:sz w:val="20"/>
      <w:szCs w:val="20"/>
    </w:rPr>
  </w:style>
  <w:style w:type="paragraph" w:styleId="a8">
    <w:name w:val="Balloon Text"/>
    <w:basedOn w:val="a"/>
    <w:link w:val="a9"/>
    <w:uiPriority w:val="99"/>
    <w:semiHidden/>
    <w:unhideWhenUsed/>
    <w:rsid w:val="00D834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3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15083">
      <w:marLeft w:val="0"/>
      <w:marRight w:val="0"/>
      <w:marTop w:val="0"/>
      <w:marBottom w:val="0"/>
      <w:divBdr>
        <w:top w:val="none" w:sz="0" w:space="0" w:color="auto"/>
        <w:left w:val="none" w:sz="0" w:space="0" w:color="auto"/>
        <w:bottom w:val="none" w:sz="0" w:space="0" w:color="auto"/>
        <w:right w:val="none" w:sz="0" w:space="0" w:color="auto"/>
      </w:divBdr>
    </w:div>
    <w:div w:id="415249294">
      <w:bodyDiv w:val="1"/>
      <w:marLeft w:val="0"/>
      <w:marRight w:val="0"/>
      <w:marTop w:val="0"/>
      <w:marBottom w:val="0"/>
      <w:divBdr>
        <w:top w:val="none" w:sz="0" w:space="0" w:color="auto"/>
        <w:left w:val="none" w:sz="0" w:space="0" w:color="auto"/>
        <w:bottom w:val="none" w:sz="0" w:space="0" w:color="auto"/>
        <w:right w:val="none" w:sz="0" w:space="0" w:color="auto"/>
      </w:divBdr>
    </w:div>
    <w:div w:id="211959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2458</Words>
  <Characters>14014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Малкова Наталья Леонидовна</cp:lastModifiedBy>
  <cp:revision>28</cp:revision>
  <cp:lastPrinted>2022-08-02T07:59:00Z</cp:lastPrinted>
  <dcterms:created xsi:type="dcterms:W3CDTF">2019-07-23T07:54:00Z</dcterms:created>
  <dcterms:modified xsi:type="dcterms:W3CDTF">2022-08-02T08:10:00Z</dcterms:modified>
</cp:coreProperties>
</file>