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5FD5" w14:textId="77777777" w:rsidR="00C6074E" w:rsidRPr="00C6074E" w:rsidRDefault="00C6074E" w:rsidP="00C6074E">
      <w:pPr>
        <w:jc w:val="center"/>
        <w:rPr>
          <w:rFonts w:cs="Times New Roman"/>
          <w:b/>
          <w:bCs/>
          <w:sz w:val="22"/>
          <w:szCs w:val="22"/>
        </w:rPr>
      </w:pPr>
      <w:r w:rsidRPr="00C6074E">
        <w:rPr>
          <w:rFonts w:cs="Times New Roman"/>
          <w:b/>
          <w:bCs/>
          <w:sz w:val="22"/>
          <w:szCs w:val="22"/>
        </w:rPr>
        <w:t>проект</w:t>
      </w:r>
    </w:p>
    <w:p w14:paraId="6EAD73F9" w14:textId="77777777" w:rsidR="00C6074E" w:rsidRPr="00C6074E" w:rsidRDefault="00C6074E" w:rsidP="00C6074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ДОГОВОР</w:t>
      </w:r>
    </w:p>
    <w:p w14:paraId="0F471291" w14:textId="77777777" w:rsidR="00C6074E" w:rsidRPr="00C6074E" w:rsidRDefault="00C6074E" w:rsidP="00C6074E">
      <w:pPr>
        <w:suppressAutoHyphens w:val="0"/>
        <w:autoSpaceDE w:val="0"/>
        <w:autoSpaceDN w:val="0"/>
        <w:adjustRightInd w:val="0"/>
        <w:ind w:right="12"/>
        <w:jc w:val="center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купли-продажи </w:t>
      </w:r>
    </w:p>
    <w:p w14:paraId="34A008F0" w14:textId="77777777" w:rsidR="00C6074E" w:rsidRPr="00C6074E" w:rsidRDefault="00C6074E" w:rsidP="00C6074E">
      <w:pPr>
        <w:suppressAutoHyphens w:val="0"/>
        <w:autoSpaceDE w:val="0"/>
        <w:autoSpaceDN w:val="0"/>
        <w:adjustRightInd w:val="0"/>
        <w:ind w:right="12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7"/>
        <w:gridCol w:w="3450"/>
        <w:gridCol w:w="3450"/>
      </w:tblGrid>
      <w:tr w:rsidR="00C6074E" w:rsidRPr="00C6074E" w14:paraId="00E4EA11" w14:textId="77777777" w:rsidTr="00382BDC">
        <w:trPr>
          <w:trHeight w:val="308"/>
        </w:trPr>
        <w:tc>
          <w:tcPr>
            <w:tcW w:w="1666" w:type="pct"/>
          </w:tcPr>
          <w:p w14:paraId="7A83A4DE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ind w:right="12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Дата</w:t>
            </w:r>
          </w:p>
        </w:tc>
        <w:tc>
          <w:tcPr>
            <w:tcW w:w="1667" w:type="pct"/>
          </w:tcPr>
          <w:p w14:paraId="2758D601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г. _________</w:t>
            </w:r>
          </w:p>
        </w:tc>
        <w:tc>
          <w:tcPr>
            <w:tcW w:w="1667" w:type="pct"/>
          </w:tcPr>
          <w:p w14:paraId="1616B9DC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  <w:t>№ ______</w:t>
            </w:r>
            <w:r w:rsidRPr="00C6074E" w:rsidDel="00F70D73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C6074E" w:rsidRPr="00C6074E" w14:paraId="19FCDEF0" w14:textId="77777777" w:rsidTr="00382BDC">
        <w:trPr>
          <w:trHeight w:val="308"/>
        </w:trPr>
        <w:tc>
          <w:tcPr>
            <w:tcW w:w="1666" w:type="pct"/>
          </w:tcPr>
          <w:p w14:paraId="68F44A0B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ind w:right="12"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67" w:type="pct"/>
          </w:tcPr>
          <w:p w14:paraId="7EC966DA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ind w:right="12"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67" w:type="pct"/>
          </w:tcPr>
          <w:p w14:paraId="0F7BC337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ind w:right="12"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15015B62" w14:textId="77777777" w:rsidR="00C6074E" w:rsidRPr="00C6074E" w:rsidRDefault="00C6074E" w:rsidP="00C6074E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Calibri" w:cs="Times New Roman"/>
          <w:b/>
          <w:kern w:val="0"/>
          <w:sz w:val="22"/>
          <w:szCs w:val="22"/>
          <w:lang w:eastAsia="ru-RU" w:bidi="ar-SA"/>
        </w:rPr>
        <w:t>Общество с ограниченной ответственностью «Красноборское»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 xml:space="preserve"> (ОГРН 1037800089250, ИНН 7801237357, КПП 781001001, юридический адрес: 196240, г. Санкт-Петербург, шоссе Пулковское, 19, лит. А), именуемое в дальнейшем «Продавец», в лице __________________________________________, действующего на основании _______________________________________________________________, с одной стороны, и,</w:t>
      </w:r>
    </w:p>
    <w:p w14:paraId="701B68EF" w14:textId="77777777" w:rsidR="00C6074E" w:rsidRPr="00C6074E" w:rsidRDefault="00C6074E" w:rsidP="00C6074E">
      <w:pPr>
        <w:widowControl/>
        <w:suppressAutoHyphens w:val="0"/>
        <w:spacing w:beforeLines="40" w:before="96" w:afterLines="40" w:after="96"/>
        <w:jc w:val="both"/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</w:pPr>
      <w:r w:rsidRPr="00C6074E"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  <w:t>Вариант 1. Если Покупатель – юридическое лицо, то применяется формулировка:</w:t>
      </w:r>
    </w:p>
    <w:p w14:paraId="66958AB7" w14:textId="77777777" w:rsidR="00C6074E" w:rsidRPr="00C6074E" w:rsidRDefault="00C6074E" w:rsidP="00C6074E">
      <w:pPr>
        <w:widowControl/>
        <w:suppressAutoHyphens w:val="0"/>
        <w:spacing w:beforeLines="40" w:before="96" w:afterLines="40" w:after="96"/>
        <w:ind w:firstLine="709"/>
        <w:jc w:val="both"/>
        <w:rPr>
          <w:rFonts w:eastAsia="Calibri" w:cs="Times New Roman"/>
          <w:kern w:val="0"/>
          <w:sz w:val="22"/>
          <w:szCs w:val="22"/>
          <w:lang w:eastAsia="ru-RU" w:bidi="ar-SA"/>
        </w:rPr>
      </w:pP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________________________________________________________________________, именуемое в дальнейшем «Покупатель</w:t>
      </w:r>
      <w:r w:rsidRPr="00C6074E">
        <w:rPr>
          <w:rFonts w:eastAsia="Calibri" w:cs="Times New Roman"/>
          <w:b/>
          <w:bCs/>
          <w:kern w:val="0"/>
          <w:sz w:val="22"/>
          <w:szCs w:val="22"/>
          <w:lang w:eastAsia="ru-RU" w:bidi="ar-SA"/>
        </w:rPr>
        <w:t>»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 xml:space="preserve">, в лице _____________________________________________, действующего на основании _______________________, с другой стороны,  </w:t>
      </w:r>
    </w:p>
    <w:p w14:paraId="11F76BEB" w14:textId="77777777" w:rsidR="00C6074E" w:rsidRPr="00C6074E" w:rsidRDefault="00C6074E" w:rsidP="00C6074E">
      <w:pPr>
        <w:widowControl/>
        <w:suppressAutoHyphens w:val="0"/>
        <w:spacing w:beforeLines="40" w:before="96" w:afterLines="40" w:after="96"/>
        <w:jc w:val="both"/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</w:pPr>
      <w:r w:rsidRPr="00C6074E"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  <w:t>Вариант 2. Если Покупатель – физическое лицо, то применяется формулировка:</w:t>
      </w:r>
    </w:p>
    <w:p w14:paraId="5BF3DD40" w14:textId="77777777" w:rsidR="00C6074E" w:rsidRPr="00C6074E" w:rsidRDefault="00C6074E" w:rsidP="00C6074E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ru-RU" w:bidi="ar-SA"/>
        </w:rPr>
      </w:pP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Гражданин Российской Федерации ____________________________, «__» __________ ____ г.р., именуемый в дальнейшем «Покупатель</w:t>
      </w:r>
      <w:r w:rsidRPr="00C6074E">
        <w:rPr>
          <w:rFonts w:eastAsia="Calibri" w:cs="Times New Roman"/>
          <w:b/>
          <w:bCs/>
          <w:kern w:val="0"/>
          <w:sz w:val="22"/>
          <w:szCs w:val="22"/>
          <w:lang w:eastAsia="ru-RU" w:bidi="ar-SA"/>
        </w:rPr>
        <w:t>»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 xml:space="preserve">, паспорт гражданина Российской Федерации серия __ __ номер ______, выданный ________________________ «__» ___________ ____ года,  код подразделения: ___-___, место рождения: ___, зарегистрированный по адресу: _____________________________, ИНН: _________, с другой стороны,  </w:t>
      </w:r>
    </w:p>
    <w:p w14:paraId="357BDA02" w14:textId="77777777" w:rsidR="00C6074E" w:rsidRPr="00C6074E" w:rsidRDefault="00C6074E" w:rsidP="00C6074E">
      <w:pPr>
        <w:widowControl/>
        <w:suppressAutoHyphens w:val="0"/>
        <w:spacing w:beforeLines="40" w:before="96" w:afterLines="40" w:after="96"/>
        <w:jc w:val="both"/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</w:pPr>
      <w:r w:rsidRPr="00C6074E"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  <w:t xml:space="preserve">Вариант 3. Если Покупатель – индивидуальный предприниматель, </w:t>
      </w:r>
      <w:proofErr w:type="gramStart"/>
      <w:r w:rsidRPr="00C6074E"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  <w:t>то  применяется</w:t>
      </w:r>
      <w:proofErr w:type="gramEnd"/>
      <w:r w:rsidRPr="00C6074E">
        <w:rPr>
          <w:rFonts w:eastAsia="Calibri" w:cs="Times New Roman"/>
          <w:i/>
          <w:iCs/>
          <w:kern w:val="0"/>
          <w:sz w:val="22"/>
          <w:szCs w:val="22"/>
          <w:lang w:eastAsia="ru-RU" w:bidi="ar-SA"/>
        </w:rPr>
        <w:t xml:space="preserve"> формулировка:</w:t>
      </w:r>
    </w:p>
    <w:p w14:paraId="6B675EEF" w14:textId="77777777" w:rsidR="00C6074E" w:rsidRPr="00C6074E" w:rsidRDefault="00C6074E" w:rsidP="00C6074E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ru-RU" w:bidi="ar-SA"/>
        </w:rPr>
      </w:pP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Индивидуальный предприниматель ____________________________, «__» __________ ____ г.р., именуемый в дальнейшем «Покупатель</w:t>
      </w:r>
      <w:r w:rsidRPr="00C6074E">
        <w:rPr>
          <w:rFonts w:eastAsia="Calibri" w:cs="Times New Roman"/>
          <w:b/>
          <w:bCs/>
          <w:kern w:val="0"/>
          <w:sz w:val="22"/>
          <w:szCs w:val="22"/>
          <w:lang w:eastAsia="ru-RU" w:bidi="ar-SA"/>
        </w:rPr>
        <w:t>»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 xml:space="preserve">, паспорт гражданина Российской Федерации серия __ __ номер ______, выданный ________________________ «__» ___________ ____ года,  код подразделения: ___-___, место рождения:___, зарегистрированный по адресу: _____________________________, ИНН: _________, ОГРНИП____, с другой стороны,  </w:t>
      </w:r>
    </w:p>
    <w:p w14:paraId="77B1D95A" w14:textId="77777777" w:rsidR="00C6074E" w:rsidRPr="00C6074E" w:rsidRDefault="00C6074E" w:rsidP="00C6074E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14:paraId="7CEC4C80" w14:textId="77777777" w:rsidR="00C6074E" w:rsidRPr="00C6074E" w:rsidRDefault="00C6074E" w:rsidP="00C6074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далее совместно именуемые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«Стороны»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, а по отдельности –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«Сторона»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, заключили настоящий договор купли-продажи (далее – «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Договор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») о нижеследующем:</w:t>
      </w:r>
    </w:p>
    <w:p w14:paraId="103FBF9E" w14:textId="77777777" w:rsidR="00C6074E" w:rsidRPr="00C6074E" w:rsidRDefault="00C6074E" w:rsidP="00C6074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Предмет Договора</w:t>
      </w:r>
    </w:p>
    <w:p w14:paraId="78A6C046" w14:textId="77777777" w:rsidR="00C6074E" w:rsidRPr="00C6074E" w:rsidRDefault="00C6074E" w:rsidP="00C6074E">
      <w:pPr>
        <w:widowControl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11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недвижимое имущество (далее – «Имущество»), полный перечень и описание которого содержится в приложении № 1 к Договору.</w:t>
      </w:r>
    </w:p>
    <w:p w14:paraId="302B4041" w14:textId="77777777" w:rsidR="00C6074E" w:rsidRPr="00C6074E" w:rsidRDefault="00C6074E" w:rsidP="00C6074E">
      <w:pPr>
        <w:widowControl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11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Имущество принадлежит Продавцу на праве собственности. Право собственности Продавца на Имущество зарегистрировано в Едином государственном реестре недвижимости. </w:t>
      </w:r>
    </w:p>
    <w:p w14:paraId="064CDD27" w14:textId="77777777" w:rsidR="00C6074E" w:rsidRPr="00C6074E" w:rsidRDefault="00C6074E" w:rsidP="00C6074E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Права и обязанности Сторон</w:t>
      </w:r>
    </w:p>
    <w:p w14:paraId="4DCCC4FC" w14:textId="77777777" w:rsidR="00C6074E" w:rsidRPr="00C6074E" w:rsidRDefault="00C6074E" w:rsidP="00C6074E">
      <w:pPr>
        <w:widowControl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70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ab/>
      </w:r>
      <w:bookmarkStart w:id="0" w:name="_Ref369266316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Продавец обязан:</w:t>
      </w:r>
      <w:bookmarkEnd w:id="0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ab/>
      </w:r>
    </w:p>
    <w:p w14:paraId="43ADCAA4" w14:textId="77777777" w:rsidR="00C6074E" w:rsidRPr="00C6074E" w:rsidRDefault="00C6074E" w:rsidP="00C6074E">
      <w:pPr>
        <w:widowControl/>
        <w:numPr>
          <w:ilvl w:val="2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Не позднее 5 (Пяти) рабочих дней с даты государственной регистрации перехода прав собственности на Имущество от Продавца к Покупателю передать Имущество Покупателю по Акту приема-передачи.</w:t>
      </w:r>
    </w:p>
    <w:p w14:paraId="7D43E046" w14:textId="77777777" w:rsidR="00C6074E" w:rsidRPr="00C6074E" w:rsidRDefault="00C6074E" w:rsidP="00C6074E">
      <w:pPr>
        <w:widowControl/>
        <w:numPr>
          <w:ilvl w:val="2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Совместно с Покупателем в течение 5 (Пяти) рабочих дней с момента полной оплаты Покупателем цены Имущества, указанной в п. 3.1 Договора, подать в орган, осуществляющий государственную регистрацию прав на недвижимое имущество и сделок с ним, документы, предусмотренные действующим законодательством РФ, необходимые для государственной регистрации перехода права собственности на Имущество от Продавца к Покупателю. </w:t>
      </w:r>
    </w:p>
    <w:p w14:paraId="2FFFD072" w14:textId="77777777" w:rsidR="00C6074E" w:rsidRPr="00C6074E" w:rsidRDefault="00C6074E" w:rsidP="00C6074E">
      <w:pPr>
        <w:widowControl/>
        <w:numPr>
          <w:ilvl w:val="2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-142" w:firstLine="709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Самостоятельно уплатить все налоги, предусмотренные законодательством РФ о налогах и сборах, в отношении Имущества, подлежащие уплате за период до даты перехода права собственность на Имущество от Продавца к Покупателю.</w:t>
      </w:r>
    </w:p>
    <w:p w14:paraId="03EC785D" w14:textId="77777777" w:rsidR="00C6074E" w:rsidRPr="00C6074E" w:rsidRDefault="00C6074E" w:rsidP="00C6074E">
      <w:pPr>
        <w:widowControl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Покупатель обязан:</w:t>
      </w:r>
    </w:p>
    <w:p w14:paraId="21D23E2F" w14:textId="77777777" w:rsidR="00C6074E" w:rsidRPr="00C6074E" w:rsidRDefault="00C6074E" w:rsidP="00C6074E">
      <w:pPr>
        <w:widowControl/>
        <w:numPr>
          <w:ilvl w:val="2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Оплатить Имущество в порядке, предусмотренном Разделом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begin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instrText xml:space="preserve"> REF _Ref369266214 \r \h  \* MERGEFORMAT </w:instrTex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separate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3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end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настоящего Договора.</w:t>
      </w:r>
    </w:p>
    <w:p w14:paraId="19A865F8" w14:textId="77777777" w:rsidR="00C6074E" w:rsidRPr="00C6074E" w:rsidRDefault="00C6074E" w:rsidP="00C6074E">
      <w:pPr>
        <w:widowControl/>
        <w:numPr>
          <w:ilvl w:val="2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Принять Имущество по Акту приема-передачи в соответствии с условиями п.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begin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instrText xml:space="preserve"> REF _Ref369266027 \r \h  \* MERGEFORMAT </w:instrTex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separate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4.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end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1 настоящего Договора.</w:t>
      </w:r>
    </w:p>
    <w:p w14:paraId="6C5CAD36" w14:textId="77777777" w:rsidR="00C6074E" w:rsidRPr="00C6074E" w:rsidRDefault="00C6074E" w:rsidP="00C6074E">
      <w:pPr>
        <w:widowControl/>
        <w:numPr>
          <w:ilvl w:val="2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Совместно с Продавцом в течение 5 (Пяти) рабочих дней с момента полной оплаты Покупателем цены Имущества, указанной в п. 3.1 Договора, подать в орган, осуществляющий государственную регистрацию прав на недвижимое имущество и сделок с ним, документы, предусмотренные действующим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lastRenderedPageBreak/>
        <w:t>законодательством РФ, необходимые для государственной регистрации перехода права собственности на Имущество от Продавца к Покупателю.</w:t>
      </w:r>
    </w:p>
    <w:p w14:paraId="3A6DF3D1" w14:textId="77777777" w:rsidR="00C6074E" w:rsidRPr="00C6074E" w:rsidRDefault="00C6074E" w:rsidP="00C6074E">
      <w:pPr>
        <w:widowControl/>
        <w:numPr>
          <w:ilvl w:val="2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В течение 90 (Девяносто) календарных дней с даты государственной регистрации перехода права собственности на Здание от Продавца на Покупателя перезаключить на себя договоры с поставщиками коммунальных услуг и прочие договоров, заключенные Продавцом для бесперебойной эксплуатации Здания. В период до перезаключения вышеуказанных договоров Покупатель обязуется компенсировать расходы Продавца по данным договорам в полном объеме на основании счета с приложением копий документов, подтверждающих факт данных расходов, в течение 5 (Пяти) рабочих дней с даты их предоставления Продавцом Покупателю.</w:t>
      </w:r>
    </w:p>
    <w:p w14:paraId="272F74DD" w14:textId="77777777" w:rsidR="00C6074E" w:rsidRPr="00C6074E" w:rsidRDefault="00C6074E" w:rsidP="00C6074E">
      <w:pPr>
        <w:widowControl/>
        <w:suppressAutoHyphens w:val="0"/>
        <w:ind w:firstLine="284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При этом Продавец вправе в одностороннем порядке без уведомления Покупателя расторгнуть указанные в настоящем пункте договоры, необходимые для эксплуатации Здания, с чем Покупатель соглашается, в следующих случаях:</w:t>
      </w:r>
    </w:p>
    <w:p w14:paraId="62A31741" w14:textId="77777777" w:rsidR="00C6074E" w:rsidRPr="00C6074E" w:rsidRDefault="00C6074E" w:rsidP="00C6074E">
      <w:pPr>
        <w:widowControl/>
        <w:suppressAutoHyphens w:val="0"/>
        <w:ind w:firstLine="284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1.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ab/>
      </w:r>
      <w:proofErr w:type="spellStart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Неперезаключения</w:t>
      </w:r>
      <w:proofErr w:type="spellEnd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Покупателем на себя договоров с поставщиками коммунальных услуг и прочие договоров, заключенные Продавцом для бесперебойной эксплуатации Здания, в течение 90 (Девяносто) календарных дней с даты регистрации перехода права собственности на Здание от Продавца к Покупателю и/или</w:t>
      </w:r>
    </w:p>
    <w:p w14:paraId="25BFF1B4" w14:textId="77777777" w:rsidR="00C6074E" w:rsidRPr="00C6074E" w:rsidRDefault="00C6074E" w:rsidP="00C6074E">
      <w:pPr>
        <w:tabs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2.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ab/>
        <w:t>Просрочки срока, указанного в настоящем пункте Договора, для возмещения Покупателем Продавцу соответствующих расходов более чем на 10 (Десять) рабочих дней.</w:t>
      </w:r>
    </w:p>
    <w:p w14:paraId="4FA85F1B" w14:textId="77777777" w:rsidR="00C6074E" w:rsidRPr="00C6074E" w:rsidRDefault="00C6074E" w:rsidP="00C6074E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bookmarkStart w:id="1" w:name="_Ref369266214"/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Цена Имущества и порядок расчетов</w:t>
      </w:r>
      <w:bookmarkEnd w:id="1"/>
    </w:p>
    <w:p w14:paraId="09556B0D" w14:textId="77777777" w:rsidR="00C6074E" w:rsidRPr="00C6074E" w:rsidRDefault="00C6074E" w:rsidP="00C6074E">
      <w:pPr>
        <w:widowControl/>
        <w:numPr>
          <w:ilvl w:val="1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bookmarkStart w:id="2" w:name="_Ref369542883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Цена Имущества составляет 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(сумма цифрами и прописью)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рублей 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(сумма)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копеек (далее – «Цена Имущества»), в том числе</w:t>
      </w:r>
      <w:bookmarkEnd w:id="2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:</w:t>
      </w:r>
    </w:p>
    <w:p w14:paraId="2CF875D7" w14:textId="77777777" w:rsidR="00C6074E" w:rsidRPr="00C6074E" w:rsidRDefault="00C6074E" w:rsidP="00C6074E">
      <w:pPr>
        <w:widowControl/>
        <w:numPr>
          <w:ilvl w:val="2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Цена Здания </w:t>
      </w:r>
      <w:bookmarkStart w:id="3" w:name="_Ref369266765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составляет ______</w:t>
      </w:r>
      <w:proofErr w:type="gramStart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_(</w:t>
      </w:r>
      <w:proofErr w:type="gramEnd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сумма цифрами и прописью) рублей (сумма) копеек, кроме того НДС. </w:t>
      </w:r>
    </w:p>
    <w:p w14:paraId="52CD81B6" w14:textId="77777777" w:rsidR="00C6074E" w:rsidRPr="00C6074E" w:rsidRDefault="00C6074E" w:rsidP="00C6074E">
      <w:pPr>
        <w:widowControl/>
        <w:numPr>
          <w:ilvl w:val="2"/>
          <w:numId w:val="4"/>
        </w:numPr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ab/>
        <w:t>Цена Здания подстанции составляет _________</w:t>
      </w:r>
      <w:proofErr w:type="gramStart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_(</w:t>
      </w:r>
      <w:proofErr w:type="gramEnd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сумма цифрами и прописью) рублей (сумма) копеек, кроме того НДС.</w:t>
      </w:r>
    </w:p>
    <w:p w14:paraId="30F5FD55" w14:textId="77777777" w:rsidR="00C6074E" w:rsidRPr="00C6074E" w:rsidRDefault="00C6074E" w:rsidP="00C6074E">
      <w:pPr>
        <w:widowControl/>
        <w:numPr>
          <w:ilvl w:val="2"/>
          <w:numId w:val="4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Цена Земельного участка-1 составляет ________</w:t>
      </w:r>
      <w:proofErr w:type="gramStart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_(</w:t>
      </w:r>
      <w:proofErr w:type="gramEnd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сумма цифрами и прописью) рублей (сумма) копеек, НДС не облагается. </w:t>
      </w:r>
    </w:p>
    <w:p w14:paraId="68047407" w14:textId="77777777" w:rsidR="00C6074E" w:rsidRPr="00C6074E" w:rsidRDefault="00C6074E" w:rsidP="00C6074E">
      <w:pPr>
        <w:widowControl/>
        <w:numPr>
          <w:ilvl w:val="2"/>
          <w:numId w:val="4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Цена Земельного участка-2 составляет ________</w:t>
      </w:r>
      <w:proofErr w:type="gramStart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_(</w:t>
      </w:r>
      <w:proofErr w:type="gramEnd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сумма цифрами и прописью) рублей (сумма) копеек, НДС не облагается. </w:t>
      </w:r>
    </w:p>
    <w:p w14:paraId="0DE41BB2" w14:textId="77777777" w:rsidR="00C6074E" w:rsidRPr="00C6074E" w:rsidRDefault="00C6074E" w:rsidP="00C6074E">
      <w:pPr>
        <w:widowControl/>
        <w:numPr>
          <w:ilvl w:val="1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Оплата Цены Имущества, указанной в п.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begin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instrText xml:space="preserve"> REF _Ref369542883 \r \h  \* MERGEFORMAT </w:instrTex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separate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3.1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end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Договора, осуществляется в следующем порядке</w:t>
      </w:r>
      <w:bookmarkEnd w:id="3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:</w:t>
      </w:r>
    </w:p>
    <w:p w14:paraId="03072567" w14:textId="77777777" w:rsidR="00C6074E" w:rsidRPr="00C6074E" w:rsidRDefault="00C6074E" w:rsidP="00C6074E">
      <w:pPr>
        <w:widowControl/>
        <w:numPr>
          <w:ilvl w:val="2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Часть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Цены Имущества, включающая в себя часть цены Здания, в размере _______________________, уплачивается путем зачета суммы задатка в размере ____________</w:t>
      </w:r>
      <w:proofErr w:type="gramStart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_(</w:t>
      </w:r>
      <w:proofErr w:type="gramEnd"/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сумма цифрами и прописью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рублей), внесенного при проведении аукциона ____, в счет Цены Имущества в дату подписания настоящего Договора. </w:t>
      </w:r>
    </w:p>
    <w:p w14:paraId="44329A90" w14:textId="77777777" w:rsidR="00C6074E" w:rsidRPr="00C6074E" w:rsidRDefault="00C6074E" w:rsidP="00C6074E">
      <w:pPr>
        <w:widowControl/>
        <w:numPr>
          <w:ilvl w:val="2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Часть Цены Имущества, включающая в себя оставшуюся часть цены Здания, цену Здания подстанции, цену Земельного участка-1, цену Земельного участка - 2 в размере ______________ (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сумма цифрами и прописью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рублей), оплачивается Покупателем в течение 5 (Пяти) рабочих дней с даты заключения Договора.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ab/>
      </w:r>
    </w:p>
    <w:p w14:paraId="64605E5B" w14:textId="77777777" w:rsidR="00C6074E" w:rsidRPr="00C6074E" w:rsidRDefault="00C6074E" w:rsidP="00C6074E">
      <w:pPr>
        <w:widowControl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bookmarkStart w:id="4" w:name="_Ref369542844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Оплата Цены Имущества осуществляется Покупателем путем перечисления денежных средств на расчетный счет Продавца, указанный в разделе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begin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instrText xml:space="preserve"> REF _Ref369266726 \r \h  \* MERGEFORMAT </w:instrTex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separate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12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end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14:paraId="6010A3F2" w14:textId="77777777" w:rsidR="00C6074E" w:rsidRPr="00C6074E" w:rsidRDefault="00C6074E" w:rsidP="00C6074E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14:paraId="796E616A" w14:textId="77777777" w:rsidR="00C6074E" w:rsidRPr="00C6074E" w:rsidRDefault="00C6074E" w:rsidP="00C6074E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Моментом надлежащего исполнения обязанности Покупателя по оплате Цены Имущества является дата поступления денежных средств на расчетный счет Продавца в сумме и в срок, указанный в настоящем разделе Договора.</w:t>
      </w:r>
    </w:p>
    <w:p w14:paraId="1A9C0BEF" w14:textId="77777777" w:rsidR="00C6074E" w:rsidRPr="00C6074E" w:rsidRDefault="00C6074E" w:rsidP="00C6074E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Имущество приобретается Покупателем за счет собственных средств.</w:t>
      </w:r>
    </w:p>
    <w:p w14:paraId="6F827D01" w14:textId="77777777" w:rsidR="00C6074E" w:rsidRPr="00C6074E" w:rsidRDefault="00C6074E" w:rsidP="00C6074E">
      <w:pPr>
        <w:widowControl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Расходы по государственной регистрации перехода права собственности на Имущество от Продавца к Покупателю в полном объеме возлагаются на Покупателя.</w:t>
      </w:r>
    </w:p>
    <w:p w14:paraId="7C027D81" w14:textId="77777777" w:rsidR="00C6074E" w:rsidRPr="00C6074E" w:rsidRDefault="00C6074E" w:rsidP="00C6074E">
      <w:pPr>
        <w:widowControl/>
        <w:numPr>
          <w:ilvl w:val="1"/>
          <w:numId w:val="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695BEAB" w14:textId="77777777" w:rsidR="00C6074E" w:rsidRPr="00C6074E" w:rsidRDefault="00C6074E" w:rsidP="00C6074E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Передача Имущества. Переход права собственности на Имущество</w:t>
      </w:r>
    </w:p>
    <w:p w14:paraId="39C062E3" w14:textId="77777777" w:rsidR="00C6074E" w:rsidRPr="00C6074E" w:rsidRDefault="00C6074E" w:rsidP="00C6074E">
      <w:pPr>
        <w:tabs>
          <w:tab w:val="left" w:pos="567"/>
        </w:tabs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 xml:space="preserve">        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4.1. 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 2 к Договору, не позднее 5 (Пяти) рабочих дней с даты государственной регистрации перехода прав собственности на Имущество от Продавца к Покупателю.                                                               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ab/>
      </w:r>
      <w:bookmarkStart w:id="5" w:name="_Ref369266027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4.2. Настоящим Покупатель заверяет Продавца (ст.431.2 ГК РФ) о том, что Покупатель до заключения настоящего Договора осмотрел и обследовал Имущество, ему известны его качественные характеристики,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lastRenderedPageBreak/>
        <w:t>состояние и правовой режим. Настоящим Покупатель подтверждает, что ни на момент подписания настоящего Договора, ни на момент передачи Имущества по Акту приема-передачи не имеет и не будет иметь к Продавцу каких-либо претензий по качеству приобретаемого Имущества.</w:t>
      </w:r>
    </w:p>
    <w:p w14:paraId="763B90ED" w14:textId="77777777" w:rsidR="00C6074E" w:rsidRDefault="00C6074E" w:rsidP="00C6074E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Имущество передается Покупателю в состоянии «как есть», со всеми элементами и принадлежностями, техническим оборудованием и благоустройством, неотделимым без вреда для Имущества и принадлежащим Продавцу.</w:t>
      </w:r>
      <w:bookmarkEnd w:id="5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           </w:t>
      </w:r>
    </w:p>
    <w:p w14:paraId="249E8438" w14:textId="754514CA" w:rsidR="00C6074E" w:rsidRPr="00C6074E" w:rsidRDefault="00C6074E" w:rsidP="00C6074E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4.3. Одновременно с передачей Имущества по Акту приема-передачи Продавец обязан передать Покупателю всю имеющуюся у Продавца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14:paraId="70432571" w14:textId="78919D8F" w:rsidR="00C6074E" w:rsidRPr="00C6074E" w:rsidRDefault="00C6074E" w:rsidP="00C6074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         4.4.</w:t>
      </w:r>
      <w:r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Право собственности на Имущество переходит к Покупателю с момента государственной регистрации перехода права собственности на Имущество от Продавца к Покупателю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14:paraId="5B005CBB" w14:textId="77777777" w:rsidR="00C6074E" w:rsidRPr="00C6074E" w:rsidRDefault="00C6074E" w:rsidP="00C6074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         4.5. 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</w:t>
      </w:r>
    </w:p>
    <w:p w14:paraId="37F2555D" w14:textId="77777777" w:rsidR="00C6074E" w:rsidRPr="00C6074E" w:rsidRDefault="00C6074E" w:rsidP="00C6074E">
      <w:pPr>
        <w:widowControl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Заверения и гарантии</w:t>
      </w:r>
    </w:p>
    <w:p w14:paraId="66C1AC0C" w14:textId="77777777" w:rsidR="00C6074E" w:rsidRPr="00C6074E" w:rsidRDefault="00C6074E" w:rsidP="00C6074E">
      <w:pPr>
        <w:widowControl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Продавец заверяет и гарантирует Покупателю, что на дату заключения Договора:</w:t>
      </w:r>
    </w:p>
    <w:p w14:paraId="2EF22B57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14:paraId="1B75806D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Имущество на дату заключения настоящего Договора не состоит в споре, под запретом или под арестом, свободно от каких-либо обременений, залогов, прав или требований третьих лиц, за исключением договоров аренды, перечень которых указан в Приложении № 3 к настоящему Договору, ограничений, указанных в выписках из ЕГРН на Земельный участок-1 и Земельный участок-2 (Приложение № 4), а также за исключением сооружений (кадастровые номера: </w:t>
      </w:r>
      <w:r w:rsidRPr="00C6074E">
        <w:rPr>
          <w:rFonts w:eastAsia="Times New Roman" w:cs="Times New Roman"/>
          <w:kern w:val="0"/>
          <w:sz w:val="22"/>
          <w:szCs w:val="22"/>
          <w:lang w:eastAsia="ru-RU" w:bidi="ar-SA"/>
        </w:rPr>
        <w:t>63:01:0000000:34749, 63:01:0000000:25998), находящиеся на Земельном  участке-1 и Земельном участке-2 (Приложение № 4).</w:t>
      </w:r>
    </w:p>
    <w:p w14:paraId="05CC8495" w14:textId="77777777" w:rsidR="00C6074E" w:rsidRPr="00C6074E" w:rsidRDefault="00C6074E" w:rsidP="00C6074E">
      <w:pPr>
        <w:widowControl/>
        <w:numPr>
          <w:ilvl w:val="2"/>
          <w:numId w:val="5"/>
        </w:numPr>
        <w:suppressAutoHyphens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. До момента заключения настоящего Договора Покупатель ознакомился с условиями указанных в Приложении № 3 договоров аренды. Копии данных договоров аренды подлежат передаче Покупателю в дату подписания Акта приема-передачи.</w:t>
      </w:r>
    </w:p>
    <w:p w14:paraId="1206F756" w14:textId="77777777" w:rsidR="00C6074E" w:rsidRPr="00C6074E" w:rsidRDefault="00C6074E" w:rsidP="00C6074E">
      <w:pPr>
        <w:widowControl/>
        <w:numPr>
          <w:ilvl w:val="2"/>
          <w:numId w:val="5"/>
        </w:numPr>
        <w:suppressAutoHyphens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Продавцом получены все необходимые ему для заключения и/или исполнения Договора разрешения, одобрения и согласования.</w:t>
      </w:r>
    </w:p>
    <w:p w14:paraId="304B625A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Продавец обязуется с даты подписания настоящего Договора не подписывать какие-либо дополнительные соглашения об изменении условий договоров аренды, указанных в Приложении № 3 к Договору, не подписывать новые договоры аренды и иные договоры, обременяющие Имущество, без предварительного письменного согласия Покупателя.</w:t>
      </w:r>
    </w:p>
    <w:p w14:paraId="5708F4CE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Продавец обязуется в течение 60 (Шестьдесят) календарных дней с даты государственной регистрации перехода права собственности на Имущество от Продавца к Покупателю перечислить на счет Покупателя, указанный в разделе 9 настоящего Договора:</w:t>
      </w:r>
    </w:p>
    <w:p w14:paraId="0DA46213" w14:textId="77777777" w:rsidR="00C6074E" w:rsidRPr="00C6074E" w:rsidRDefault="00C6074E" w:rsidP="00C6074E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- полученные Продавцом и не зачтённые в соответствии с договорами аренды суммы обеспечительных платежей согласно реестру в Приложении № 3;</w:t>
      </w:r>
    </w:p>
    <w:p w14:paraId="76532134" w14:textId="77777777" w:rsidR="00C6074E" w:rsidRPr="00C6074E" w:rsidRDefault="00C6074E" w:rsidP="00C6074E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- полученные Продавцом суммы арендных платежей и иных платежей, приходящихся на период пользования Имуществом после даты государственной регистрации перехода права собственности на Имущество от Продавца к Покупателю. </w:t>
      </w:r>
    </w:p>
    <w:p w14:paraId="6E2DD1D5" w14:textId="77777777" w:rsidR="00C6074E" w:rsidRPr="00C6074E" w:rsidRDefault="00C6074E" w:rsidP="00C6074E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Обязанность Продавца по перечислению данных обеспечительных/арендных и иных платежей считается исполненной с даты списания денежных средств с корреспондентского счета банка Продавца.</w:t>
      </w:r>
    </w:p>
    <w:p w14:paraId="6ED7C1A7" w14:textId="77777777" w:rsidR="00C6074E" w:rsidRPr="00C6074E" w:rsidRDefault="00C6074E" w:rsidP="00C6074E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Стороны особо оговорили, </w:t>
      </w:r>
      <w:proofErr w:type="gramStart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что в случае если</w:t>
      </w:r>
      <w:proofErr w:type="gramEnd"/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Акт приема-передачи будет подписан ранее, чем дата государственной регистрации перехода права собственности на Имущество к Покупателю, то к Покупателю права и обязанности арендодателя по договорам, заключенным в отношении Имущества (в т.ч. права на получение арендной платы) переходят исключительно в дату государственной регистрации перехода права собственности на Имущество к Покупателю.</w:t>
      </w:r>
    </w:p>
    <w:p w14:paraId="662D0573" w14:textId="77777777" w:rsidR="00C6074E" w:rsidRPr="00C6074E" w:rsidRDefault="00C6074E" w:rsidP="00C6074E">
      <w:pPr>
        <w:widowControl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Покупатель заверяет Продавца, а Продавец полагается на то, что на дату заключения Договора:</w:t>
      </w:r>
    </w:p>
    <w:p w14:paraId="6836E843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14:paraId="1D794A3A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Покупателем получены все необходимые ему для заключения и/или исполнения Договора разрешения, одобрения и согласования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51215E86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Договор заключен Покупателем не вследствие стечения тяжелых обстоятельств, Договор не является для Покупателя кабальной сделкой.</w:t>
      </w:r>
    </w:p>
    <w:p w14:paraId="08341127" w14:textId="77777777" w:rsidR="00C6074E" w:rsidRPr="00C6074E" w:rsidRDefault="00C6074E" w:rsidP="00C6074E">
      <w:pPr>
        <w:widowControl/>
        <w:numPr>
          <w:ilvl w:val="2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lastRenderedPageBreak/>
        <w:t xml:space="preserve"> У Покупателя на момент заключения настоящего Договора нет признаков банкротства, в отношении него не начата процедура банкротства, и он сам не планирует обращаться в суд с заявлением о признании себя банкротом.</w:t>
      </w:r>
    </w:p>
    <w:p w14:paraId="5082A9CF" w14:textId="77777777" w:rsidR="00C6074E" w:rsidRPr="00C6074E" w:rsidRDefault="00C6074E" w:rsidP="00C6074E">
      <w:pPr>
        <w:widowControl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3FB93D38" w14:textId="77777777" w:rsidR="00C6074E" w:rsidRPr="00C6074E" w:rsidRDefault="00C6074E" w:rsidP="00C6074E">
      <w:pPr>
        <w:widowControl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Конфиденциальность</w:t>
      </w:r>
    </w:p>
    <w:p w14:paraId="406E7113" w14:textId="77777777" w:rsidR="00C6074E" w:rsidRPr="00C6074E" w:rsidRDefault="00C6074E" w:rsidP="00C6074E">
      <w:pPr>
        <w:widowControl/>
        <w:numPr>
          <w:ilvl w:val="1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bookmarkStart w:id="6" w:name="_Ref202798146"/>
      <w:r w:rsidRPr="00C6074E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p w14:paraId="67F4B6AC" w14:textId="77777777" w:rsidR="00C6074E" w:rsidRPr="00C6074E" w:rsidRDefault="00C6074E" w:rsidP="00C6074E">
      <w:pPr>
        <w:widowControl/>
        <w:numPr>
          <w:ilvl w:val="1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Стороны обязуются обеспечить конфиденциальность информации, ставшей известной в рамках исполнения настоящего Договора, в соответствии с требованиями законодательства Российской Федерации, а также обеспечить ее защиту при её обработке с той степенью заботливости и осмотрительности, которая применяется относительно информации того же уровня важности, в течение всего срока действия настоящего Договора и не менее 5 (пяти) лет после его истечения (если больший срок не предусмотрен законодательством Российской Федерации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.</w:t>
      </w:r>
      <w:bookmarkEnd w:id="6"/>
    </w:p>
    <w:p w14:paraId="3210DD58" w14:textId="77777777" w:rsidR="00C6074E" w:rsidRPr="00C6074E" w:rsidRDefault="00C6074E" w:rsidP="00C6074E">
      <w:pPr>
        <w:widowControl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Ответственность Сторон. Расторжение Договора</w:t>
      </w:r>
    </w:p>
    <w:p w14:paraId="4C085248" w14:textId="77777777" w:rsidR="00C6074E" w:rsidRPr="00C6074E" w:rsidRDefault="00C6074E" w:rsidP="00C6074E">
      <w:pPr>
        <w:widowControl/>
        <w:numPr>
          <w:ilvl w:val="1"/>
          <w:numId w:val="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pacing w:val="-3"/>
          <w:kern w:val="0"/>
          <w:sz w:val="22"/>
          <w:szCs w:val="22"/>
          <w:lang w:val="x-none" w:eastAsia="en-US" w:bidi="ar-SA"/>
        </w:rPr>
      </w:pPr>
      <w:r w:rsidRPr="00C6074E">
        <w:rPr>
          <w:rFonts w:eastAsia="Times New Roman" w:cs="Times New Roman"/>
          <w:spacing w:val="-3"/>
          <w:kern w:val="0"/>
          <w:sz w:val="22"/>
          <w:szCs w:val="22"/>
          <w:lang w:val="x-none" w:eastAsia="en-US" w:bidi="ar-SA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  <w:bookmarkStart w:id="7" w:name="_Ref321393622"/>
    </w:p>
    <w:p w14:paraId="764981C6" w14:textId="77777777" w:rsidR="00C6074E" w:rsidRPr="00C6074E" w:rsidRDefault="00C6074E" w:rsidP="00C6074E">
      <w:pPr>
        <w:widowControl/>
        <w:numPr>
          <w:ilvl w:val="1"/>
          <w:numId w:val="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pacing w:val="-3"/>
          <w:kern w:val="0"/>
          <w:sz w:val="22"/>
          <w:szCs w:val="22"/>
          <w:lang w:val="x-none" w:eastAsia="en-US" w:bidi="ar-SA"/>
        </w:rPr>
      </w:pP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За нарушение срока оплаты Цены Имущества, установленной в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п. 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begin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instrText xml:space="preserve"> REF _Ref369266765 \r \h  \* MERGEFORMAT </w:instrTex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separate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3.1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fldChar w:fldCharType="end"/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Цены Имущества за каждый день просрочки. </w:t>
      </w:r>
      <w:bookmarkEnd w:id="7"/>
    </w:p>
    <w:p w14:paraId="7D047F2A" w14:textId="77777777" w:rsidR="00C6074E" w:rsidRPr="00C6074E" w:rsidRDefault="00C6074E" w:rsidP="00C6074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В случае просрочки Покупателем уплаты Цены Имущества на срок более чем 5 (Пять) рабочих дней, Продавец вправе в одностороннем порядке отказаться от исполнения настоящего Договора, направив Покупателю письменное уведомление об одностороннем отказе от Договора. С даты отправления такого уведомления Договор будет считаться расторгнутым, все обязательства Сторон по Договору, в том числе обязательства Продавца, предусмотренные п. 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fldChar w:fldCharType="begin"/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instrText xml:space="preserve"> REF _Ref369266316 \r \h  \* MERGEFORMAT </w:instrTex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fldChar w:fldCharType="separate"/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2.1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fldChar w:fldCharType="end"/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Договора, прекращаются. </w:t>
      </w:r>
      <w:bookmarkStart w:id="8" w:name="_Ref321393631"/>
    </w:p>
    <w:p w14:paraId="308F6060" w14:textId="77777777" w:rsidR="00C6074E" w:rsidRPr="00C6074E" w:rsidRDefault="00C6074E" w:rsidP="00C6074E">
      <w:pPr>
        <w:numPr>
          <w:ilvl w:val="1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В случае неисполнения Покупателем обязательств, предусмотренных п. 2.2.2., 2.2.3. настоящего Договора, Продавец вправе требовать от Покупателя уплаты пени в размере 0,01 (Ноль целых одна сотая) % от стоимости Цены Имущества за каждый день неисполнения каждого из указанных обязательств.</w:t>
      </w:r>
    </w:p>
    <w:p w14:paraId="07710EEE" w14:textId="77777777" w:rsidR="00C6074E" w:rsidRPr="00C6074E" w:rsidRDefault="00C6074E" w:rsidP="00C6074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Договора,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fldChar w:fldCharType="begin"/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instrText xml:space="preserve"> REF _Ref369266316 \r \h  \* MERGEFORMAT </w:instrTex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fldChar w:fldCharType="separate"/>
      </w: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>2.1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fldChar w:fldCharType="end"/>
      </w: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 Договора, прекращаются.</w:t>
      </w:r>
      <w:bookmarkEnd w:id="8"/>
    </w:p>
    <w:p w14:paraId="175681F3" w14:textId="77777777" w:rsidR="00C6074E" w:rsidRPr="00C6074E" w:rsidRDefault="00C6074E" w:rsidP="00C6074E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В случае расторжения настоящего Договора по основания, указанным в </w:t>
      </w:r>
      <w:proofErr w:type="spellStart"/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>пп</w:t>
      </w:r>
      <w:proofErr w:type="spellEnd"/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. 7.2., 7.3. Договора, Продавец вправе потребовать от Покупателя уплатить штраф в размере 10 000 000 (Десять миллионов) рублей в течение 5 (Пяти) рабочих дней с даты расторжения настоящего Договора. В случае если к моменту расторжения Договора Покупатель уплатил Продавцу Цену Имущества/часть Цены Имущества, такие уплаченные денежные средства подлежат зачету в счет уплаты штрафа, предусмотренного настоящим пунктом Договора. Оставшаяся часть уплаченной Цены Имущества (при наличии такой части) подлежит возврату Покупателю после осуществления зачета, в течение 10 (Десяти) рабочих дней с даты расторжения Договора и получения от Покупателя соответствующего требования. </w:t>
      </w:r>
    </w:p>
    <w:p w14:paraId="6CC417AC" w14:textId="77777777" w:rsidR="00C6074E" w:rsidRPr="00C6074E" w:rsidRDefault="00C6074E" w:rsidP="00C6074E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39CD1DDE" w14:textId="77777777" w:rsidR="00C6074E" w:rsidRPr="00C6074E" w:rsidRDefault="00C6074E" w:rsidP="00C6074E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0CFF9535" w14:textId="77777777" w:rsidR="00C6074E" w:rsidRPr="00C6074E" w:rsidRDefault="00C6074E" w:rsidP="00C6074E">
      <w:pPr>
        <w:widowControl/>
        <w:numPr>
          <w:ilvl w:val="0"/>
          <w:numId w:val="8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200" w:after="20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Порядок разрешения споров</w:t>
      </w:r>
    </w:p>
    <w:p w14:paraId="440BD7A3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  <w:t xml:space="preserve"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суде </w:t>
      </w: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в установленном действующим законодательством Российской Федерации порядке.</w:t>
      </w:r>
    </w:p>
    <w:p w14:paraId="155C69B3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pacing w:val="-3"/>
          <w:kern w:val="0"/>
          <w:sz w:val="22"/>
          <w:szCs w:val="22"/>
          <w:lang w:eastAsia="en-US" w:bidi="ar-SA"/>
        </w:rPr>
      </w:pPr>
      <w:r w:rsidRPr="00C6074E">
        <w:rPr>
          <w:rFonts w:eastAsia="Calibri" w:cs="Times New Roman"/>
          <w:kern w:val="0"/>
          <w:sz w:val="22"/>
          <w:szCs w:val="22"/>
          <w:lang w:eastAsia="ru-RU" w:bidi="ar-SA"/>
        </w:rPr>
        <w:t>Перед обращением в суд заинтересованная Сторона направляет другой Стороне претензию с изложением причин и мотивов несогласия с действиями контрагента. Изложенные в претензии доводы должны быть аргументированными и опираться на положения законодательства Российской Федерации. Претензия подлежат рассмотрению другой Стороной в течение 10 (десяти) рабочих дней с момента ее направления этой Стороне.</w:t>
      </w:r>
    </w:p>
    <w:p w14:paraId="154FB792" w14:textId="77777777" w:rsidR="00C6074E" w:rsidRPr="00C6074E" w:rsidRDefault="00C6074E" w:rsidP="00C6074E">
      <w:pPr>
        <w:widowControl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Раскрытие информации</w:t>
      </w:r>
    </w:p>
    <w:p w14:paraId="2E4210B7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lastRenderedPageBreak/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предоставленные Покупателем, являются полными, точными и достоверными.</w:t>
      </w:r>
    </w:p>
    <w:p w14:paraId="37880A8E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Покупатель обязан предоставить Сведения не позднее даты подписания Договора.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7909CDC3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827AC6D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50E8B5D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может являться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14:paraId="4A0570B6" w14:textId="33F5EE67" w:rsidR="00C6074E" w:rsidRPr="00C6074E" w:rsidRDefault="00C6074E" w:rsidP="00C6074E">
      <w:pPr>
        <w:widowControl/>
        <w:numPr>
          <w:ilvl w:val="0"/>
          <w:numId w:val="7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Форс-мажор</w:t>
      </w:r>
    </w:p>
    <w:p w14:paraId="4DC1CEC2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14:paraId="1F25BDBF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05ED16FE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bookmarkStart w:id="9" w:name="_Ref369267492"/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9"/>
    </w:p>
    <w:p w14:paraId="7397B023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Если подобные обстоятельства продлятся более 3 (Трех) месяцев, то любая из Сторон вправе потребовать расторжения Договора в судебном порядке.</w:t>
      </w:r>
    </w:p>
    <w:p w14:paraId="1D4D32D1" w14:textId="77777777" w:rsidR="00C6074E" w:rsidRPr="00C6074E" w:rsidRDefault="00C6074E" w:rsidP="00C6074E">
      <w:pPr>
        <w:widowControl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Прочие положения</w:t>
      </w:r>
    </w:p>
    <w:p w14:paraId="35A33865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Риск случайной гибели или повреждения Имущества переходит к Покупателю с момента передачи Имущества по Акту приема-передачи. Бремя содержания Имущества переходит к Покупателю с даты подписания Акта приема-передачи. В случае если Продавец понесет какие-либо расходы на содержание Имущества за период с даты подписания Акта приема-передачи до даты государственной регистрации права собственности на Имущество от Продавца к Покупателю, в том числе в счет предусмотренных действующим законодательством налогов и сборов за Имущество, Продавец вправе потребовать от Покупателя, а Покупатель обязаны в течение 5 (Пять) рабочих дней с даты получения соответствующего требования от Продавца, возместить последнему все документально подтверждённые расходы Продавца на содержание Имущества в указанный период времени.</w:t>
      </w:r>
    </w:p>
    <w:p w14:paraId="51B74492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 xml:space="preserve">При заключении и исполнении настоящего Договора Покупатель обязуется соблюдать и обеспечивать соблюдение своими представителями, аффилированными лицами и привлеченными к исполнению настоящего Договора третьими лицами применимого законодательства о противодействии коррупции, в том числе не предлагать, не выплачивать и не разрешать выплату денежных средств или иных ценностей прямо или косвенно любым физическим лицам (включая работников Продавца, государственных служащих, лиц, занимающих государственные должности, а также членов их семей), юридическим лицам и органам власти и местного самоуправления для оказания влияния на действия или решения таких лиц и органов власти и местного самоуправления с целью получить какие-либо преимущества. </w:t>
      </w:r>
    </w:p>
    <w:p w14:paraId="7ECE729F" w14:textId="77777777" w:rsidR="00C6074E" w:rsidRPr="00C6074E" w:rsidRDefault="00C6074E" w:rsidP="00C6074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В случае нарушения Покупателем вышеуказанных обязательств, Продавец вправе в одностороннем внесудебном порядке отказаться от исполнения настоящего Договора.</w:t>
      </w:r>
    </w:p>
    <w:p w14:paraId="511038F1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14:paraId="76656710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lastRenderedPageBreak/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14:paraId="2B2FD822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14:paraId="65836BFD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fldChar w:fldCharType="begin"/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instrText xml:space="preserve"> REF _Ref369266726 \r \h  \* MERGEFORMAT </w:instrTex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fldChar w:fldCharType="separate"/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12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fldChar w:fldCharType="end"/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Договора.</w:t>
      </w:r>
    </w:p>
    <w:p w14:paraId="7DD2A85E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14:paraId="159207BA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14:paraId="1E3F1B80" w14:textId="77777777" w:rsidR="00C6074E" w:rsidRPr="00C6074E" w:rsidRDefault="00C6074E" w:rsidP="00C6074E">
      <w:pPr>
        <w:widowControl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Следующие приложения являются неотъемлемой частью Договора:</w:t>
      </w:r>
    </w:p>
    <w:p w14:paraId="760EC86D" w14:textId="77777777" w:rsidR="00C6074E" w:rsidRPr="00C6074E" w:rsidRDefault="00C6074E" w:rsidP="00C6074E">
      <w:pPr>
        <w:tabs>
          <w:tab w:val="left" w:pos="54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Приложение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№ </w:t>
      </w: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1</w:t>
      </w:r>
      <w:proofErr w:type="gramStart"/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–  Перечень</w:t>
      </w:r>
      <w:proofErr w:type="gramEnd"/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Имущества;</w:t>
      </w:r>
    </w:p>
    <w:p w14:paraId="302BF004" w14:textId="77777777" w:rsidR="00C6074E" w:rsidRPr="00C6074E" w:rsidRDefault="00C6074E" w:rsidP="00C6074E">
      <w:pPr>
        <w:tabs>
          <w:tab w:val="left" w:pos="54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bCs/>
          <w:kern w:val="0"/>
          <w:sz w:val="22"/>
          <w:szCs w:val="22"/>
          <w:lang w:eastAsia="en-US" w:bidi="ar-SA"/>
        </w:rPr>
        <w:t>Приложение</w:t>
      </w: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№ 2 – Форма Акта приема-передачи Имущества.</w:t>
      </w:r>
    </w:p>
    <w:p w14:paraId="20A38B05" w14:textId="77777777" w:rsidR="00C6074E" w:rsidRPr="00C6074E" w:rsidRDefault="00C6074E" w:rsidP="00C6074E">
      <w:pPr>
        <w:tabs>
          <w:tab w:val="left" w:pos="54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Приложение № 3 – Перечень Арендаторов</w:t>
      </w:r>
    </w:p>
    <w:p w14:paraId="3D18EFD2" w14:textId="77777777" w:rsidR="00C6074E" w:rsidRPr="00C6074E" w:rsidRDefault="00C6074E" w:rsidP="00C6074E">
      <w:pPr>
        <w:tabs>
          <w:tab w:val="left" w:pos="54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Приложение № 4 – Выписки из ЕГРН</w:t>
      </w:r>
    </w:p>
    <w:p w14:paraId="00B51D31" w14:textId="77777777" w:rsidR="00C6074E" w:rsidRPr="00C6074E" w:rsidRDefault="00C6074E" w:rsidP="00C6074E">
      <w:pPr>
        <w:tabs>
          <w:tab w:val="left" w:pos="54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3F2D825E" w14:textId="77777777" w:rsidR="00C6074E" w:rsidRPr="00C6074E" w:rsidRDefault="00C6074E" w:rsidP="00C6074E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200" w:after="200"/>
        <w:ind w:left="0" w:firstLine="0"/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bookmarkStart w:id="10" w:name="_Ref369266726"/>
      <w:r w:rsidRPr="00C6074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Реквизиты и подписи Сторон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853"/>
        <w:gridCol w:w="592"/>
        <w:gridCol w:w="4902"/>
      </w:tblGrid>
      <w:tr w:rsidR="00C6074E" w:rsidRPr="00C6074E" w14:paraId="1A5C742E" w14:textId="77777777" w:rsidTr="00382BDC">
        <w:tc>
          <w:tcPr>
            <w:tcW w:w="2345" w:type="pct"/>
          </w:tcPr>
          <w:p w14:paraId="4FEF3860" w14:textId="77777777" w:rsidR="00C6074E" w:rsidRPr="00C6074E" w:rsidRDefault="00C6074E" w:rsidP="00382BDC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Продавец:</w:t>
            </w:r>
          </w:p>
          <w:p w14:paraId="27529338" w14:textId="5472CA1E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5E684BE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Общество с ограниченной ответственностью «Красноборское»</w:t>
            </w:r>
          </w:p>
          <w:p w14:paraId="177F25BF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Юридический адрес: 196240, г. Санкт-Петербург, шоссе Пулковское, 19, лит. А</w:t>
            </w:r>
          </w:p>
          <w:p w14:paraId="03D7D71F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Фактический адрес и адрес для направления почтовой корреспонденции: 109029, г. Москва, ул. Средняя </w:t>
            </w:r>
            <w:proofErr w:type="spellStart"/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Калитниковская</w:t>
            </w:r>
            <w:proofErr w:type="spellEnd"/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, д. 28, стр. 4</w:t>
            </w:r>
          </w:p>
          <w:p w14:paraId="0A6485B9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Телефон/факс: 8 (495) 662-88-88/ (495) 789-95-95</w:t>
            </w:r>
          </w:p>
          <w:p w14:paraId="4D6ACC4B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ОГРН 1037800089250</w:t>
            </w:r>
          </w:p>
          <w:p w14:paraId="152C3B08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ИНН 7801237357</w:t>
            </w:r>
          </w:p>
          <w:p w14:paraId="5CE156F4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КПП 781001001</w:t>
            </w:r>
          </w:p>
          <w:p w14:paraId="4BD1BF8F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Р/с 40702810602200002528</w:t>
            </w:r>
          </w:p>
          <w:p w14:paraId="48AEA086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В АО «АЛЬФА-БАНК», Москва</w:t>
            </w:r>
          </w:p>
          <w:p w14:paraId="6E510AC5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К/с 30101810200000000593</w:t>
            </w:r>
          </w:p>
          <w:p w14:paraId="36171C75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БИК 044525593</w:t>
            </w:r>
          </w:p>
          <w:p w14:paraId="2FAB75C5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FD1C20F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D0E9BD5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_____________</w:t>
            </w:r>
          </w:p>
          <w:p w14:paraId="047D00D1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A94FB83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______________________ /_____________/ </w:t>
            </w:r>
          </w:p>
          <w:p w14:paraId="5081A329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286" w:type="pct"/>
          </w:tcPr>
          <w:p w14:paraId="185D3C2E" w14:textId="77777777" w:rsidR="00C6074E" w:rsidRPr="00C6074E" w:rsidRDefault="00C6074E" w:rsidP="00382BDC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69" w:type="pct"/>
          </w:tcPr>
          <w:p w14:paraId="4BDA73D9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Покупатель:</w:t>
            </w:r>
          </w:p>
          <w:p w14:paraId="169B1C15" w14:textId="77777777" w:rsidR="00C6074E" w:rsidRPr="00C6074E" w:rsidRDefault="00C6074E" w:rsidP="00382BDC">
            <w:pPr>
              <w:tabs>
                <w:tab w:val="left" w:pos="1134"/>
                <w:tab w:val="left" w:pos="5355"/>
              </w:tabs>
              <w:autoSpaceDN w:val="0"/>
              <w:textAlignment w:val="baseline"/>
              <w:rPr>
                <w:rFonts w:eastAsia="Arial Unicode MS" w:cs="Times New Roman"/>
                <w:kern w:val="3"/>
                <w:sz w:val="22"/>
                <w:szCs w:val="22"/>
                <w:lang w:eastAsia="zh-CN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_____________________________________</w:t>
            </w:r>
          </w:p>
          <w:p w14:paraId="579119B5" w14:textId="77777777" w:rsidR="00C6074E" w:rsidRPr="00C6074E" w:rsidRDefault="00C6074E" w:rsidP="00382BD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_____________________________________</w:t>
            </w:r>
          </w:p>
          <w:p w14:paraId="74942AEA" w14:textId="77777777" w:rsidR="00C6074E" w:rsidRPr="00C6074E" w:rsidRDefault="00C6074E" w:rsidP="00382BD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_____________________________________</w:t>
            </w:r>
          </w:p>
          <w:p w14:paraId="733F3E01" w14:textId="77777777" w:rsidR="00C6074E" w:rsidRPr="00C6074E" w:rsidRDefault="00C6074E" w:rsidP="00382BD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_____________________________________</w:t>
            </w:r>
          </w:p>
          <w:p w14:paraId="5C3A94E3" w14:textId="77777777" w:rsidR="00C6074E" w:rsidRPr="00C6074E" w:rsidRDefault="00C6074E" w:rsidP="00382BD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_____________________________________</w:t>
            </w:r>
          </w:p>
          <w:p w14:paraId="4E6EB14A" w14:textId="77777777" w:rsidR="00C6074E" w:rsidRPr="00C6074E" w:rsidRDefault="00C6074E" w:rsidP="00382BD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7944225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DBA4C3F" w14:textId="77777777" w:rsidR="00C6074E" w:rsidRPr="00C6074E" w:rsidRDefault="00C6074E" w:rsidP="00382B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6074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_____________________________________</w:t>
            </w:r>
          </w:p>
          <w:p w14:paraId="4F0BFFAD" w14:textId="77777777" w:rsidR="00C6074E" w:rsidRPr="00C6074E" w:rsidRDefault="00C6074E" w:rsidP="00382BDC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7E1C480" w14:textId="77777777" w:rsidR="00C6074E" w:rsidRPr="00C6074E" w:rsidRDefault="00C6074E" w:rsidP="00A65DFC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09B1DED6" w14:textId="5B3C60C1" w:rsidR="00C6074E" w:rsidRPr="00C6074E" w:rsidRDefault="00C6074E" w:rsidP="00A65DFC">
      <w:pPr>
        <w:ind w:left="142"/>
        <w:jc w:val="both"/>
        <w:rPr>
          <w:sz w:val="22"/>
          <w:szCs w:val="22"/>
        </w:rPr>
      </w:pPr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Договор со всеми приложениями должен быть прошит </w:t>
      </w:r>
      <w:proofErr w:type="gramStart"/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>перед подписанием</w:t>
      </w:r>
      <w:proofErr w:type="gramEnd"/>
      <w:r w:rsidRPr="00C6074E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и прошивка должна быть удостоверена подписями Сторон и скреплена печатями в обязательном порядке</w:t>
      </w:r>
    </w:p>
    <w:sectPr w:rsidR="00C6074E" w:rsidRPr="00C6074E" w:rsidSect="00C6074E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3B7A7FD2"/>
    <w:multiLevelType w:val="multilevel"/>
    <w:tmpl w:val="55CCF4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5A3C0BF2"/>
    <w:multiLevelType w:val="multilevel"/>
    <w:tmpl w:val="5466535A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num w:numId="1" w16cid:durableId="911737410">
    <w:abstractNumId w:val="0"/>
  </w:num>
  <w:num w:numId="2" w16cid:durableId="1075006592">
    <w:abstractNumId w:val="4"/>
  </w:num>
  <w:num w:numId="3" w16cid:durableId="481583045">
    <w:abstractNumId w:val="6"/>
  </w:num>
  <w:num w:numId="4" w16cid:durableId="1160927732">
    <w:abstractNumId w:val="3"/>
  </w:num>
  <w:num w:numId="5" w16cid:durableId="1015036003">
    <w:abstractNumId w:val="1"/>
  </w:num>
  <w:num w:numId="6" w16cid:durableId="1759935551">
    <w:abstractNumId w:val="2"/>
  </w:num>
  <w:num w:numId="7" w16cid:durableId="1544172257">
    <w:abstractNumId w:val="7"/>
  </w:num>
  <w:num w:numId="8" w16cid:durableId="346643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4E"/>
    <w:rsid w:val="00A65DFC"/>
    <w:rsid w:val="00C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7FCF"/>
  <w15:chartTrackingRefBased/>
  <w15:docId w15:val="{681F85FB-DCD8-47DC-BA3C-FBF7799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74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L0EUQkgO0+BpgcUwiuLn7o37eNfEG1TElQtUwY2JE4Q=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3lcG+jz9fCxNIZu5zJWh+BXfWv/VuACT3F3KeoB83ko=</DigestValue>
    </Reference>
  </SignedInfo>
  <SignatureValue>1NuwERZFDnxHatpGGYAzVyn5UFrp+8viV66D1oI/oiGVjUhdv0shp4B0+3H1TrBN
joUiRbQdmm/DCGqOiatWhw==</SignatureValue>
  <KeyInfo>
    <X509Data>
      <X509Certificate>MIIJrDCCCVmgAwIBAgIRA66NkQDBroeDQmxtab0AA9gwCgYIKoUDBwEBAwIwggGJ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0L3RgtGD0YAiMB4XDTIyMDYyNzA4NDQ1N1oXDTIzMDYyNzA4NDcwNVowggIdMRUw
EwYFKoUDZAQSCjc4Mzg0MzA0MTMxKDAmBgkqhkiG9w0BCQEWGXpoaXJ1bm92QGF1
Y3Rpb24taG91c2UucnUxGjAYBggqhQMDgQMBARIMNTI0MzAxMjA3OTI2MRYwFAYF
KoUDZAMSCzAwODcyMzI0MDMzMRgwFgYFKoUDZAESDTEwOTc4NDcyMzMzNTExfDB6
BgNVBAwMc9CX0LDQvNC10YHRgtC40YLQtdC70Ywg0LPQtdC90LXRgNCw0LvRjNC9
0L7Qs9C+INC00LjRgNC10LrRgtC+0YDQsCDQv9C+INGA0LXQs9C40L7QvdCw0LvR
jNC90L7QvNGDINGA0LDQt9Cy0LjRgtC40Y4xFjAUBgNVBAoMDdCQ0J4gItCg0JDQ
lCIxNTAzBgNVBAkMLNCf0JXQoCDQk9Cg0JjQktCm0J7QktCQLCDQlNCe0JwgNSwg
0JvQmNCiINCSMSYwJAYDVQQHDB3QodCw0L3QutGCLdCf0LXRgtC10YDQsdGD0YDQ
szEtMCsGA1UECAwkNzgg0LMuINCh0LDQvdC60YIt0J/QtdGC0LXRgNCx0YPRgNCz
MQswCQYDVQQGEwJSVTEqMCgGA1UEKgwh0J/QsNCy0LXQuyDQk9C10L3QvdCw0LTR
jNC10LLQuNGHMRcwFQYDVQQEDA7QltC40YDRg9C90L7QsjEWMBQGA1UEAwwN0JDQ
niAi0KDQkNCUIjBmMB8GCCqFAwcBAQEBMBMGByqFAwICJAAGCCqFAwcBAQICA0MA
BEB3B8OtfGhL5vJwE6K9VMgR4wEu4ECiaAikJNNzimUVph93qClUvorVM+WSPOlD
IpF0R3c2aC7PwUW0Pg07YqY9o4IE+zCCBPcwDAYFKoUDZHIEAwIBADAOBgNVHQ8B
Af8EBAMCBPAwJAYDVR0RBB0wG4EZemhpcnVub3ZAYXVjdGlvbi1ob3VzZS5ydTAT
BgNVHSAEDDAKMAgGBiqFA2RxATA5BgNVHSUEMjAwBggrBgEFBQcDAgYHKoUDAgIi
BgYIKwYBBQUHAwQGCCqFAwMFCgIMBgcqhQMDBwgBMIHZBggrBgEFBQcBAQSBzDCB
yTA4BggrBgEFBQcwAYYsaHR0cDovL3BraS5za2Jrb250dXIucnUvb2NzcHFjYTIw
MTIvb2NzcC5zcmYwRQYIKwYBBQUHMAKGOWh0dHA6Ly9jZHAuc2tia29udHVyLnJ1
L2NlcnRpZmljYXRlcy9za2Jrb250dXItcS0yMDIxLmNydDBGBggrBgEFBQcwAoY6
aHR0cDovL2NkcDIuc2tia29udHVyLnJ1L2NlcnRpZmljYXRlcy9za2Jrb250dXIt
cS0yMDIxLmNydDArBgNVHRAEJDAigA8yMDIyMDYyNzA4NDQ1NlqBDzIwMjMwNjI3
MDg0NzA1WjCCATMGBSqFA2RwBIIBKDCCASQMKyLQmtGA0LjQv9GC0L7Qn9GA0L4g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gtGB0YLQstC40Y8g4oSWINCh0KQvMTI0LTM5NzEg0L7RgiAxNS4wMS4yMDIxDE/Q
odC10YDRgtC40YTQuNC60LDRgiDRgdC+0L7RgtCy0LXRgtGB0YLQstC40Y8g4oSW
INCh0KQvMTI4LTM4Njgg0L7RgiAyMy4wNy4yMDIwMCMGBSqFA2RvBBoMGCLQmtGA
0LjQv9GC0L7Qn9GA0L4gQ1NQIjB6BgNVHR8EczBxMDagNKAyhjBodHRwOi8vY2Rw
LnNrYmtvbnR1ci5ydS9jZHAvc2tia29udHVyLXEtMjAyMS5jcmwwN6A1oDOGMWh0
dHA6Ly9jZHAyLnNrYmtvbnR1ci5ydS9jZHAvc2tia29udHVyLXEtMjAyMS5jcmww
ggFfBgNVHSMEggFWMIIBUoAUHhi60AI4yqMOWvvTqfn6qnOUwKShggEspIIBKDCC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0YHQuNC4ggoqmuAYAAAAAAXHMB0GA1UdDgQWBBRBVB7guSBN7bPk+boLzrlLMK9N
RDAKBggqhQMHAQEDAgNBAJI3/7n8HCCJyoLFApBu1e4iYIhudEqQmO5k1/d7IEHb
K28x7/EOoGiJqSFk6fRKEglwbwJ5vhxgSSEZ/GVC0R8=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943pAYkRwcMDhbL/D1IYA7Qil4c=</DigestValue>
      </Reference>
      <Reference URI="/word/fontTable.xml?ContentType=application/vnd.openxmlformats-officedocument.wordprocessingml.fontTable+xml">
        <DigestMethod Algorithm="http://www.w3.org/2000/09/xmldsig#sha1"/>
        <DigestValue>6rfo7BUgV0ytPeM2HC+1RJvhdoA=</DigestValue>
      </Reference>
      <Reference URI="/word/numbering.xml?ContentType=application/vnd.openxmlformats-officedocument.wordprocessingml.numbering+xml">
        <DigestMethod Algorithm="http://www.w3.org/2000/09/xmldsig#sha1"/>
        <DigestValue>0VDffBBJFNWwWPVOj5PaiQhtlF0=</DigestValue>
      </Reference>
      <Reference URI="/word/settings.xml?ContentType=application/vnd.openxmlformats-officedocument.wordprocessingml.settings+xml">
        <DigestMethod Algorithm="http://www.w3.org/2000/09/xmldsig#sha1"/>
        <DigestValue>/7FIPrUDjEHBxHsPDNretpvd0Io=</DigestValue>
      </Reference>
      <Reference URI="/word/styles.xml?ContentType=application/vnd.openxmlformats-officedocument.wordprocessingml.styles+xml">
        <DigestMethod Algorithm="http://www.w3.org/2000/09/xmldsig#sha1"/>
        <DigestValue>2JSr4OYzIgrVz1rr8uKAs1kt0Ew=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2022-08-05T10:34:31Z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2022-08-05T10:34:31Z</xd:SigningTime>
          <xd:SigningCertificate>
            <xd:Cert>
              <xd:CertDigest>
                <DigestMethod Algorithm="http://www.w3.org/2000/09/xmldsig#sha1"/>
                <DigestValue>sVVVrRE7MTxQuGyry79xIZp+3Sc=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1252867826895778292392138048721175708632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3690</Words>
  <Characters>21037</Characters>
  <Application>Microsoft Office Word</Application>
  <DocSecurity>0</DocSecurity>
  <Lines>175</Lines>
  <Paragraphs>49</Paragraphs>
  <ScaleCrop>false</ScaleCrop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2022-08-03T10:50:00Z</dcterms:created>
  <dcterms:modified xsi:type="dcterms:W3CDTF">2022-08-03T10:50:00Z</dcterms:modified>
</cp:coreProperties>
</file>