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E3CC" w14:textId="2D81CA7A" w:rsidR="00170712" w:rsidRPr="006C6CA5" w:rsidRDefault="006C6CA5">
      <w:pPr>
        <w:rPr>
          <w:rFonts w:ascii="Times New Roman" w:hAnsi="Times New Roman" w:cs="Times New Roman"/>
          <w:sz w:val="24"/>
          <w:szCs w:val="24"/>
        </w:rPr>
      </w:pPr>
      <w:r w:rsidRPr="006C6CA5">
        <w:rPr>
          <w:rFonts w:ascii="Times New Roman" w:hAnsi="Times New Roman" w:cs="Times New Roman"/>
          <w:sz w:val="24"/>
          <w:szCs w:val="24"/>
        </w:rPr>
        <w:t xml:space="preserve">Лот №3. Местонахождение имущества: Республика Карелия, Лоухский район, пос. </w:t>
      </w:r>
      <w:proofErr w:type="spellStart"/>
      <w:r w:rsidRPr="006C6CA5"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  <w:r w:rsidRPr="006C6CA5">
        <w:rPr>
          <w:rFonts w:ascii="Times New Roman" w:hAnsi="Times New Roman" w:cs="Times New Roman"/>
          <w:sz w:val="24"/>
          <w:szCs w:val="24"/>
        </w:rPr>
        <w:t xml:space="preserve">: Оборудование котельной в т.ч. Котел КВТ 4000Е-18Р.00.000 Котел КВТ 4000Е-18Р.00.000 Опора циклона / Мультициклон БЦ.6х4-16А.00.000 Опора циклона / Мультициклон БЦ.6х4-16А.00.000, 2018 </w:t>
      </w:r>
      <w:proofErr w:type="spellStart"/>
      <w:r w:rsidRPr="006C6CA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C6CA5">
        <w:rPr>
          <w:rFonts w:ascii="Times New Roman" w:hAnsi="Times New Roman" w:cs="Times New Roman"/>
          <w:sz w:val="24"/>
          <w:szCs w:val="24"/>
        </w:rPr>
        <w:t xml:space="preserve">. Часть линии сортировки сырых пиломатериалов, в т.ч. Загрузочный стол Раскатный стол </w:t>
      </w:r>
      <w:proofErr w:type="spellStart"/>
      <w:r w:rsidRPr="006C6CA5">
        <w:rPr>
          <w:rFonts w:ascii="Times New Roman" w:hAnsi="Times New Roman" w:cs="Times New Roman"/>
          <w:sz w:val="24"/>
          <w:szCs w:val="24"/>
        </w:rPr>
        <w:t>Степфидер</w:t>
      </w:r>
      <w:proofErr w:type="spellEnd"/>
      <w:r w:rsidRPr="006C6CA5">
        <w:rPr>
          <w:rFonts w:ascii="Times New Roman" w:hAnsi="Times New Roman" w:cs="Times New Roman"/>
          <w:sz w:val="24"/>
          <w:szCs w:val="24"/>
        </w:rPr>
        <w:t xml:space="preserve"> электромеханический, 2019 </w:t>
      </w:r>
      <w:proofErr w:type="spellStart"/>
      <w:r w:rsidRPr="006C6CA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C6CA5">
        <w:rPr>
          <w:rFonts w:ascii="Times New Roman" w:hAnsi="Times New Roman" w:cs="Times New Roman"/>
          <w:sz w:val="24"/>
          <w:szCs w:val="24"/>
        </w:rPr>
        <w:t xml:space="preserve">. Устройство разворота бревен, 2018 </w:t>
      </w:r>
      <w:proofErr w:type="spellStart"/>
      <w:r w:rsidRPr="006C6CA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6C6CA5">
        <w:rPr>
          <w:rFonts w:ascii="Times New Roman" w:hAnsi="Times New Roman" w:cs="Times New Roman"/>
          <w:sz w:val="24"/>
          <w:szCs w:val="24"/>
        </w:rPr>
        <w:t xml:space="preserve">. Здание ремонтно-механических мастерских с гаражом с к.н. 10:18:0000000:1668 (здание пострадало при пожаре), 4450,8 кв. м. Здание материально-технического склада-ангара с к.н. 10:18:0000000:1157, 2299,4 кв. м. Здание общежития с к.н. 10:18:0000000:1024, 487,7 кв. м. Здание ремонтно-механических мастерских (ангар) с к.н. 10:18:0000000:1124, 644,9 кв. м. Здание ремонтно-механической мастерской с к.н. 10:18:0000000:1164, 496,7 кв. м. Здание агрегатного цех с к.н. 10:18:0000000:1123, 408,9 кв. м. Здание ангара арочного типа (ремонт тракторов) с к.н. 10:18:0000000:7267, здание демонтировано, 643,9 кв. м. Здание ангара арочного типа (ремонт тракторов) с к.н. 10:18:0000000:1051, здание демонтировано, 648,9 кв. м. Здание ангара для стоянки автобусов с к.н. 10:18:0000000:7241, 612,7 кв. м. Здание котельной с к.н. 10:18:0000000:7221, здание демонтировано, 111,9 кв. м. Здание мазутохранилища с к.н. 10:18:0000000:7222, 13,8 </w:t>
      </w:r>
      <w:proofErr w:type="spellStart"/>
      <w:r w:rsidRPr="006C6CA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C6CA5">
        <w:rPr>
          <w:rFonts w:ascii="Times New Roman" w:hAnsi="Times New Roman" w:cs="Times New Roman"/>
          <w:sz w:val="24"/>
          <w:szCs w:val="24"/>
        </w:rPr>
        <w:t xml:space="preserve">. Здание склада ГСМ с к.н. 10:18:0000000:1673, 168 кв. м. Здание мойки с к.н. 10:18:0000000:1023, 206,1 кв. м. Здание диспетчерской №5 с к.н. 10:18:0000000:1052, 89 кв. м. Здание котельной с к.н. 10:18:0000000:1088, здание демонтировано, 145,6 кв. м. Здание контрольно-пропускного пункта с к.н. 10:18:0000000:1133, 146,7 кв. м. Здание АЗС с к.н. 10:18:0000000:1037, 39,7 кв. м. Здание цеха ширпотреба-ангар (столярный цех) с к.н. 10:18:0000000:1107, 665,2 кв. м. Здание ангара арочного типа (лесопильный цех № 3) с к.н. 10:18:0000000:7230, 319 кв. м. Бытовые здания </w:t>
      </w:r>
      <w:proofErr w:type="spellStart"/>
      <w:r w:rsidRPr="006C6CA5">
        <w:rPr>
          <w:rFonts w:ascii="Times New Roman" w:hAnsi="Times New Roman" w:cs="Times New Roman"/>
          <w:sz w:val="24"/>
          <w:szCs w:val="24"/>
        </w:rPr>
        <w:t>инжерного</w:t>
      </w:r>
      <w:proofErr w:type="spellEnd"/>
      <w:r w:rsidRPr="006C6CA5">
        <w:rPr>
          <w:rFonts w:ascii="Times New Roman" w:hAnsi="Times New Roman" w:cs="Times New Roman"/>
          <w:sz w:val="24"/>
          <w:szCs w:val="24"/>
        </w:rPr>
        <w:t xml:space="preserve"> склада с к.н. 10:18:0000000:1019, 898,1 кв. м. Здание лесопильного цеха № 1 с к.н. 10:18:0000000:1134, 1463,5 кв. м. Лесопильный цех (арочного типа) с к.н. 10:18:0000000:1131, 675,4 кв. м. Узел переработки хлыстов с к.н. 10:18:0000000:7016, 353,7 кв. м. Сушильная камера с к.н. 10:18:0000000:1053, 543,6 кв. м. Здание сушильных камер с к.н. 10:18:0000000:1166, 118,5 кв. м. Канализационные сети Кадастровый номер 10:18:0000000:7024, работоспособность не установлена, 1894,4 кв. м. Водопроводная сеть Кадастровый номер 10:18:0000000:7015, работоспособность не установлена, 3901 кв. м. Тепловые сети Кадастровый номер 10:18:0000000:7025, работоспособность не установлена, 1163 кв. м. Здание мазутохранилища с мазутопроводом, подвалом Кадастровый номер 10:18:0000000:7239, 286,9 кв. м. Земельный участок Кадастровый номер 10:18:0000000:30, 438458 кв. м.</w:t>
      </w:r>
    </w:p>
    <w:sectPr w:rsidR="00170712" w:rsidRPr="006C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B6"/>
    <w:rsid w:val="00170712"/>
    <w:rsid w:val="002377B6"/>
    <w:rsid w:val="006C6CA5"/>
    <w:rsid w:val="00D3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01D62-DF0E-4FC7-9B6A-8274FED5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2022-08-06T13:09:00Z</dcterms:created>
  <dcterms:modified xsi:type="dcterms:W3CDTF">2022-08-06T13:09:00Z</dcterms:modified>
</cp:coreProperties>
</file>