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772AE6D5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РАД-301</w:t>
      </w:r>
      <w:r w:rsidR="00083E8F">
        <w:rPr>
          <w:b/>
          <w:bCs/>
        </w:rPr>
        <w:t>259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0C6062" w:rsidRPr="000C6062">
        <w:rPr>
          <w:b/>
          <w:bCs/>
        </w:rPr>
        <w:t>1</w:t>
      </w:r>
      <w:r w:rsidR="00083E8F">
        <w:rPr>
          <w:b/>
          <w:bCs/>
        </w:rPr>
        <w:t>2</w:t>
      </w:r>
      <w:r w:rsidR="005243CF" w:rsidRPr="008E2EEE">
        <w:rPr>
          <w:b/>
          <w:bCs/>
        </w:rPr>
        <w:t>.0</w:t>
      </w:r>
      <w:r w:rsidR="000C6062" w:rsidRPr="000C6062">
        <w:rPr>
          <w:b/>
          <w:bCs/>
        </w:rPr>
        <w:t>8</w:t>
      </w:r>
      <w:r w:rsidR="005243CF" w:rsidRPr="008E2EEE">
        <w:rPr>
          <w:b/>
          <w:bCs/>
        </w:rPr>
        <w:t>.202</w:t>
      </w:r>
      <w:r w:rsidR="00D94A40">
        <w:rPr>
          <w:b/>
          <w:bCs/>
        </w:rPr>
        <w:t>2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0CD9274E" w14:textId="77777777" w:rsidR="00083E8F" w:rsidRDefault="00083E8F" w:rsidP="00083E8F">
      <w:pPr>
        <w:ind w:right="-57" w:firstLine="567"/>
        <w:jc w:val="both"/>
      </w:pPr>
      <w:r w:rsidRPr="00DD4C6C">
        <w:t>Право аренды нежилы</w:t>
      </w:r>
      <w:r>
        <w:t>х</w:t>
      </w:r>
      <w:r w:rsidRPr="00DD4C6C">
        <w:t xml:space="preserve"> помещени</w:t>
      </w:r>
      <w:r>
        <w:t>й</w:t>
      </w:r>
      <w:r w:rsidRPr="00DD4C6C">
        <w:t>, расположенны</w:t>
      </w:r>
      <w:r>
        <w:t>х</w:t>
      </w:r>
      <w:r w:rsidRPr="00DD4C6C">
        <w:t xml:space="preserve"> по адресу: г. Нижний Новгород, ул. Большая Покровская, д. 3, г. Нижний Новгород, ул. Большая Покровская, д. 3/4, г. Нижний Новгород, ул. Большая Покровская, д. 5, г. Нижний Новгород, ул. Пожарского, д. 6а, </w:t>
      </w:r>
      <w:r w:rsidRPr="004D44A5">
        <w:rPr>
          <w:b/>
          <w:bCs/>
        </w:rPr>
        <w:t>общей площадью 1105,4 кв. м,</w:t>
      </w:r>
      <w:r w:rsidRPr="00DD4C6C">
        <w:t xml:space="preserve"> в том числе на 1 этаже 116,2 кв. м, на 2 этаже 323,6 кв. м, на 3 этаже 496,2 кв. м, в цоколе 22,9 кв. м, в подвале 146,5 к</w:t>
      </w:r>
      <w:r>
        <w:t>в</w:t>
      </w:r>
      <w:r w:rsidRPr="00DD4C6C">
        <w:t>. м</w:t>
      </w:r>
      <w:r>
        <w:t>.</w:t>
      </w:r>
      <w:r w:rsidRPr="00DD4C6C">
        <w:t xml:space="preserve"> нежилого здания общей площадью 1351,9 кв. м,</w:t>
      </w:r>
      <w:r>
        <w:t xml:space="preserve"> принадлежащего ПАО Сбербанк на праве собственности в составе: </w:t>
      </w:r>
    </w:p>
    <w:p w14:paraId="01C5829A" w14:textId="77777777" w:rsidR="00083E8F" w:rsidRPr="004D44A5" w:rsidRDefault="00083E8F" w:rsidP="00083E8F">
      <w:pPr>
        <w:ind w:right="-57" w:firstLine="567"/>
        <w:jc w:val="both"/>
      </w:pPr>
      <w:r w:rsidRPr="004D44A5">
        <w:t xml:space="preserve">нежилое помещение, общей площадью 95,7 </w:t>
      </w:r>
      <w:proofErr w:type="spellStart"/>
      <w:r w:rsidRPr="004D44A5">
        <w:t>кв.м</w:t>
      </w:r>
      <w:proofErr w:type="spellEnd"/>
      <w:r w:rsidRPr="004D44A5">
        <w:t xml:space="preserve">, этажность: Цокольный этаж №1, Этаж №1, Этаж №2, Этаж №3, кадастровый номер 52:18:0060031:121,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</w:t>
      </w:r>
      <w:r>
        <w:t>Пожарского</w:t>
      </w:r>
      <w:r w:rsidRPr="004D44A5">
        <w:t xml:space="preserve">, д 6а, </w:t>
      </w:r>
      <w:proofErr w:type="spellStart"/>
      <w:r w:rsidRPr="004D44A5">
        <w:t>пом</w:t>
      </w:r>
      <w:proofErr w:type="spellEnd"/>
      <w:r w:rsidRPr="004D44A5">
        <w:t xml:space="preserve"> П10; нежилое помещение, общей площадью 325,8 </w:t>
      </w:r>
      <w:proofErr w:type="spellStart"/>
      <w:r w:rsidRPr="004D44A5">
        <w:t>кв.м</w:t>
      </w:r>
      <w:proofErr w:type="spellEnd"/>
      <w:r w:rsidRPr="004D44A5">
        <w:t xml:space="preserve">, этажность: Этаж №1, Этаж №2, Этаж №3, Подвал №1, кадастровый номер 52:18:0060031:125,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3/4, </w:t>
      </w:r>
      <w:proofErr w:type="spellStart"/>
      <w:r w:rsidRPr="004D44A5">
        <w:t>пом</w:t>
      </w:r>
      <w:proofErr w:type="spellEnd"/>
      <w:r w:rsidRPr="004D44A5">
        <w:t xml:space="preserve"> П5; нежилое помещение, общей площадью 65,9 </w:t>
      </w:r>
      <w:proofErr w:type="spellStart"/>
      <w:r w:rsidRPr="004D44A5">
        <w:t>кв.м</w:t>
      </w:r>
      <w:proofErr w:type="spellEnd"/>
      <w:r w:rsidRPr="004D44A5">
        <w:t xml:space="preserve">, этажность: Этаж №1, кадастровый номер 52:18:0060031:343,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П8; нежилое помещение, общей площадью 706,2 </w:t>
      </w:r>
      <w:proofErr w:type="spellStart"/>
      <w:r w:rsidRPr="004D44A5">
        <w:t>кв.м</w:t>
      </w:r>
      <w:proofErr w:type="spellEnd"/>
      <w:r w:rsidRPr="004D44A5">
        <w:t xml:space="preserve">, этажность: </w:t>
      </w:r>
      <w:r>
        <w:t>Этаж №1, Этаж №2, Этаж №3, Подвал</w:t>
      </w:r>
      <w:r w:rsidRPr="004D44A5">
        <w:t xml:space="preserve">, кадастровый номер 52:18:0060031:122,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3, </w:t>
      </w:r>
      <w:proofErr w:type="spellStart"/>
      <w:r w:rsidRPr="004D44A5">
        <w:t>пом</w:t>
      </w:r>
      <w:proofErr w:type="spellEnd"/>
      <w:r w:rsidRPr="004D44A5">
        <w:t xml:space="preserve"> П1,2; нежилое помещение, общей площадью 158,3 </w:t>
      </w:r>
      <w:proofErr w:type="spellStart"/>
      <w:r w:rsidRPr="004D44A5">
        <w:t>кв.м</w:t>
      </w:r>
      <w:proofErr w:type="spellEnd"/>
      <w:r w:rsidRPr="004D44A5">
        <w:t xml:space="preserve">, этажность: Этаж №3, кадастровый номер 52:18:0060031:342, расположенное по адресу: Нижегородская область, г Нижний Новгород, р-н Нижегородский, ул.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П9</w:t>
      </w:r>
      <w:r>
        <w:t>.</w:t>
      </w:r>
    </w:p>
    <w:p w14:paraId="33422D85" w14:textId="77777777" w:rsidR="00083E8F" w:rsidRDefault="00083E8F" w:rsidP="000C6062">
      <w:pPr>
        <w:widowControl/>
        <w:suppressAutoHyphens w:val="0"/>
        <w:spacing w:after="160" w:line="259" w:lineRule="auto"/>
        <w:jc w:val="both"/>
      </w:pP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57D8237E" w14:textId="4AC2DF93" w:rsidR="00FA4E36" w:rsidRPr="00FA4E36" w:rsidRDefault="00FA4E36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6F9060BA" w14:textId="06E4B6FF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83E8F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1DC62607" w14:textId="18263EC1" w:rsidR="001E37F3" w:rsidRPr="00794A78" w:rsidRDefault="001E37F3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с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83E8F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31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до 1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242702C7" w14:textId="23122D55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Организатора торгов – не позднее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30AA23C2" w14:textId="5BDCD0BF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0C6062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в 1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p w14:paraId="5C971968" w14:textId="77777777"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pEidUyBS0hunl6kx8l8KoZC4dlMv56jE/ApTjJi920I=</DigestValue>
    </Reference>
    <Reference Type="http://www.w3.org/2000/09/xmldsig#Object" URI="#idOfficeObject">
      <DigestMethod Algorithm="urn:ietf:params:xml:ns:cpxmlsec:algorithms:gostr34112012-256"/>
      <DigestValue>JqFU6N+3zbD+dtlX7lqBIoCbBsMmBvLj4j/yg58hE9I=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rIlHwfak+KmFQdRYFzWoamzsk5wrdv8EHuskIDVRhLI=</DigestValue>
    </Reference>
  </SignedInfo>
  <SignatureValue>bECdMEdFrlDHBtkQ7ts5nkWU6qcVq+CS1jnm74GKcq+qEMJ9kxnD29Y+e6AUOYP8
Ne2T/2ZNh9c1dkJqNbcAaQ==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neujAmXMeLYQjjpP4b+Re3JWvZ0=</DigestValue>
      </Reference>
      <Reference URI="/word/fontTable.xml?ContentType=application/vnd.openxmlformats-officedocument.wordprocessingml.fontTable+xml">
        <DigestMethod Algorithm="http://www.w3.org/2000/09/xmldsig#sha1"/>
        <DigestValue>V2xAWan3ZDjlU/verv/8Ac5TEj4=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zNxBYPwyYQVcSQFyQkc2vDSMfUc=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2022-08-08T13:51:37Z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2022-08-08T13:51:37Z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2022-08-08T13:44:00Z</cp:lastPrinted>
  <dcterms:created xsi:type="dcterms:W3CDTF">2022-08-08T13:46:00Z</dcterms:created>
  <dcterms:modified xsi:type="dcterms:W3CDTF">2022-08-08T13:46:00Z</dcterms:modified>
</cp:coreProperties>
</file>