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D379E" w14:textId="77777777" w:rsidR="00A02789" w:rsidRPr="00A02789" w:rsidRDefault="00A02789" w:rsidP="00A02789">
      <w:pPr>
        <w:spacing w:after="0" w:line="240" w:lineRule="auto"/>
        <w:ind w:right="-57"/>
        <w:jc w:val="right"/>
        <w:rPr>
          <w:rFonts w:ascii="Times New Roman" w:eastAsia="Times New Roman" w:hAnsi="Times New Roman" w:cs="Times New Roman"/>
          <w:lang w:eastAsia="ru-RU"/>
        </w:rPr>
      </w:pPr>
    </w:p>
    <w:p w14:paraId="4E2BA8AD" w14:textId="77777777" w:rsidR="00A02789" w:rsidRPr="00A02789" w:rsidRDefault="00A02789" w:rsidP="00A02789">
      <w:pPr>
        <w:spacing w:after="0" w:line="240" w:lineRule="auto"/>
        <w:ind w:right="-57"/>
        <w:jc w:val="center"/>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ПРОЕКТ ДОГОВОРА КУПЛИ-ПРОДАЖИ</w:t>
      </w:r>
    </w:p>
    <w:p w14:paraId="7BF2CD7C" w14:textId="77777777" w:rsidR="00A02789" w:rsidRPr="00A02789" w:rsidRDefault="00A02789" w:rsidP="00A02789">
      <w:pPr>
        <w:spacing w:after="0" w:line="240" w:lineRule="auto"/>
        <w:ind w:right="-57"/>
        <w:jc w:val="center"/>
        <w:rPr>
          <w:rFonts w:ascii="Times New Roman" w:eastAsia="Times New Roman" w:hAnsi="Times New Roman" w:cs="Times New Roman"/>
          <w:lang w:eastAsia="ru-RU"/>
        </w:rPr>
      </w:pPr>
    </w:p>
    <w:p w14:paraId="2CC209AE" w14:textId="77777777" w:rsidR="00A02789" w:rsidRPr="00A02789" w:rsidRDefault="00A02789" w:rsidP="00A02789">
      <w:pPr>
        <w:spacing w:after="0" w:line="240" w:lineRule="auto"/>
        <w:ind w:right="-57"/>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г. Москва</w:t>
      </w:r>
      <w:r w:rsidRPr="00A02789">
        <w:rPr>
          <w:rFonts w:ascii="Times New Roman" w:eastAsia="Times New Roman" w:hAnsi="Times New Roman" w:cs="Times New Roman"/>
          <w:lang w:eastAsia="ru-RU"/>
        </w:rPr>
        <w:tab/>
      </w:r>
      <w:r w:rsidRPr="00A02789">
        <w:rPr>
          <w:rFonts w:ascii="Times New Roman" w:eastAsia="Times New Roman" w:hAnsi="Times New Roman" w:cs="Times New Roman"/>
          <w:lang w:eastAsia="ru-RU"/>
        </w:rPr>
        <w:tab/>
      </w:r>
      <w:r w:rsidRPr="00A02789">
        <w:rPr>
          <w:rFonts w:ascii="Times New Roman" w:eastAsia="Times New Roman" w:hAnsi="Times New Roman" w:cs="Times New Roman"/>
          <w:lang w:eastAsia="ru-RU"/>
        </w:rPr>
        <w:tab/>
      </w:r>
      <w:r w:rsidRPr="00A02789">
        <w:rPr>
          <w:rFonts w:ascii="Times New Roman" w:eastAsia="Times New Roman" w:hAnsi="Times New Roman" w:cs="Times New Roman"/>
          <w:lang w:eastAsia="ru-RU"/>
        </w:rPr>
        <w:tab/>
      </w:r>
      <w:r w:rsidRPr="00A02789">
        <w:rPr>
          <w:rFonts w:ascii="Times New Roman" w:eastAsia="Times New Roman" w:hAnsi="Times New Roman" w:cs="Times New Roman"/>
          <w:lang w:eastAsia="ru-RU"/>
        </w:rPr>
        <w:tab/>
      </w:r>
      <w:r w:rsidRPr="00A02789">
        <w:rPr>
          <w:rFonts w:ascii="Times New Roman" w:eastAsia="Times New Roman" w:hAnsi="Times New Roman" w:cs="Times New Roman"/>
          <w:lang w:eastAsia="ru-RU"/>
        </w:rPr>
        <w:tab/>
      </w:r>
      <w:r w:rsidRPr="00A02789">
        <w:rPr>
          <w:rFonts w:ascii="Times New Roman" w:eastAsia="Times New Roman" w:hAnsi="Times New Roman" w:cs="Times New Roman"/>
          <w:lang w:eastAsia="ru-RU"/>
        </w:rPr>
        <w:tab/>
      </w:r>
      <w:r w:rsidRPr="00A02789">
        <w:rPr>
          <w:rFonts w:ascii="Times New Roman" w:eastAsia="Times New Roman" w:hAnsi="Times New Roman" w:cs="Times New Roman"/>
          <w:lang w:eastAsia="ru-RU"/>
        </w:rPr>
        <w:tab/>
      </w:r>
      <w:proofErr w:type="gramStart"/>
      <w:r w:rsidRPr="00A02789">
        <w:rPr>
          <w:rFonts w:ascii="Times New Roman" w:eastAsia="Times New Roman" w:hAnsi="Times New Roman" w:cs="Times New Roman"/>
          <w:lang w:eastAsia="ru-RU"/>
        </w:rPr>
        <w:tab/>
        <w:t>«</w:t>
      </w:r>
      <w:proofErr w:type="gramEnd"/>
      <w:r w:rsidRPr="00A02789">
        <w:rPr>
          <w:rFonts w:ascii="Times New Roman" w:eastAsia="Times New Roman" w:hAnsi="Times New Roman" w:cs="Times New Roman"/>
          <w:lang w:eastAsia="ru-RU"/>
        </w:rPr>
        <w:t>__» __________ 2022г.</w:t>
      </w:r>
    </w:p>
    <w:p w14:paraId="2AFA26F6" w14:textId="77777777" w:rsidR="00A02789" w:rsidRPr="00A02789" w:rsidRDefault="00A02789" w:rsidP="00A02789">
      <w:pPr>
        <w:spacing w:after="0" w:line="240" w:lineRule="auto"/>
        <w:ind w:right="-57"/>
        <w:rPr>
          <w:rFonts w:ascii="Times New Roman" w:eastAsia="Times New Roman" w:hAnsi="Times New Roman" w:cs="Times New Roman"/>
          <w:lang w:eastAsia="ru-RU"/>
        </w:rPr>
      </w:pPr>
    </w:p>
    <w:p w14:paraId="59B58189" w14:textId="77777777" w:rsidR="00A02789" w:rsidRPr="00A02789" w:rsidRDefault="00A02789" w:rsidP="00A02789">
      <w:pPr>
        <w:spacing w:after="0" w:line="240" w:lineRule="auto"/>
        <w:ind w:right="-57"/>
        <w:rPr>
          <w:rFonts w:ascii="Times New Roman" w:eastAsia="Times New Roman" w:hAnsi="Times New Roman" w:cs="Times New Roman"/>
          <w:lang w:eastAsia="ru-RU"/>
        </w:rPr>
      </w:pPr>
    </w:p>
    <w:p w14:paraId="23373A44"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b/>
          <w:bCs/>
          <w:sz w:val="24"/>
          <w:szCs w:val="24"/>
          <w:lang w:eastAsia="ru-RU"/>
        </w:rPr>
        <w:t xml:space="preserve">ООО «Аврора» </w:t>
      </w:r>
      <w:r w:rsidRPr="00A02789">
        <w:rPr>
          <w:rFonts w:ascii="Times New Roman" w:eastAsia="Times New Roman" w:hAnsi="Times New Roman" w:cs="Times New Roman"/>
          <w:bCs/>
          <w:sz w:val="24"/>
          <w:szCs w:val="24"/>
          <w:lang w:eastAsia="ru-RU"/>
        </w:rPr>
        <w:t xml:space="preserve">(ИНН 7709738383, ОГРН 5077746762957, адрес местонахождения: 115088, г. Москва, ул. </w:t>
      </w:r>
      <w:proofErr w:type="spellStart"/>
      <w:r w:rsidRPr="00A02789">
        <w:rPr>
          <w:rFonts w:ascii="Times New Roman" w:eastAsia="Times New Roman" w:hAnsi="Times New Roman" w:cs="Times New Roman"/>
          <w:bCs/>
          <w:sz w:val="24"/>
          <w:szCs w:val="24"/>
          <w:lang w:eastAsia="ru-RU"/>
        </w:rPr>
        <w:t>Шарикоподшипниковская</w:t>
      </w:r>
      <w:proofErr w:type="spellEnd"/>
      <w:r w:rsidRPr="00A02789">
        <w:rPr>
          <w:rFonts w:ascii="Times New Roman" w:eastAsia="Times New Roman" w:hAnsi="Times New Roman" w:cs="Times New Roman"/>
          <w:bCs/>
          <w:sz w:val="24"/>
          <w:szCs w:val="24"/>
          <w:lang w:eastAsia="ru-RU"/>
        </w:rPr>
        <w:t>, д. 38, стр. 1)</w:t>
      </w:r>
      <w:r w:rsidRPr="00A02789">
        <w:rPr>
          <w:rFonts w:ascii="Times New Roman" w:eastAsia="Times New Roman" w:hAnsi="Times New Roman" w:cs="Times New Roman"/>
          <w:bCs/>
          <w:iCs/>
          <w:sz w:val="24"/>
          <w:szCs w:val="24"/>
          <w:lang w:eastAsia="ru-RU"/>
        </w:rPr>
        <w:t>,</w:t>
      </w:r>
      <w:r w:rsidRPr="00A02789">
        <w:rPr>
          <w:rFonts w:ascii="Times New Roman" w:eastAsia="Times New Roman" w:hAnsi="Times New Roman" w:cs="Times New Roman"/>
          <w:sz w:val="24"/>
          <w:szCs w:val="24"/>
          <w:lang w:eastAsia="ru-RU"/>
        </w:rPr>
        <w:t xml:space="preserve"> именуемое в дальнейшем </w:t>
      </w:r>
      <w:r w:rsidRPr="00A02789">
        <w:rPr>
          <w:rFonts w:ascii="Times New Roman" w:eastAsia="Times New Roman" w:hAnsi="Times New Roman" w:cs="Times New Roman"/>
          <w:b/>
          <w:sz w:val="24"/>
          <w:szCs w:val="24"/>
          <w:lang w:eastAsia="ru-RU"/>
        </w:rPr>
        <w:t>«Продавец», в лице</w:t>
      </w:r>
      <w:r w:rsidRPr="00A02789">
        <w:rPr>
          <w:rFonts w:ascii="Times New Roman" w:eastAsia="Times New Roman" w:hAnsi="Times New Roman" w:cs="Times New Roman"/>
          <w:sz w:val="24"/>
          <w:szCs w:val="24"/>
          <w:lang w:eastAsia="ru-RU"/>
        </w:rPr>
        <w:t xml:space="preserve"> </w:t>
      </w:r>
      <w:r w:rsidRPr="00A02789">
        <w:rPr>
          <w:rFonts w:ascii="Times New Roman" w:eastAsia="Times New Roman" w:hAnsi="Times New Roman" w:cs="Times New Roman"/>
          <w:b/>
          <w:sz w:val="24"/>
          <w:szCs w:val="24"/>
          <w:lang w:eastAsia="ru-RU"/>
        </w:rPr>
        <w:t xml:space="preserve">конкурсного управляющего Чебышева Сергея Александровича </w:t>
      </w:r>
      <w:r w:rsidRPr="00A02789">
        <w:rPr>
          <w:rFonts w:ascii="Times New Roman" w:eastAsia="Times New Roman" w:hAnsi="Times New Roman" w:cs="Times New Roman"/>
          <w:sz w:val="24"/>
          <w:szCs w:val="24"/>
          <w:lang w:eastAsia="ru-RU"/>
        </w:rPr>
        <w:t xml:space="preserve">(ИНН 100302135173 , СНИЛС 076-407-852-85) - член Союза арбитражных управляющих «Саморегулируемая организация «Дело» (ОГРН 1035002205919 , ИНН 5010029544, адрес: 125284, г. Москва, Хорошевское шоссе, д. 32А офис 300)) </w:t>
      </w:r>
      <w:r w:rsidRPr="00A02789">
        <w:rPr>
          <w:rFonts w:ascii="Times New Roman" w:eastAsia="Times New Roman" w:hAnsi="Times New Roman" w:cs="Times New Roman"/>
          <w:lang w:eastAsia="ru-RU"/>
        </w:rPr>
        <w:t xml:space="preserve">(далее – Конкурсный управляющий), действующего на основании решения _____________________________________ по делу №______________, в дальнейшем «Продавец» с одной стороны, и </w:t>
      </w:r>
    </w:p>
    <w:p w14:paraId="18C2FFD9"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_________________, именуемое (-</w:t>
      </w:r>
      <w:proofErr w:type="spellStart"/>
      <w:r w:rsidRPr="00A02789">
        <w:rPr>
          <w:rFonts w:ascii="Times New Roman" w:eastAsia="Times New Roman" w:hAnsi="Times New Roman" w:cs="Times New Roman"/>
          <w:lang w:eastAsia="ru-RU"/>
        </w:rPr>
        <w:t>ый</w:t>
      </w:r>
      <w:proofErr w:type="spellEnd"/>
      <w:r w:rsidRPr="00A02789">
        <w:rPr>
          <w:rFonts w:ascii="Times New Roman" w:eastAsia="Times New Roman" w:hAnsi="Times New Roman" w:cs="Times New Roman"/>
          <w:lang w:eastAsia="ru-RU"/>
        </w:rPr>
        <w:t>, -</w:t>
      </w:r>
      <w:proofErr w:type="spellStart"/>
      <w:r w:rsidRPr="00A02789">
        <w:rPr>
          <w:rFonts w:ascii="Times New Roman" w:eastAsia="Times New Roman" w:hAnsi="Times New Roman" w:cs="Times New Roman"/>
          <w:lang w:eastAsia="ru-RU"/>
        </w:rPr>
        <w:t>ая</w:t>
      </w:r>
      <w:proofErr w:type="spellEnd"/>
      <w:r w:rsidRPr="00A02789">
        <w:rPr>
          <w:rFonts w:ascii="Times New Roman" w:eastAsia="Times New Roman" w:hAnsi="Times New Roman" w:cs="Times New Roman"/>
          <w:lang w:eastAsia="ru-RU"/>
        </w:rPr>
        <w:t>) в дальнейшем «Покупатель», в лице __________, действующего на основании __________, с другой стороны, вместе именуемые «Стороны», заключили настоящий договор о нижеследующем:</w:t>
      </w:r>
    </w:p>
    <w:p w14:paraId="0BDDE3B4"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1.</w:t>
      </w:r>
      <w:r w:rsidRPr="00A02789">
        <w:rPr>
          <w:rFonts w:ascii="Times New Roman" w:eastAsia="Times New Roman" w:hAnsi="Times New Roman" w:cs="Times New Roman"/>
          <w:lang w:eastAsia="ru-RU"/>
        </w:rPr>
        <w:tab/>
        <w:t>Предмет договора</w:t>
      </w:r>
    </w:p>
    <w:p w14:paraId="5A7528E3"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1.1.</w:t>
      </w:r>
      <w:r w:rsidRPr="00A02789">
        <w:rPr>
          <w:rFonts w:ascii="Times New Roman" w:eastAsia="Times New Roman" w:hAnsi="Times New Roman" w:cs="Times New Roman"/>
          <w:lang w:eastAsia="ru-RU"/>
        </w:rPr>
        <w:tab/>
        <w:t>Продавец обязуется передать в собственность Покупателю, а Покупатель - принять и оплатить в соответствии с условиями настоящего Договора следующее имущество (далее по тексту – Имущество):</w:t>
      </w:r>
    </w:p>
    <w:p w14:paraId="5BAE64A7"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________________________________________________________________.</w:t>
      </w:r>
    </w:p>
    <w:p w14:paraId="4C5852DA"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1.2.</w:t>
      </w:r>
      <w:r w:rsidRPr="00A02789">
        <w:rPr>
          <w:rFonts w:ascii="Times New Roman" w:eastAsia="Times New Roman" w:hAnsi="Times New Roman" w:cs="Times New Roman"/>
          <w:lang w:eastAsia="ru-RU"/>
        </w:rPr>
        <w:tab/>
        <w:t>Настоящий договор заключается Сторонами в порядке, установленном Федеральным законом от 26.10.2002 №127-ФЗ «О несостоятельности (банкротстве)», по результатам проведения открытых торгов в форме конкурса по продаже имущества Продавца, состоявшихся _</w:t>
      </w:r>
      <w:proofErr w:type="gramStart"/>
      <w:r w:rsidRPr="00A02789">
        <w:rPr>
          <w:rFonts w:ascii="Times New Roman" w:eastAsia="Times New Roman" w:hAnsi="Times New Roman" w:cs="Times New Roman"/>
          <w:lang w:eastAsia="ru-RU"/>
        </w:rPr>
        <w:t>_._</w:t>
      </w:r>
      <w:proofErr w:type="gramEnd"/>
      <w:r w:rsidRPr="00A02789">
        <w:rPr>
          <w:rFonts w:ascii="Times New Roman" w:eastAsia="Times New Roman" w:hAnsi="Times New Roman" w:cs="Times New Roman"/>
          <w:lang w:eastAsia="ru-RU"/>
        </w:rPr>
        <w:t>_.____ на электронной торговой площадке АО «Российский аукционный дом», по адресу в сети интернет: http://lot-online.ru.</w:t>
      </w:r>
    </w:p>
    <w:p w14:paraId="736F5C85"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p>
    <w:p w14:paraId="123D46AA"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2.</w:t>
      </w:r>
      <w:r w:rsidRPr="00A02789">
        <w:rPr>
          <w:rFonts w:ascii="Times New Roman" w:eastAsia="Times New Roman" w:hAnsi="Times New Roman" w:cs="Times New Roman"/>
          <w:lang w:eastAsia="ru-RU"/>
        </w:rPr>
        <w:tab/>
        <w:t>Обязанности Сторон</w:t>
      </w:r>
    </w:p>
    <w:p w14:paraId="53CCB469"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2.1. Продавец обязан:</w:t>
      </w:r>
    </w:p>
    <w:p w14:paraId="6F31F303"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2.1.1. Подготовить Имущество к передаче, включая составление передаточного акта, указанного в п.  4.1. настоящего договора.</w:t>
      </w:r>
    </w:p>
    <w:p w14:paraId="6A44B63E"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2.1.2. Передать Покупателю Имущество по акту в срок, установленный п. 4.2. настоящего договора.</w:t>
      </w:r>
    </w:p>
    <w:p w14:paraId="691067F9"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2.1.3.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w:t>
      </w:r>
    </w:p>
    <w:p w14:paraId="3571BA89"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2.2. Покупатель обязан:</w:t>
      </w:r>
    </w:p>
    <w:p w14:paraId="13F477CB" w14:textId="77777777" w:rsidR="00402D03"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2.2.1. Оплатить цену, указанную в п. 3.1. настоящего договора, в порядке, предусмотренном настоящим договором.</w:t>
      </w:r>
    </w:p>
    <w:p w14:paraId="670DF601" w14:textId="09396CCF" w:rsidR="00A02789" w:rsidRPr="00A02789" w:rsidRDefault="005369C8" w:rsidP="00A02789">
      <w:pPr>
        <w:spacing w:after="0" w:line="240" w:lineRule="auto"/>
        <w:ind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2.2.2. </w:t>
      </w:r>
      <w:r w:rsidR="00A02789" w:rsidRPr="00A02789">
        <w:rPr>
          <w:rFonts w:ascii="Times New Roman" w:eastAsia="Times New Roman" w:hAnsi="Times New Roman" w:cs="Times New Roman"/>
          <w:lang w:eastAsia="ru-RU"/>
        </w:rPr>
        <w:t>Заключить с органами местного самоуправления соглашение об исполнении условий, указанных в п. 2.2.</w:t>
      </w:r>
      <w:r w:rsidR="00402D03">
        <w:rPr>
          <w:rFonts w:ascii="Times New Roman" w:eastAsia="Times New Roman" w:hAnsi="Times New Roman" w:cs="Times New Roman"/>
          <w:lang w:eastAsia="ru-RU"/>
        </w:rPr>
        <w:t>3 и 2.2.4</w:t>
      </w:r>
      <w:r w:rsidR="00A02789" w:rsidRPr="00A02789">
        <w:rPr>
          <w:rFonts w:ascii="Times New Roman" w:eastAsia="Times New Roman" w:hAnsi="Times New Roman" w:cs="Times New Roman"/>
          <w:lang w:eastAsia="ru-RU"/>
        </w:rPr>
        <w:t xml:space="preserve"> настоящего Договора, права и обязанности по договору купли-продажи объектов, заключенному по итогам конкурса, возникают после подписания данного соглашения.</w:t>
      </w:r>
    </w:p>
    <w:p w14:paraId="1DA37535" w14:textId="2BDFFCE7" w:rsidR="00A02789" w:rsidRPr="00A02789" w:rsidRDefault="00A02789" w:rsidP="00A02789">
      <w:pPr>
        <w:tabs>
          <w:tab w:val="left" w:pos="1134"/>
        </w:tabs>
        <w:spacing w:after="0" w:line="240" w:lineRule="auto"/>
        <w:ind w:right="-57"/>
        <w:jc w:val="both"/>
        <w:rPr>
          <w:rFonts w:ascii="Times New Roman" w:eastAsia="Times New Roman" w:hAnsi="Times New Roman" w:cs="Times New Roman"/>
          <w:bCs/>
          <w:lang w:eastAsia="ru-RU"/>
        </w:rPr>
      </w:pPr>
      <w:r w:rsidRPr="00A02789">
        <w:rPr>
          <w:rFonts w:ascii="Times New Roman" w:eastAsia="Times New Roman" w:hAnsi="Times New Roman" w:cs="Times New Roman"/>
          <w:lang w:eastAsia="ru-RU"/>
        </w:rPr>
        <w:t>2.2.</w:t>
      </w:r>
      <w:r w:rsidR="00402D03">
        <w:rPr>
          <w:rFonts w:ascii="Times New Roman" w:eastAsia="Times New Roman" w:hAnsi="Times New Roman" w:cs="Times New Roman"/>
          <w:lang w:eastAsia="ru-RU"/>
        </w:rPr>
        <w:t>3</w:t>
      </w:r>
      <w:r w:rsidR="005369C8">
        <w:rPr>
          <w:rFonts w:ascii="Times New Roman" w:eastAsia="Times New Roman" w:hAnsi="Times New Roman" w:cs="Times New Roman"/>
          <w:lang w:eastAsia="ru-RU"/>
        </w:rPr>
        <w:t xml:space="preserve">. </w:t>
      </w:r>
      <w:bookmarkStart w:id="0" w:name="_GoBack"/>
      <w:bookmarkEnd w:id="0"/>
      <w:r w:rsidRPr="00A02789">
        <w:rPr>
          <w:rFonts w:ascii="Times New Roman" w:eastAsia="Times New Roman" w:hAnsi="Times New Roman" w:cs="Times New Roman"/>
          <w:bCs/>
          <w:lang w:eastAsia="ru-RU"/>
        </w:rPr>
        <w:t>Обеспечивать надлежащее содержание и использование имущества в соответствии с целевым назначением, а также выполнение иных устанавливаемых в соответствии с законодательством Российской Федерации обязательств;</w:t>
      </w:r>
    </w:p>
    <w:p w14:paraId="22D43ADD" w14:textId="343B8D47" w:rsidR="00A02789" w:rsidRPr="00A02789" w:rsidRDefault="00402D03" w:rsidP="00A02789">
      <w:pPr>
        <w:tabs>
          <w:tab w:val="left" w:pos="1134"/>
        </w:tabs>
        <w:spacing w:after="0" w:line="240" w:lineRule="auto"/>
        <w:ind w:right="-5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2.2.4</w:t>
      </w:r>
      <w:r w:rsidR="00A02789" w:rsidRPr="00A02789">
        <w:rPr>
          <w:rFonts w:ascii="Times New Roman" w:eastAsia="Times New Roman" w:hAnsi="Times New Roman" w:cs="Times New Roman"/>
          <w:bCs/>
          <w:lang w:eastAsia="ru-RU"/>
        </w:rPr>
        <w:t>. Предоставить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услуг);</w:t>
      </w:r>
    </w:p>
    <w:p w14:paraId="42E2E423" w14:textId="1CF66C70" w:rsidR="00A02789" w:rsidRPr="00A02789" w:rsidRDefault="00402D03" w:rsidP="00A02789">
      <w:pPr>
        <w:spacing w:after="0" w:line="240" w:lineRule="auto"/>
        <w:ind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2.2.5</w:t>
      </w:r>
      <w:r w:rsidR="00A02789" w:rsidRPr="00A02789">
        <w:rPr>
          <w:rFonts w:ascii="Times New Roman" w:eastAsia="Times New Roman" w:hAnsi="Times New Roman" w:cs="Times New Roman"/>
          <w:lang w:eastAsia="ru-RU"/>
        </w:rPr>
        <w:t xml:space="preserve">. Принять Имущество, подписав передаточный акт. </w:t>
      </w:r>
    </w:p>
    <w:p w14:paraId="1556E0DE" w14:textId="17E8CC95" w:rsidR="00A02789" w:rsidRPr="00A02789" w:rsidRDefault="00402D03" w:rsidP="00A02789">
      <w:pPr>
        <w:spacing w:after="0" w:line="240" w:lineRule="auto"/>
        <w:ind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2.2.6</w:t>
      </w:r>
      <w:r w:rsidR="00A02789" w:rsidRPr="00A02789">
        <w:rPr>
          <w:rFonts w:ascii="Times New Roman" w:eastAsia="Times New Roman" w:hAnsi="Times New Roman" w:cs="Times New Roman"/>
          <w:lang w:eastAsia="ru-RU"/>
        </w:rPr>
        <w:t>. За свой счет осуществить все действия,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w:t>
      </w:r>
    </w:p>
    <w:p w14:paraId="40FD696F"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3.</w:t>
      </w:r>
      <w:r w:rsidRPr="00A02789">
        <w:rPr>
          <w:rFonts w:ascii="Times New Roman" w:eastAsia="Times New Roman" w:hAnsi="Times New Roman" w:cs="Times New Roman"/>
          <w:lang w:eastAsia="ru-RU"/>
        </w:rPr>
        <w:tab/>
        <w:t>Стоимость Имущества и порядок его оплаты</w:t>
      </w:r>
    </w:p>
    <w:p w14:paraId="54C2976C"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lastRenderedPageBreak/>
        <w:t>3.1. Общая стоимость Имущества составляет ________ (______________) руб. __ коп.</w:t>
      </w:r>
      <w:r w:rsidRPr="00A02789">
        <w:rPr>
          <w:rFonts w:ascii="Times New Roman" w:eastAsia="Times New Roman" w:hAnsi="Times New Roman" w:cs="Times New Roman"/>
          <w:lang w:eastAsia="ru-RU"/>
        </w:rPr>
        <w:tab/>
      </w:r>
    </w:p>
    <w:p w14:paraId="4837EABE"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 xml:space="preserve">3.2. Задаток в сумме ________________ (_____________) руб. ___ </w:t>
      </w:r>
      <w:proofErr w:type="gramStart"/>
      <w:r w:rsidRPr="00A02789">
        <w:rPr>
          <w:rFonts w:ascii="Times New Roman" w:eastAsia="Times New Roman" w:hAnsi="Times New Roman" w:cs="Times New Roman"/>
          <w:lang w:eastAsia="ru-RU"/>
        </w:rPr>
        <w:t>коп.,</w:t>
      </w:r>
      <w:proofErr w:type="gramEnd"/>
      <w:r w:rsidRPr="00A02789">
        <w:rPr>
          <w:rFonts w:ascii="Times New Roman" w:eastAsia="Times New Roman" w:hAnsi="Times New Roman" w:cs="Times New Roman"/>
          <w:lang w:eastAsia="ru-RU"/>
        </w:rPr>
        <w:t xml:space="preserve"> внесенный Покупателем в обеспечение исполнения обязательств как участника торгов, засчитывается в счет оплаты Имущества.</w:t>
      </w:r>
    </w:p>
    <w:p w14:paraId="24355311"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 xml:space="preserve">3.3. За вычетом суммы задатка Покупатель обязан уплатить _____________ (______) руб. ___ </w:t>
      </w:r>
      <w:proofErr w:type="gramStart"/>
      <w:r w:rsidRPr="00A02789">
        <w:rPr>
          <w:rFonts w:ascii="Times New Roman" w:eastAsia="Times New Roman" w:hAnsi="Times New Roman" w:cs="Times New Roman"/>
          <w:lang w:eastAsia="ru-RU"/>
        </w:rPr>
        <w:t>коп.,</w:t>
      </w:r>
      <w:proofErr w:type="gramEnd"/>
      <w:r w:rsidRPr="00A02789">
        <w:rPr>
          <w:rFonts w:ascii="Times New Roman" w:eastAsia="Times New Roman" w:hAnsi="Times New Roman" w:cs="Times New Roman"/>
          <w:lang w:eastAsia="ru-RU"/>
        </w:rPr>
        <w:t xml:space="preserve"> в течение 30 дней со дня подписания настоящего договора путем перечисления денежных средств  на специальный счет Продавца, предназначенный только для удовлетворения требований кредиторов за счет денежных средств, вырученных от реализации предмета залога, по следующим реквизитам: р/с ___________________, Банк: ___________________, к/с ___________________, БИК _____________.</w:t>
      </w:r>
    </w:p>
    <w:p w14:paraId="2CC07710"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4.</w:t>
      </w:r>
      <w:r w:rsidRPr="00A02789">
        <w:rPr>
          <w:rFonts w:ascii="Times New Roman" w:eastAsia="Times New Roman" w:hAnsi="Times New Roman" w:cs="Times New Roman"/>
          <w:lang w:eastAsia="ru-RU"/>
        </w:rPr>
        <w:tab/>
        <w:t>Передача Имущества</w:t>
      </w:r>
    </w:p>
    <w:p w14:paraId="6EA46A04"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4.1. Передача Имущества Продавцом и принятие его Покупателем осуществляется по подписываемому сторонами передаточному акту.</w:t>
      </w:r>
    </w:p>
    <w:p w14:paraId="3484070D"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4.2. Передача Имущества должна быть осуществлена в течение 5 рабочих дней со дня его полной оплаты, согласно разделу 3 настоящего договора.</w:t>
      </w:r>
    </w:p>
    <w:p w14:paraId="480F5144"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 xml:space="preserve">4.3.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 </w:t>
      </w:r>
    </w:p>
    <w:p w14:paraId="0EAD8BDA"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4.4. Риск случайной гибели или случайного повреждения Имущества переходят к Покупателю с момента подписания сторонами передаточного акта, указанного в п. 4.1. настоящего договора.</w:t>
      </w:r>
    </w:p>
    <w:p w14:paraId="32DADE1F"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5.</w:t>
      </w:r>
      <w:r w:rsidRPr="00A02789">
        <w:rPr>
          <w:rFonts w:ascii="Times New Roman" w:eastAsia="Times New Roman" w:hAnsi="Times New Roman" w:cs="Times New Roman"/>
          <w:lang w:eastAsia="ru-RU"/>
        </w:rPr>
        <w:tab/>
        <w:t>Ответственность Сторон</w:t>
      </w:r>
    </w:p>
    <w:p w14:paraId="11882062"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5.1.</w:t>
      </w:r>
      <w:r w:rsidRPr="00A02789">
        <w:rPr>
          <w:rFonts w:ascii="Times New Roman" w:eastAsia="Times New Roman" w:hAnsi="Times New Roman" w:cs="Times New Roman"/>
          <w:lang w:eastAsia="ru-RU"/>
        </w:rPr>
        <w:tab/>
        <w:t xml:space="preserve">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w:t>
      </w:r>
    </w:p>
    <w:p w14:paraId="2E4F1044"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5.2.</w:t>
      </w:r>
      <w:r w:rsidRPr="00A02789">
        <w:rPr>
          <w:rFonts w:ascii="Times New Roman" w:eastAsia="Times New Roman" w:hAnsi="Times New Roman" w:cs="Times New Roman"/>
          <w:lang w:eastAsia="ru-RU"/>
        </w:rPr>
        <w:tab/>
        <w:t xml:space="preserve"> Стороны договорились, что не поступление денежных средств в счет оплаты Имущества в сумме и в сроки, указанные в п. 3.3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14:paraId="2A2FD12E"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14:paraId="07788856"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6.</w:t>
      </w:r>
      <w:r w:rsidRPr="00A02789">
        <w:rPr>
          <w:rFonts w:ascii="Times New Roman" w:eastAsia="Times New Roman" w:hAnsi="Times New Roman" w:cs="Times New Roman"/>
          <w:lang w:eastAsia="ru-RU"/>
        </w:rPr>
        <w:tab/>
        <w:t>Прочие условия</w:t>
      </w:r>
    </w:p>
    <w:p w14:paraId="36130EAE"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6.1. Покупатель обязан обеспечивать надлежащее содержание и использование имущества в соответствии с их целевым назначением.</w:t>
      </w:r>
    </w:p>
    <w:p w14:paraId="1426EEF9"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услуг).</w:t>
      </w:r>
    </w:p>
    <w:p w14:paraId="34AA7E0E"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7.</w:t>
      </w:r>
      <w:r w:rsidRPr="00A02789">
        <w:rPr>
          <w:rFonts w:ascii="Times New Roman" w:eastAsia="Times New Roman" w:hAnsi="Times New Roman" w:cs="Times New Roman"/>
          <w:lang w:eastAsia="ru-RU"/>
        </w:rPr>
        <w:tab/>
        <w:t>Заключительные положения</w:t>
      </w:r>
    </w:p>
    <w:p w14:paraId="0BB2B063"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7.1.</w:t>
      </w:r>
      <w:r w:rsidRPr="00A02789">
        <w:rPr>
          <w:rFonts w:ascii="Times New Roman" w:eastAsia="Times New Roman" w:hAnsi="Times New Roman" w:cs="Times New Roman"/>
          <w:lang w:eastAsia="ru-RU"/>
        </w:rPr>
        <w:tab/>
        <w:t>Настоящий Договор вступает в силу с момента его подписания и прекращает свое действие при:</w:t>
      </w:r>
    </w:p>
    <w:p w14:paraId="61257C83"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 надлежащем исполнении Сторонами своих обязательств;</w:t>
      </w:r>
    </w:p>
    <w:p w14:paraId="7626906B"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 расторжении в предусмотренных законодательством Российской Федерации и настоящим Договором случаях.</w:t>
      </w:r>
    </w:p>
    <w:p w14:paraId="407F491D"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7.2.</w:t>
      </w:r>
      <w:r w:rsidRPr="00A02789">
        <w:rPr>
          <w:rFonts w:ascii="Times New Roman" w:eastAsia="Times New Roman" w:hAnsi="Times New Roman" w:cs="Times New Roman"/>
          <w:lang w:eastAsia="ru-RU"/>
        </w:rPr>
        <w:tab/>
        <w:t>Споры и разногласия, возникающие из настоящего договора или в связи с ним, будут решаться сторонами путем переговоров. При не достижении согласия споры и разногласия подлежат рассмотрению в соответствии с действующим законодательством РФ.</w:t>
      </w:r>
    </w:p>
    <w:p w14:paraId="6E24BB45"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7.3.</w:t>
      </w:r>
      <w:r w:rsidRPr="00A02789">
        <w:rPr>
          <w:rFonts w:ascii="Times New Roman" w:eastAsia="Times New Roman" w:hAnsi="Times New Roman" w:cs="Times New Roman"/>
          <w:lang w:eastAsia="ru-RU"/>
        </w:rPr>
        <w:tab/>
        <w:t>Во всем ином, не предусмотренном настоящим Договором, Стороны руководствуются действующим законодательством Российской Федерации.</w:t>
      </w:r>
    </w:p>
    <w:p w14:paraId="123128D3"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t>7.4.</w:t>
      </w:r>
      <w:r w:rsidRPr="00A02789">
        <w:rPr>
          <w:rFonts w:ascii="Times New Roman" w:eastAsia="Times New Roman" w:hAnsi="Times New Roman" w:cs="Times New Roman"/>
          <w:lang w:eastAsia="ru-RU"/>
        </w:rPr>
        <w:tab/>
        <w:t>Настоящий 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02F7E9B8"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p>
    <w:p w14:paraId="7BCDDAC2"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r w:rsidRPr="00A02789">
        <w:rPr>
          <w:rFonts w:ascii="Times New Roman" w:eastAsia="Times New Roman" w:hAnsi="Times New Roman" w:cs="Times New Roman"/>
          <w:lang w:eastAsia="ru-RU"/>
        </w:rPr>
        <w:lastRenderedPageBreak/>
        <w:t>8.</w:t>
      </w:r>
      <w:r w:rsidRPr="00A02789">
        <w:rPr>
          <w:rFonts w:ascii="Times New Roman" w:eastAsia="Times New Roman" w:hAnsi="Times New Roman" w:cs="Times New Roman"/>
          <w:lang w:eastAsia="ru-RU"/>
        </w:rPr>
        <w:tab/>
        <w:t>Реквизиты сторон</w:t>
      </w:r>
    </w:p>
    <w:p w14:paraId="234E370C" w14:textId="77777777" w:rsidR="00A02789" w:rsidRPr="00A02789" w:rsidRDefault="00A02789" w:rsidP="00A02789">
      <w:pPr>
        <w:spacing w:after="0" w:line="240" w:lineRule="auto"/>
        <w:ind w:right="-57"/>
        <w:jc w:val="both"/>
        <w:rPr>
          <w:rFonts w:ascii="Times New Roman" w:eastAsia="Times New Roman" w:hAnsi="Times New Roman" w:cs="Times New Roman"/>
          <w:lang w:eastAsia="ru-RU"/>
        </w:rPr>
      </w:pPr>
    </w:p>
    <w:tbl>
      <w:tblPr>
        <w:tblStyle w:val="2"/>
        <w:tblW w:w="9475" w:type="dxa"/>
        <w:jc w:val="center"/>
        <w:tblInd w:w="0" w:type="dxa"/>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738"/>
        <w:gridCol w:w="4737"/>
      </w:tblGrid>
      <w:tr w:rsidR="00A02789" w:rsidRPr="00A02789" w14:paraId="1ADF4AC6" w14:textId="77777777" w:rsidTr="00831D41">
        <w:trPr>
          <w:trHeight w:val="1833"/>
          <w:jc w:val="center"/>
        </w:trPr>
        <w:tc>
          <w:tcPr>
            <w:tcW w:w="4738" w:type="dxa"/>
          </w:tcPr>
          <w:p w14:paraId="0AA2876D" w14:textId="77777777" w:rsidR="00A02789" w:rsidRPr="00A02789" w:rsidRDefault="00A02789" w:rsidP="00A02789">
            <w:pPr>
              <w:jc w:val="center"/>
              <w:rPr>
                <w:b/>
                <w:sz w:val="24"/>
                <w:szCs w:val="24"/>
              </w:rPr>
            </w:pPr>
            <w:r w:rsidRPr="00A02789">
              <w:rPr>
                <w:b/>
                <w:sz w:val="24"/>
                <w:szCs w:val="24"/>
              </w:rPr>
              <w:t>Продавец:</w:t>
            </w:r>
          </w:p>
          <w:p w14:paraId="18321FB1" w14:textId="77777777" w:rsidR="00A02789" w:rsidRPr="00A02789" w:rsidRDefault="00A02789" w:rsidP="00A02789">
            <w:pPr>
              <w:ind w:right="-57"/>
              <w:jc w:val="both"/>
              <w:rPr>
                <w:bCs/>
              </w:rPr>
            </w:pPr>
            <w:r w:rsidRPr="00A02789">
              <w:rPr>
                <w:b/>
                <w:bCs/>
              </w:rPr>
              <w:t xml:space="preserve">ООО «Аврора» </w:t>
            </w:r>
            <w:r w:rsidRPr="00A02789">
              <w:rPr>
                <w:bCs/>
              </w:rPr>
              <w:t xml:space="preserve">(ИНН 7709738383, </w:t>
            </w:r>
          </w:p>
          <w:p w14:paraId="55F67A87" w14:textId="77777777" w:rsidR="00A02789" w:rsidRPr="00A02789" w:rsidRDefault="00A02789" w:rsidP="00A02789">
            <w:pPr>
              <w:ind w:right="-57"/>
              <w:jc w:val="both"/>
              <w:rPr>
                <w:bCs/>
              </w:rPr>
            </w:pPr>
            <w:r w:rsidRPr="00A02789">
              <w:rPr>
                <w:bCs/>
              </w:rPr>
              <w:t xml:space="preserve">ОГРН 5077746762957, адрес местонахождения: 115088, г. Москва, </w:t>
            </w:r>
          </w:p>
          <w:p w14:paraId="6BC773D8" w14:textId="77777777" w:rsidR="00A02789" w:rsidRPr="00A02789" w:rsidRDefault="00A02789" w:rsidP="00A02789">
            <w:pPr>
              <w:ind w:right="-57"/>
              <w:jc w:val="both"/>
              <w:rPr>
                <w:bCs/>
              </w:rPr>
            </w:pPr>
            <w:r w:rsidRPr="00A02789">
              <w:rPr>
                <w:bCs/>
              </w:rPr>
              <w:t xml:space="preserve">ул. </w:t>
            </w:r>
            <w:proofErr w:type="spellStart"/>
            <w:r w:rsidRPr="00A02789">
              <w:rPr>
                <w:bCs/>
              </w:rPr>
              <w:t>Шарикоподшипниковская</w:t>
            </w:r>
            <w:proofErr w:type="spellEnd"/>
            <w:r w:rsidRPr="00A02789">
              <w:rPr>
                <w:bCs/>
              </w:rPr>
              <w:t>, д. 38, стр. 1)</w:t>
            </w:r>
            <w:r w:rsidRPr="00A02789">
              <w:t xml:space="preserve"> </w:t>
            </w:r>
          </w:p>
          <w:p w14:paraId="5DB40766" w14:textId="77777777" w:rsidR="00A02789" w:rsidRPr="00A02789" w:rsidRDefault="00A02789" w:rsidP="00A02789">
            <w:pPr>
              <w:ind w:right="-57"/>
              <w:jc w:val="both"/>
            </w:pPr>
            <w:r w:rsidRPr="00A02789">
              <w:rPr>
                <w:b/>
              </w:rPr>
              <w:t>в лице</w:t>
            </w:r>
            <w:r w:rsidRPr="00A02789">
              <w:t xml:space="preserve"> </w:t>
            </w:r>
            <w:r w:rsidRPr="00A02789">
              <w:rPr>
                <w:b/>
              </w:rPr>
              <w:t xml:space="preserve">конкурсного управляющего Чебышева Сергея Александровича </w:t>
            </w:r>
            <w:r w:rsidRPr="00A02789">
              <w:t>(ИНН 100302135173, СНИЛС 076-407-852-85) - член Союза арбитражных управляющих «Саморегулируемая организация «Дело» (ОГРН 1035002205919, ИНН 5010029544, адрес: 125284, г. Москва, Хорошевское шоссе, д. 32А офис 300)).</w:t>
            </w:r>
          </w:p>
          <w:p w14:paraId="5E8CBD7A" w14:textId="77777777" w:rsidR="00A02789" w:rsidRPr="00A02789" w:rsidRDefault="00A02789" w:rsidP="00A02789">
            <w:pPr>
              <w:jc w:val="both"/>
            </w:pPr>
            <w:r w:rsidRPr="00A02789">
              <w:rPr>
                <w:b/>
              </w:rPr>
              <w:t>Контакты Конкурсного управляющего:</w:t>
            </w:r>
            <w:r w:rsidRPr="00A02789">
              <w:t xml:space="preserve"> адрес для направления корреспонденции: 196601, г. Санкт-Петербург, а/я 56</w:t>
            </w:r>
          </w:p>
          <w:p w14:paraId="584DE0F6" w14:textId="77777777" w:rsidR="00A02789" w:rsidRPr="00A02789" w:rsidRDefault="00A02789" w:rsidP="00A02789">
            <w:pPr>
              <w:ind w:right="-57"/>
              <w:jc w:val="both"/>
              <w:rPr>
                <w:rFonts w:ascii="Calibri" w:hAnsi="Calibri" w:cs="NTTimes/Cyrillic"/>
                <w:bCs/>
                <w:iCs/>
              </w:rPr>
            </w:pPr>
            <w:r w:rsidRPr="00A02789">
              <w:rPr>
                <w:rFonts w:eastAsia="Calibri"/>
                <w:b/>
                <w:bCs/>
                <w:iCs/>
              </w:rPr>
              <w:t>Банковские реквизиты расчетного счета:</w:t>
            </w:r>
            <w:r w:rsidRPr="00A02789">
              <w:rPr>
                <w:rFonts w:ascii="NTTimes/Cyrillic" w:hAnsi="NTTimes/Cyrillic" w:cs="NTTimes/Cyrillic"/>
                <w:bCs/>
                <w:iCs/>
              </w:rPr>
              <w:t xml:space="preserve"> </w:t>
            </w:r>
          </w:p>
          <w:p w14:paraId="3EBC2FEF" w14:textId="77777777" w:rsidR="00A02789" w:rsidRPr="00A02789" w:rsidRDefault="00A02789" w:rsidP="00A02789">
            <w:pPr>
              <w:jc w:val="both"/>
              <w:rPr>
                <w:rFonts w:eastAsia="Calibri"/>
                <w:sz w:val="24"/>
                <w:szCs w:val="24"/>
              </w:rPr>
            </w:pPr>
            <w:r w:rsidRPr="00A02789">
              <w:rPr>
                <w:rFonts w:eastAsia="Calibri"/>
                <w:sz w:val="24"/>
                <w:szCs w:val="24"/>
              </w:rPr>
              <w:t xml:space="preserve">№ 40702 810 201100016976 в АО «Альфа-Банк» </w:t>
            </w:r>
          </w:p>
          <w:p w14:paraId="5487B33F" w14:textId="77777777" w:rsidR="00A02789" w:rsidRPr="00A02789" w:rsidRDefault="00A02789" w:rsidP="00A02789">
            <w:pPr>
              <w:jc w:val="both"/>
              <w:rPr>
                <w:rFonts w:eastAsia="Calibri"/>
                <w:sz w:val="24"/>
                <w:szCs w:val="24"/>
              </w:rPr>
            </w:pPr>
            <w:r w:rsidRPr="00A02789">
              <w:rPr>
                <w:rFonts w:eastAsia="Calibri"/>
                <w:sz w:val="24"/>
                <w:szCs w:val="24"/>
              </w:rPr>
              <w:t xml:space="preserve">к/с 30101810200000000593 </w:t>
            </w:r>
          </w:p>
          <w:p w14:paraId="74F46667" w14:textId="77777777" w:rsidR="00A02789" w:rsidRPr="00A02789" w:rsidRDefault="00A02789" w:rsidP="00A02789">
            <w:pPr>
              <w:jc w:val="both"/>
              <w:rPr>
                <w:sz w:val="24"/>
                <w:szCs w:val="24"/>
              </w:rPr>
            </w:pPr>
            <w:r w:rsidRPr="00A02789">
              <w:rPr>
                <w:rFonts w:eastAsia="Calibri"/>
                <w:sz w:val="24"/>
                <w:szCs w:val="24"/>
              </w:rPr>
              <w:t>БИК 044525593</w:t>
            </w:r>
          </w:p>
          <w:p w14:paraId="5F097A8C" w14:textId="77777777" w:rsidR="00A02789" w:rsidRPr="00A02789" w:rsidRDefault="00A02789" w:rsidP="00A02789">
            <w:pPr>
              <w:jc w:val="both"/>
              <w:rPr>
                <w:sz w:val="24"/>
                <w:szCs w:val="24"/>
              </w:rPr>
            </w:pPr>
            <w:r w:rsidRPr="00A02789">
              <w:rPr>
                <w:sz w:val="24"/>
                <w:szCs w:val="24"/>
              </w:rPr>
              <w:t>Конкурсный управляющий</w:t>
            </w:r>
          </w:p>
          <w:p w14:paraId="09AF33E4" w14:textId="77777777" w:rsidR="00A02789" w:rsidRPr="00A02789" w:rsidRDefault="00A02789" w:rsidP="00A02789">
            <w:pPr>
              <w:jc w:val="both"/>
              <w:rPr>
                <w:sz w:val="24"/>
                <w:szCs w:val="24"/>
              </w:rPr>
            </w:pPr>
          </w:p>
          <w:p w14:paraId="21665BF1" w14:textId="77777777" w:rsidR="00A02789" w:rsidRPr="00A02789" w:rsidRDefault="00A02789" w:rsidP="00A02789">
            <w:pPr>
              <w:jc w:val="both"/>
              <w:rPr>
                <w:b/>
                <w:sz w:val="24"/>
                <w:szCs w:val="24"/>
              </w:rPr>
            </w:pPr>
            <w:r w:rsidRPr="00A02789">
              <w:rPr>
                <w:sz w:val="24"/>
                <w:szCs w:val="24"/>
              </w:rPr>
              <w:t>_______________________ /Чебышев С.А./</w:t>
            </w:r>
          </w:p>
        </w:tc>
        <w:tc>
          <w:tcPr>
            <w:tcW w:w="4737" w:type="dxa"/>
          </w:tcPr>
          <w:p w14:paraId="6EE1E32C" w14:textId="77777777" w:rsidR="00A02789" w:rsidRPr="00A02789" w:rsidRDefault="00A02789" w:rsidP="00A02789">
            <w:pPr>
              <w:jc w:val="center"/>
              <w:rPr>
                <w:b/>
                <w:sz w:val="24"/>
                <w:szCs w:val="24"/>
              </w:rPr>
            </w:pPr>
            <w:r w:rsidRPr="00A02789">
              <w:rPr>
                <w:b/>
                <w:sz w:val="24"/>
                <w:szCs w:val="24"/>
              </w:rPr>
              <w:t>Покупатель:</w:t>
            </w:r>
          </w:p>
          <w:p w14:paraId="6AD4F8C8" w14:textId="77777777" w:rsidR="00A02789" w:rsidRPr="00A02789" w:rsidRDefault="00A02789" w:rsidP="00A02789">
            <w:pPr>
              <w:jc w:val="both"/>
              <w:rPr>
                <w:b/>
                <w:sz w:val="24"/>
                <w:szCs w:val="24"/>
              </w:rPr>
            </w:pPr>
          </w:p>
          <w:p w14:paraId="0758FCC8" w14:textId="77777777" w:rsidR="00A02789" w:rsidRPr="00A02789" w:rsidRDefault="00A02789" w:rsidP="00A02789">
            <w:pPr>
              <w:jc w:val="both"/>
              <w:rPr>
                <w:sz w:val="24"/>
                <w:szCs w:val="24"/>
              </w:rPr>
            </w:pPr>
          </w:p>
          <w:p w14:paraId="7BE63C53" w14:textId="77777777" w:rsidR="00A02789" w:rsidRPr="00A02789" w:rsidRDefault="00A02789" w:rsidP="00A02789">
            <w:pPr>
              <w:jc w:val="both"/>
              <w:rPr>
                <w:sz w:val="24"/>
                <w:szCs w:val="24"/>
              </w:rPr>
            </w:pPr>
          </w:p>
          <w:p w14:paraId="4AA53AC8" w14:textId="77777777" w:rsidR="00A02789" w:rsidRPr="00A02789" w:rsidRDefault="00A02789" w:rsidP="00A02789">
            <w:pPr>
              <w:jc w:val="both"/>
              <w:rPr>
                <w:sz w:val="24"/>
                <w:szCs w:val="24"/>
              </w:rPr>
            </w:pPr>
          </w:p>
          <w:p w14:paraId="3FCCE399" w14:textId="77777777" w:rsidR="00A02789" w:rsidRPr="00A02789" w:rsidRDefault="00A02789" w:rsidP="00A02789">
            <w:pPr>
              <w:jc w:val="both"/>
              <w:rPr>
                <w:sz w:val="24"/>
                <w:szCs w:val="24"/>
              </w:rPr>
            </w:pPr>
          </w:p>
          <w:p w14:paraId="32442F5D" w14:textId="77777777" w:rsidR="00A02789" w:rsidRPr="00A02789" w:rsidRDefault="00A02789" w:rsidP="00A02789">
            <w:pPr>
              <w:jc w:val="both"/>
              <w:rPr>
                <w:sz w:val="24"/>
                <w:szCs w:val="24"/>
              </w:rPr>
            </w:pPr>
          </w:p>
          <w:p w14:paraId="7CD9C0E6" w14:textId="77777777" w:rsidR="00A02789" w:rsidRPr="00A02789" w:rsidRDefault="00A02789" w:rsidP="00A02789">
            <w:pPr>
              <w:jc w:val="both"/>
              <w:rPr>
                <w:sz w:val="24"/>
                <w:szCs w:val="24"/>
              </w:rPr>
            </w:pPr>
          </w:p>
          <w:p w14:paraId="48CA27A6" w14:textId="77777777" w:rsidR="00A02789" w:rsidRPr="00A02789" w:rsidRDefault="00A02789" w:rsidP="00A02789">
            <w:pPr>
              <w:jc w:val="both"/>
              <w:rPr>
                <w:sz w:val="24"/>
                <w:szCs w:val="24"/>
              </w:rPr>
            </w:pPr>
          </w:p>
          <w:p w14:paraId="0E5FDAF5" w14:textId="77777777" w:rsidR="00A02789" w:rsidRPr="00A02789" w:rsidRDefault="00A02789" w:rsidP="00A02789">
            <w:pPr>
              <w:jc w:val="both"/>
              <w:rPr>
                <w:sz w:val="24"/>
                <w:szCs w:val="24"/>
              </w:rPr>
            </w:pPr>
          </w:p>
          <w:p w14:paraId="0E5F9FB4" w14:textId="77777777" w:rsidR="00A02789" w:rsidRPr="00A02789" w:rsidRDefault="00A02789" w:rsidP="00A02789">
            <w:pPr>
              <w:jc w:val="both"/>
              <w:rPr>
                <w:sz w:val="24"/>
                <w:szCs w:val="24"/>
              </w:rPr>
            </w:pPr>
          </w:p>
          <w:p w14:paraId="057E86CC" w14:textId="77777777" w:rsidR="00A02789" w:rsidRPr="00A02789" w:rsidRDefault="00A02789" w:rsidP="00A02789">
            <w:pPr>
              <w:jc w:val="both"/>
              <w:rPr>
                <w:sz w:val="24"/>
                <w:szCs w:val="24"/>
              </w:rPr>
            </w:pPr>
          </w:p>
          <w:p w14:paraId="620601BF" w14:textId="77777777" w:rsidR="00A02789" w:rsidRPr="00A02789" w:rsidRDefault="00A02789" w:rsidP="00A02789">
            <w:pPr>
              <w:jc w:val="both"/>
              <w:rPr>
                <w:sz w:val="24"/>
                <w:szCs w:val="24"/>
              </w:rPr>
            </w:pPr>
          </w:p>
          <w:p w14:paraId="1B7DDAB9" w14:textId="77777777" w:rsidR="00A02789" w:rsidRPr="00A02789" w:rsidRDefault="00A02789" w:rsidP="00A02789">
            <w:pPr>
              <w:jc w:val="both"/>
              <w:rPr>
                <w:sz w:val="24"/>
                <w:szCs w:val="24"/>
              </w:rPr>
            </w:pPr>
          </w:p>
          <w:p w14:paraId="463CB8FC" w14:textId="77777777" w:rsidR="00A02789" w:rsidRPr="00A02789" w:rsidRDefault="00A02789" w:rsidP="00A02789">
            <w:pPr>
              <w:jc w:val="both"/>
              <w:rPr>
                <w:sz w:val="24"/>
                <w:szCs w:val="24"/>
              </w:rPr>
            </w:pPr>
          </w:p>
          <w:p w14:paraId="229163DB" w14:textId="77777777" w:rsidR="00A02789" w:rsidRPr="00A02789" w:rsidRDefault="00A02789" w:rsidP="00A02789">
            <w:pPr>
              <w:jc w:val="both"/>
              <w:rPr>
                <w:sz w:val="24"/>
                <w:szCs w:val="24"/>
              </w:rPr>
            </w:pPr>
          </w:p>
          <w:p w14:paraId="3EB086E6" w14:textId="77777777" w:rsidR="00A02789" w:rsidRPr="00A02789" w:rsidRDefault="00A02789" w:rsidP="00A02789">
            <w:pPr>
              <w:jc w:val="both"/>
              <w:rPr>
                <w:sz w:val="24"/>
                <w:szCs w:val="24"/>
              </w:rPr>
            </w:pPr>
          </w:p>
          <w:p w14:paraId="15340431" w14:textId="77777777" w:rsidR="00A02789" w:rsidRPr="00A02789" w:rsidRDefault="00A02789" w:rsidP="00A02789">
            <w:pPr>
              <w:jc w:val="both"/>
              <w:rPr>
                <w:sz w:val="24"/>
                <w:szCs w:val="24"/>
              </w:rPr>
            </w:pPr>
          </w:p>
          <w:p w14:paraId="07918F17" w14:textId="77777777" w:rsidR="00A02789" w:rsidRPr="00A02789" w:rsidRDefault="00A02789" w:rsidP="00A02789">
            <w:pPr>
              <w:jc w:val="both"/>
              <w:rPr>
                <w:sz w:val="24"/>
                <w:szCs w:val="24"/>
              </w:rPr>
            </w:pPr>
          </w:p>
          <w:p w14:paraId="762B1D2D" w14:textId="77777777" w:rsidR="00A02789" w:rsidRPr="00A02789" w:rsidRDefault="00A02789" w:rsidP="00A02789">
            <w:pPr>
              <w:jc w:val="both"/>
              <w:rPr>
                <w:sz w:val="24"/>
                <w:szCs w:val="24"/>
              </w:rPr>
            </w:pPr>
          </w:p>
          <w:p w14:paraId="6F0B2D8C" w14:textId="77777777" w:rsidR="00A02789" w:rsidRPr="00A02789" w:rsidRDefault="00A02789" w:rsidP="00A02789">
            <w:pPr>
              <w:jc w:val="both"/>
              <w:rPr>
                <w:b/>
                <w:sz w:val="24"/>
                <w:szCs w:val="24"/>
              </w:rPr>
            </w:pPr>
            <w:r w:rsidRPr="00A02789">
              <w:rPr>
                <w:sz w:val="24"/>
                <w:szCs w:val="24"/>
              </w:rPr>
              <w:t>______________________ / _____________</w:t>
            </w:r>
            <w:r w:rsidRPr="00A02789">
              <w:rPr>
                <w:sz w:val="24"/>
                <w:szCs w:val="24"/>
                <w:lang w:val="en-US"/>
              </w:rPr>
              <w:t>/</w:t>
            </w:r>
          </w:p>
        </w:tc>
      </w:tr>
    </w:tbl>
    <w:p w14:paraId="03444B9A" w14:textId="77777777" w:rsidR="00422C2B" w:rsidRDefault="00422C2B"/>
    <w:sectPr w:rsidR="00422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CC"/>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2A"/>
    <w:rsid w:val="00101AAC"/>
    <w:rsid w:val="00402D03"/>
    <w:rsid w:val="00422C2B"/>
    <w:rsid w:val="005369C8"/>
    <w:rsid w:val="00A02789"/>
    <w:rsid w:val="00CE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64BB"/>
  <w15:chartTrackingRefBased/>
  <w15:docId w15:val="{DB67F9AA-56E2-4C47-92CF-B79B2A75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99"/>
    <w:rsid w:val="00A0278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annotation reference"/>
    <w:basedOn w:val="a0"/>
    <w:uiPriority w:val="99"/>
    <w:semiHidden/>
    <w:unhideWhenUsed/>
    <w:rsid w:val="00101AAC"/>
    <w:rPr>
      <w:sz w:val="16"/>
      <w:szCs w:val="16"/>
    </w:rPr>
  </w:style>
  <w:style w:type="paragraph" w:styleId="a4">
    <w:name w:val="annotation text"/>
    <w:basedOn w:val="a"/>
    <w:link w:val="a5"/>
    <w:uiPriority w:val="99"/>
    <w:semiHidden/>
    <w:unhideWhenUsed/>
    <w:rsid w:val="00101AAC"/>
    <w:pPr>
      <w:spacing w:line="240" w:lineRule="auto"/>
    </w:pPr>
    <w:rPr>
      <w:sz w:val="20"/>
      <w:szCs w:val="20"/>
    </w:rPr>
  </w:style>
  <w:style w:type="character" w:customStyle="1" w:styleId="a5">
    <w:name w:val="Текст примечания Знак"/>
    <w:basedOn w:val="a0"/>
    <w:link w:val="a4"/>
    <w:uiPriority w:val="99"/>
    <w:semiHidden/>
    <w:rsid w:val="00101AAC"/>
    <w:rPr>
      <w:sz w:val="20"/>
      <w:szCs w:val="20"/>
    </w:rPr>
  </w:style>
  <w:style w:type="paragraph" w:styleId="a6">
    <w:name w:val="annotation subject"/>
    <w:basedOn w:val="a4"/>
    <w:next w:val="a4"/>
    <w:link w:val="a7"/>
    <w:uiPriority w:val="99"/>
    <w:semiHidden/>
    <w:unhideWhenUsed/>
    <w:rsid w:val="00101AAC"/>
    <w:rPr>
      <w:b/>
      <w:bCs/>
    </w:rPr>
  </w:style>
  <w:style w:type="character" w:customStyle="1" w:styleId="a7">
    <w:name w:val="Тема примечания Знак"/>
    <w:basedOn w:val="a5"/>
    <w:link w:val="a6"/>
    <w:uiPriority w:val="99"/>
    <w:semiHidden/>
    <w:rsid w:val="00101AAC"/>
    <w:rPr>
      <w:b/>
      <w:bCs/>
      <w:sz w:val="20"/>
      <w:szCs w:val="20"/>
    </w:rPr>
  </w:style>
  <w:style w:type="paragraph" w:styleId="a8">
    <w:name w:val="Balloon Text"/>
    <w:basedOn w:val="a"/>
    <w:link w:val="a9"/>
    <w:uiPriority w:val="99"/>
    <w:semiHidden/>
    <w:unhideWhenUsed/>
    <w:rsid w:val="00101A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1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3</cp:revision>
  <dcterms:created xsi:type="dcterms:W3CDTF">2022-08-09T08:58:00Z</dcterms:created>
  <dcterms:modified xsi:type="dcterms:W3CDTF">2022-08-09T09:13:00Z</dcterms:modified>
</cp:coreProperties>
</file>