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FC84908" w:rsidR="009247FF" w:rsidRPr="00791681" w:rsidRDefault="00D427F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427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27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427F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42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27F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D427F3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64F2D7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42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F3D2CC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</w:t>
      </w:r>
      <w:r w:rsidR="00D42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675B1C47" w:rsidR="005C1A18" w:rsidRDefault="001769DE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9D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1769D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769D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D58C9DA" w14:textId="5E91D12B" w:rsidR="001769DE" w:rsidRPr="001769DE" w:rsidRDefault="001769DE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769D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769DE">
        <w:rPr>
          <w:rFonts w:ascii="Times New Roman" w:hAnsi="Times New Roman" w:cs="Times New Roman"/>
          <w:color w:val="000000"/>
          <w:sz w:val="24"/>
          <w:szCs w:val="24"/>
        </w:rPr>
        <w:t>СтальМет</w:t>
      </w:r>
      <w:proofErr w:type="spellEnd"/>
      <w:r w:rsidRPr="001769DE">
        <w:rPr>
          <w:rFonts w:ascii="Times New Roman" w:hAnsi="Times New Roman" w:cs="Times New Roman"/>
          <w:color w:val="000000"/>
          <w:sz w:val="24"/>
          <w:szCs w:val="24"/>
        </w:rPr>
        <w:t>», ИНН 2634804220, кд-КО-6/0109, решение АС Ростовской обл. от 27.02.2019 , постановление 15 Арбитражного апелляционного суда от 14.05.2019 по делу А53-270/19 (3 564 744,80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769DE">
        <w:rPr>
          <w:rFonts w:ascii="Times New Roman" w:hAnsi="Times New Roman" w:cs="Times New Roman"/>
          <w:color w:val="000000"/>
          <w:sz w:val="24"/>
          <w:szCs w:val="24"/>
        </w:rPr>
        <w:t>1 764 548,68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1769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0ED8B1" w14:textId="77777777" w:rsidR="001769DE" w:rsidRDefault="001769DE" w:rsidP="0017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Права требования к 8 юридическим лицам, АО «Тверское предприятие» </w:t>
      </w:r>
      <w:proofErr w:type="spellStart"/>
      <w:r>
        <w:t>Гидроэлектромонтаж</w:t>
      </w:r>
      <w:proofErr w:type="spellEnd"/>
      <w:r>
        <w:t xml:space="preserve"> признано несостоятельным (банкротом) и в отношении него открыто конкурсное производство, г. Москва (493 042 242,63 руб.) - 343 854 361,30 руб.;</w:t>
      </w:r>
    </w:p>
    <w:p w14:paraId="5F9BACFB" w14:textId="77777777" w:rsidR="001769DE" w:rsidRDefault="001769DE" w:rsidP="0017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Права требования к 5 юридическим лицам и 1 физическому лицу, ООО «Ресурс», ООО «</w:t>
      </w:r>
      <w:proofErr w:type="spellStart"/>
      <w:r>
        <w:t>Криотехнология</w:t>
      </w:r>
      <w:proofErr w:type="spellEnd"/>
      <w:r>
        <w:t xml:space="preserve">», ООО «Наш Дом-35», </w:t>
      </w:r>
      <w:proofErr w:type="spellStart"/>
      <w:r>
        <w:t>Кулевский</w:t>
      </w:r>
      <w:proofErr w:type="spellEnd"/>
      <w:r>
        <w:t xml:space="preserve"> Г.В. в стадии банкротства, г. Москва (282 996 565,95 руб.) - 197 382 187,29 руб.;</w:t>
      </w:r>
    </w:p>
    <w:p w14:paraId="7247F93D" w14:textId="77777777" w:rsidR="001769DE" w:rsidRDefault="001769DE" w:rsidP="0017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ООО «</w:t>
      </w:r>
      <w:proofErr w:type="spellStart"/>
      <w:r>
        <w:t>Глобал</w:t>
      </w:r>
      <w:proofErr w:type="spellEnd"/>
      <w:r>
        <w:t>», ИНН 7726624058, кд-33/1208, кд-63/1211, определение АС г. Москвы от 21.08.2020 по делу А40-1193/19-4-ЗБ о включении требований Банка в третью очередь РТК, определение АС г. Москвы от 11.09.2020, признано несостоятельным (банкротом) и в отношении него открыто конкурсное производство (110 746 172,87 руб.) - 77 245 455,58 руб.;</w:t>
      </w:r>
      <w:proofErr w:type="gramEnd"/>
    </w:p>
    <w:p w14:paraId="64EE6A07" w14:textId="68055E1D" w:rsidR="00B46A69" w:rsidRPr="00791681" w:rsidRDefault="0017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Права требования к 18 физическим лицам, г. Москва (38 595 87</w:t>
      </w:r>
      <w:r>
        <w:t>7,56 руб.) - 19 293 230,50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74D779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1DED" w:rsidRPr="00961DED">
        <w:rPr>
          <w:rFonts w:ascii="Times New Roman CYR" w:hAnsi="Times New Roman CYR" w:cs="Times New Roman CYR"/>
          <w:color w:val="000000"/>
        </w:rPr>
        <w:t>5</w:t>
      </w:r>
      <w:r w:rsidR="00961DED" w:rsidRPr="00961DED">
        <w:t xml:space="preserve"> (</w:t>
      </w:r>
      <w:r w:rsidR="00961DED">
        <w:t xml:space="preserve">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00167A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61DED" w:rsidRPr="00961DED">
        <w:rPr>
          <w:rFonts w:ascii="Times New Roman CYR" w:hAnsi="Times New Roman CYR" w:cs="Times New Roman CYR"/>
          <w:b/>
          <w:color w:val="000000"/>
        </w:rPr>
        <w:t>09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61DED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3F7E19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961DED" w:rsidRPr="00961DED">
        <w:rPr>
          <w:color w:val="000000"/>
        </w:rPr>
        <w:t>09 августа 2022</w:t>
      </w:r>
      <w:r w:rsidR="00961DED">
        <w:rPr>
          <w:color w:val="000000"/>
        </w:rPr>
        <w:t xml:space="preserve"> </w:t>
      </w:r>
      <w:r w:rsidR="00BA4AA5" w:rsidRPr="00961DED">
        <w:rPr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961DED" w:rsidRPr="00961DED">
        <w:rPr>
          <w:b/>
          <w:color w:val="000000"/>
        </w:rPr>
        <w:t>20 сентября</w:t>
      </w:r>
      <w:r w:rsidR="00961DED">
        <w:rPr>
          <w:color w:val="000000"/>
        </w:rPr>
        <w:t xml:space="preserve"> </w:t>
      </w:r>
      <w:r w:rsidR="002643BE">
        <w:rPr>
          <w:b/>
        </w:rPr>
        <w:t>202</w:t>
      </w:r>
      <w:r w:rsidR="00961DED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772F98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61DED" w:rsidRPr="00961DED">
        <w:rPr>
          <w:b/>
          <w:color w:val="000000"/>
        </w:rPr>
        <w:t>28 июня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961DED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61DED" w:rsidRPr="00961DED">
        <w:rPr>
          <w:b/>
          <w:color w:val="000000"/>
        </w:rPr>
        <w:t>11 августа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961DED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75A3CF5B" w14:textId="15B4622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961DED">
        <w:rPr>
          <w:b/>
          <w:color w:val="000000"/>
        </w:rPr>
        <w:t>1</w:t>
      </w:r>
      <w:r w:rsidRPr="00791681">
        <w:rPr>
          <w:color w:val="000000"/>
        </w:rPr>
        <w:t xml:space="preserve"> выставля</w:t>
      </w:r>
      <w:r w:rsidR="00961DED">
        <w:rPr>
          <w:color w:val="000000"/>
        </w:rPr>
        <w:t>е</w:t>
      </w:r>
      <w:r w:rsidRPr="00791681">
        <w:rPr>
          <w:color w:val="000000"/>
        </w:rPr>
        <w:t>тся на Торги ППП.</w:t>
      </w:r>
    </w:p>
    <w:p w14:paraId="2856BB37" w14:textId="22D6799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61DED">
        <w:rPr>
          <w:b/>
          <w:bCs/>
          <w:color w:val="000000"/>
        </w:rPr>
        <w:t>22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61DED">
        <w:rPr>
          <w:b/>
          <w:bCs/>
          <w:color w:val="000000"/>
        </w:rPr>
        <w:t>18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61DED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A3E44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61DED" w:rsidRPr="00961DED">
        <w:rPr>
          <w:b/>
          <w:color w:val="000000"/>
        </w:rPr>
        <w:t>22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71E49A79" w14:textId="03F03C66" w:rsidR="00931419" w:rsidRPr="00931419" w:rsidRDefault="00931419" w:rsidP="009314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1419">
        <w:rPr>
          <w:color w:val="000000"/>
        </w:rPr>
        <w:t>Начальные цены продажи лот</w:t>
      </w:r>
      <w:r>
        <w:rPr>
          <w:color w:val="000000"/>
        </w:rPr>
        <w:t>а</w:t>
      </w:r>
      <w:r w:rsidRPr="00931419">
        <w:rPr>
          <w:color w:val="000000"/>
        </w:rPr>
        <w:t xml:space="preserve"> устанавливаются следующие:</w:t>
      </w:r>
    </w:p>
    <w:p w14:paraId="5DF855DA" w14:textId="678D290A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>с 22 сентября 2022 г. по 02 ноября 2022 г. - в размере начальной цены продажи лот</w:t>
      </w:r>
      <w:r w:rsidR="000F4BA9">
        <w:rPr>
          <w:color w:val="000000"/>
        </w:rPr>
        <w:t>а</w:t>
      </w:r>
      <w:r w:rsidRPr="00D631B4">
        <w:rPr>
          <w:color w:val="000000"/>
        </w:rPr>
        <w:t>;</w:t>
      </w:r>
    </w:p>
    <w:p w14:paraId="1B0278D8" w14:textId="161E609B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03 ноября 2022 г. по 09 ноября 2022 г. - в размере 94,00%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48E2B87B" w14:textId="7186EA8B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10 ноября 2022 г. по 16 ноября 2022 г. - в размере 88,00%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3CCC217F" w14:textId="655F15B2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17 ноября 2022 г. по 23 ноября 2022 г. - в размере 82,00%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7E2DE4AB" w14:textId="7E7F186F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24 ноября 2022 г. по 30 ноября 2022 г. - в размере 76,00%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41AA64AA" w14:textId="783DFE63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01 декабря 2022 г. по 07 декабря 2022 г. - в размере 70,00%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40E4A101" w14:textId="70B9B859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08 декабря 2022 г. по 14 декабря 2022 г. - в размере 64,00%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1E0175A3" w14:textId="7E21B05D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15 декабря 2022 г. по 21 декабря 2022 г. - в размере 58,00%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390AB2A0" w14:textId="22136E6A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22 декабря 2022 г. по 28 декабря 2022 г. - в размере 52,00%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6A7377BE" w14:textId="226CA486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>с 29 декабря 2022 г. по 04 января 2023 г. - в размере 4</w:t>
      </w:r>
      <w:r w:rsidR="000F4BA9">
        <w:rPr>
          <w:color w:val="000000"/>
        </w:rPr>
        <w:t>5</w:t>
      </w:r>
      <w:r w:rsidRPr="00D631B4">
        <w:rPr>
          <w:color w:val="000000"/>
        </w:rPr>
        <w:t xml:space="preserve">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6AC5A922" w14:textId="18F57347" w:rsidR="00D631B4" w:rsidRPr="00D631B4" w:rsidRDefault="00D631B4" w:rsidP="00D63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 xml:space="preserve">с 05 января 2023 г. по 11 января 2023 г. - в размере </w:t>
      </w:r>
      <w:r w:rsidR="000F4BA9">
        <w:rPr>
          <w:color w:val="000000"/>
        </w:rPr>
        <w:t>38</w:t>
      </w:r>
      <w:r w:rsidRPr="00D631B4">
        <w:rPr>
          <w:color w:val="000000"/>
        </w:rPr>
        <w:t xml:space="preserve">,00% от начальной цены продажи </w:t>
      </w:r>
      <w:r w:rsidR="000F4BA9" w:rsidRPr="000F4BA9">
        <w:rPr>
          <w:color w:val="000000"/>
        </w:rPr>
        <w:t>лота</w:t>
      </w:r>
      <w:r w:rsidRPr="00D631B4">
        <w:rPr>
          <w:color w:val="000000"/>
        </w:rPr>
        <w:t>;</w:t>
      </w:r>
    </w:p>
    <w:p w14:paraId="589006D2" w14:textId="7D6E2547" w:rsidR="00110257" w:rsidRDefault="00D631B4" w:rsidP="000F4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31B4">
        <w:rPr>
          <w:color w:val="000000"/>
        </w:rPr>
        <w:t>с 12 января 2023 г. по 18 января 2023 г. - в размере 3</w:t>
      </w:r>
      <w:r w:rsidR="000F4BA9">
        <w:rPr>
          <w:color w:val="000000"/>
        </w:rPr>
        <w:t>1</w:t>
      </w:r>
      <w:r w:rsidRPr="00D631B4">
        <w:rPr>
          <w:color w:val="000000"/>
        </w:rPr>
        <w:t xml:space="preserve">,00% от начальной цены продажи </w:t>
      </w:r>
      <w:r w:rsidR="000F4BA9" w:rsidRPr="000F4BA9">
        <w:rPr>
          <w:color w:val="000000"/>
        </w:rPr>
        <w:t>лота</w:t>
      </w:r>
      <w:r w:rsidR="000F4BA9"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961DED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</w:t>
      </w:r>
      <w:r w:rsidR="00455F07" w:rsidRPr="00961DED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DED">
        <w:rPr>
          <w:rFonts w:ascii="Times New Roman" w:hAnsi="Times New Roman" w:cs="Times New Roman"/>
          <w:color w:val="000000"/>
          <w:sz w:val="24"/>
          <w:szCs w:val="24"/>
        </w:rPr>
        <w:t>Победитель обязан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AC5FF86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F4BA9" w:rsidRPr="000F4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г. Ростов-на-Дону, ул. Шаумяна, д.36а, тел. +7(863)33-50-16, </w:t>
      </w:r>
      <w:proofErr w:type="gramStart"/>
      <w:r w:rsidR="000F4BA9" w:rsidRPr="000F4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F4BA9" w:rsidRPr="000F4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рабочие дни) informmsk@auction-house.ru.</w:t>
      </w:r>
      <w:bookmarkStart w:id="0" w:name="_GoBack"/>
      <w:bookmarkEnd w:id="0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0F4BA9"/>
    <w:rsid w:val="00102FAF"/>
    <w:rsid w:val="00110257"/>
    <w:rsid w:val="0015099D"/>
    <w:rsid w:val="001769DE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91681"/>
    <w:rsid w:val="00865FD7"/>
    <w:rsid w:val="009247FF"/>
    <w:rsid w:val="00931419"/>
    <w:rsid w:val="00961DED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B7E08"/>
    <w:rsid w:val="00D427F3"/>
    <w:rsid w:val="00D62667"/>
    <w:rsid w:val="00D631B4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1996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26</cp:revision>
  <dcterms:created xsi:type="dcterms:W3CDTF">2019-07-23T07:40:00Z</dcterms:created>
  <dcterms:modified xsi:type="dcterms:W3CDTF">2022-06-21T14:33:00Z</dcterms:modified>
</cp:coreProperties>
</file>