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737F6094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135C" w:rsidRPr="00D1135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Рязанской области от 24 января 2020 г. по делу №А54-10211/2018 конкурсным управляющим (ликвидатором) Обществом с ограниченной ответственностью «Страховая компания «РЕСПЕКТ» (ООО «СК «РЕСПЕКТ») (ОГРН 1027739329188, ИНН 7743014574, адрес регистрации: 390023, Рязанская область, г. Рязань, ул. Есенина, д. 29, пом. 804А)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387699E" w14:textId="28DF91E4" w:rsidR="00914D34" w:rsidRPr="00D63ACF" w:rsidRDefault="00D63ACF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D63ACF">
        <w:rPr>
          <w:i/>
          <w:iCs/>
          <w:color w:val="000000"/>
        </w:rPr>
        <w:t>Права требования к юридическим лицам: (в скобках указана в т.ч. сумма долга) - начальная цена продажи лота:</w:t>
      </w:r>
      <w:r w:rsidRPr="00D63ACF">
        <w:rPr>
          <w:i/>
          <w:iCs/>
        </w:rPr>
        <w:t xml:space="preserve"> </w:t>
      </w:r>
    </w:p>
    <w:p w14:paraId="44553838" w14:textId="033F77AC" w:rsidR="00D63ACF" w:rsidRPr="00D63ACF" w:rsidRDefault="00D63ACF" w:rsidP="00D63A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AC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ООО "Стройиндустрия" (ИНН 3525090786), определение АС Вологодской обл. от 11.05.2021 по делу А13-4158/2017 о включении в РТК 3-ей очереди, находится в стадии банкротства (394 911 335,47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394 911 335,47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5A9549" w14:textId="28FDCE2F" w:rsidR="00D63ACF" w:rsidRPr="00D63ACF" w:rsidRDefault="00D63ACF" w:rsidP="00D63A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AC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ООО "АхтубаСитиПарк" (ИНН 3435301880), определение АС Волгоградской области от 01.06.2018 по делу А12-72536/2016 о включении в РТК 3-ей очереди, находится в стадии банкротства (4 273 950,00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4 273 950,00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21DDC4C" w14:textId="63BB2B71" w:rsidR="00D63ACF" w:rsidRPr="00D63ACF" w:rsidRDefault="00D63ACF" w:rsidP="00D63A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AC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ООО "АККОЛАДА ЛЭНД" (ИНН 5013048898), решение АС г. Москвы от 10.04.2019 по делу А40-15524/19 о взыскании задолженности и процентов (178 269,40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178 269,40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E993416" w14:textId="776B3DEF" w:rsidR="00D63ACF" w:rsidRPr="00D63ACF" w:rsidRDefault="00D63ACF" w:rsidP="00D63A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AC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ООО "СтройГарант" (ИНН 3250063633), решение АС Брянской обл. от 12.02.2019 по делу А06-6843/2018 о взыскании задолженности по неоплаченным страховым премиям (160 849,05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160 849,05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6702029" w14:textId="6BA1CC48" w:rsidR="00D63ACF" w:rsidRPr="00D63ACF" w:rsidRDefault="00D63ACF" w:rsidP="00D63A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AC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ООО "Академинвест" (ИНН 5406583112), решение АС Новосибирской обл. от 06.05.2019 по делу А45-8563/2019 (97 193,18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97 193,18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68E9B97" w14:textId="57CCAD9A" w:rsidR="00D63ACF" w:rsidRPr="00D63ACF" w:rsidRDefault="00D63ACF" w:rsidP="00D63A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AC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ООО "Югспецстрой" (ИНН 6161068787), определение АС г. Москвы от 08.04.2021 по делу А40-233714/20-52-1673 (502 864,67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502 864,67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08267B4" w14:textId="7CD19C8D" w:rsidR="00467D6B" w:rsidRPr="00A115B3" w:rsidRDefault="00D63ACF" w:rsidP="00D63A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63ACF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ООО Страховой брокер "Эклектика" (ИНН 5017075099), решение АС г. Москвы от 17.12.2021 по делу А40-261697/19-141-2129 (325 000 000,00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>325 000 000,00</w:t>
      </w:r>
      <w:r w:rsidRPr="00D63ACF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A21446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3670F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A7402E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23670F">
        <w:rPr>
          <w:rFonts w:ascii="Times New Roman CYR" w:hAnsi="Times New Roman CYR" w:cs="Times New Roman CYR"/>
          <w:color w:val="000000"/>
        </w:rPr>
        <w:t xml:space="preserve"> </w:t>
      </w:r>
      <w:r w:rsidR="0023670F" w:rsidRPr="0023670F">
        <w:rPr>
          <w:b/>
          <w:bCs/>
        </w:rPr>
        <w:t>26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23670F">
        <w:rPr>
          <w:b/>
        </w:rPr>
        <w:t xml:space="preserve">2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44820C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23670F" w:rsidRPr="0023670F">
        <w:rPr>
          <w:b/>
          <w:bCs/>
        </w:rPr>
        <w:t>26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3670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23670F" w:rsidRPr="0023670F">
        <w:rPr>
          <w:b/>
          <w:bCs/>
        </w:rPr>
        <w:t>14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3670F">
        <w:rPr>
          <w:b/>
        </w:rPr>
        <w:t xml:space="preserve">2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66B6F4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23670F" w:rsidRPr="0023670F">
        <w:rPr>
          <w:b/>
          <w:bCs/>
        </w:rPr>
        <w:t>16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3670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23670F" w:rsidRPr="0023670F">
        <w:rPr>
          <w:b/>
          <w:bCs/>
        </w:rPr>
        <w:t>03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3670F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C6FDF0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bookmarkStart w:id="0" w:name="_Hlk110499589"/>
      <w:r w:rsidR="00E22353" w:rsidRPr="00E22353">
        <w:rPr>
          <w:b/>
          <w:bCs/>
        </w:rPr>
        <w:t>16 ноября</w:t>
      </w:r>
      <w:r w:rsidR="00E12685" w:rsidRPr="00E22353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bookmarkEnd w:id="0"/>
      <w:r w:rsidR="00E12685" w:rsidRPr="00E22353">
        <w:rPr>
          <w:b/>
          <w:bCs/>
        </w:rPr>
        <w:t>202</w:t>
      </w:r>
      <w:r w:rsidR="004F4360" w:rsidRPr="00E22353">
        <w:rPr>
          <w:b/>
          <w:bCs/>
        </w:rPr>
        <w:t>2</w:t>
      </w:r>
      <w:r w:rsidR="00E12685" w:rsidRPr="00E22353">
        <w:rPr>
          <w:b/>
          <w:bCs/>
        </w:rPr>
        <w:t xml:space="preserve"> г.</w:t>
      </w:r>
      <w:r w:rsidRPr="00E22353">
        <w:rPr>
          <w:b/>
          <w:bCs/>
          <w:color w:val="000000"/>
        </w:rPr>
        <w:t xml:space="preserve"> по </w:t>
      </w:r>
      <w:r w:rsidR="00E22353" w:rsidRPr="00E22353">
        <w:rPr>
          <w:b/>
          <w:bCs/>
        </w:rPr>
        <w:t>28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5314C8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45E8282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5314C8">
        <w:rPr>
          <w:color w:val="000000"/>
        </w:rPr>
        <w:t xml:space="preserve"> </w:t>
      </w:r>
      <w:r w:rsidR="005314C8" w:rsidRPr="005314C8">
        <w:rPr>
          <w:b/>
          <w:bCs/>
        </w:rPr>
        <w:t>16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5AD4338C" w14:textId="77777777" w:rsidR="001C0250" w:rsidRPr="001C0250" w:rsidRDefault="001C0250" w:rsidP="001C0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250">
        <w:rPr>
          <w:rFonts w:ascii="Times New Roman" w:hAnsi="Times New Roman" w:cs="Times New Roman"/>
          <w:color w:val="000000"/>
          <w:sz w:val="24"/>
          <w:szCs w:val="24"/>
        </w:rPr>
        <w:t>с 16 ноября 2022 г. по 27 декабря 2022 г. - в размере начальной цены продажи лота;</w:t>
      </w:r>
    </w:p>
    <w:p w14:paraId="19CA63CB" w14:textId="635990B5" w:rsidR="001C0250" w:rsidRPr="001C0250" w:rsidRDefault="001C0250" w:rsidP="001C0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250">
        <w:rPr>
          <w:rFonts w:ascii="Times New Roman" w:hAnsi="Times New Roman" w:cs="Times New Roman"/>
          <w:color w:val="000000"/>
          <w:sz w:val="24"/>
          <w:szCs w:val="24"/>
        </w:rPr>
        <w:t>с 28 декабря 2022 г. по 03 января 2023 г. - в размере 95,10% от начальной цены продажи лота;</w:t>
      </w:r>
    </w:p>
    <w:p w14:paraId="046325BC" w14:textId="79E20223" w:rsidR="001C0250" w:rsidRPr="001C0250" w:rsidRDefault="001C0250" w:rsidP="001C0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250">
        <w:rPr>
          <w:rFonts w:ascii="Times New Roman" w:hAnsi="Times New Roman" w:cs="Times New Roman"/>
          <w:color w:val="000000"/>
          <w:sz w:val="24"/>
          <w:szCs w:val="24"/>
        </w:rPr>
        <w:t>с 04 января 2023 г. по 10 января 2023 г. - в размере 90,20% от начальной цены продажи лота;</w:t>
      </w:r>
    </w:p>
    <w:p w14:paraId="6AAB5F9B" w14:textId="32FA9539" w:rsidR="001C0250" w:rsidRPr="001C0250" w:rsidRDefault="001C0250" w:rsidP="001C0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250">
        <w:rPr>
          <w:rFonts w:ascii="Times New Roman" w:hAnsi="Times New Roman" w:cs="Times New Roman"/>
          <w:color w:val="000000"/>
          <w:sz w:val="24"/>
          <w:szCs w:val="24"/>
        </w:rPr>
        <w:t>с 11 января 2023 г. по 17 января 2023 г. - в размере 85,30% от начальной цены продажи лота;</w:t>
      </w:r>
    </w:p>
    <w:p w14:paraId="4B7FB3FF" w14:textId="4C68CC9B" w:rsidR="001C0250" w:rsidRPr="001C0250" w:rsidRDefault="001C0250" w:rsidP="001C0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250">
        <w:rPr>
          <w:rFonts w:ascii="Times New Roman" w:hAnsi="Times New Roman" w:cs="Times New Roman"/>
          <w:color w:val="000000"/>
          <w:sz w:val="24"/>
          <w:szCs w:val="24"/>
        </w:rPr>
        <w:t>с 18 января 2023 г. по 24 января 2023 г. - в размере 80,40% от начальной цены продажи лота;</w:t>
      </w:r>
    </w:p>
    <w:p w14:paraId="7D290CAF" w14:textId="638E2D87" w:rsidR="001C0250" w:rsidRPr="001C0250" w:rsidRDefault="001C0250" w:rsidP="001C0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250">
        <w:rPr>
          <w:rFonts w:ascii="Times New Roman" w:hAnsi="Times New Roman" w:cs="Times New Roman"/>
          <w:color w:val="000000"/>
          <w:sz w:val="24"/>
          <w:szCs w:val="24"/>
        </w:rPr>
        <w:t>с 25 января 2023 г. по 31 января 2023 г. - в размере 75,50% от начальной цены продажи лота;</w:t>
      </w:r>
    </w:p>
    <w:p w14:paraId="2AD8879E" w14:textId="144A45AC" w:rsidR="001C0250" w:rsidRPr="001C0250" w:rsidRDefault="001C0250" w:rsidP="001C0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250">
        <w:rPr>
          <w:rFonts w:ascii="Times New Roman" w:hAnsi="Times New Roman" w:cs="Times New Roman"/>
          <w:color w:val="000000"/>
          <w:sz w:val="24"/>
          <w:szCs w:val="24"/>
        </w:rPr>
        <w:t>с 01 февраля 2023 г. по 07 февраля 2023 г. - в размере 70,60% от начальной цены продажи лота;</w:t>
      </w:r>
    </w:p>
    <w:p w14:paraId="4FD77D8E" w14:textId="6EBE75E1" w:rsidR="001C0250" w:rsidRPr="001C0250" w:rsidRDefault="001C0250" w:rsidP="001C0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250">
        <w:rPr>
          <w:rFonts w:ascii="Times New Roman" w:hAnsi="Times New Roman" w:cs="Times New Roman"/>
          <w:color w:val="000000"/>
          <w:sz w:val="24"/>
          <w:szCs w:val="24"/>
        </w:rPr>
        <w:t>с 08 февраля 2023 г. по 14 февраля 2023 г. - в размере 65,70% от начальной цены продажи лота;</w:t>
      </w:r>
    </w:p>
    <w:p w14:paraId="18F8A387" w14:textId="41F6FB72" w:rsidR="001C0250" w:rsidRPr="001C0250" w:rsidRDefault="001C0250" w:rsidP="001C0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250">
        <w:rPr>
          <w:rFonts w:ascii="Times New Roman" w:hAnsi="Times New Roman" w:cs="Times New Roman"/>
          <w:color w:val="000000"/>
          <w:sz w:val="24"/>
          <w:szCs w:val="24"/>
        </w:rPr>
        <w:t>с 15 февраля 2023 г. по 21 февраля 2023 г. - в размере 60,80% от начальной цены продажи лота;</w:t>
      </w:r>
    </w:p>
    <w:p w14:paraId="3AC251A4" w14:textId="5008F9FF" w:rsidR="001D4B58" w:rsidRDefault="001C0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250">
        <w:rPr>
          <w:rFonts w:ascii="Times New Roman" w:hAnsi="Times New Roman" w:cs="Times New Roman"/>
          <w:color w:val="000000"/>
          <w:sz w:val="24"/>
          <w:szCs w:val="24"/>
        </w:rPr>
        <w:t>с 22 февраля 2023 г. по 28 февраля 2023 г. - в размере 55,90%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65506E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06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06E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 w:rsidRPr="004D460B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061D5A" w:rsidRPr="004D460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4D460B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170CE650" w14:textId="22C25FEA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65506E" w:rsidRPr="0065506E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EA4EABA" w14:textId="19D61E71" w:rsidR="004D460B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4D46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D460B" w:rsidRPr="004D460B">
        <w:rPr>
          <w:rFonts w:ascii="Times New Roman" w:hAnsi="Times New Roman" w:cs="Times New Roman"/>
          <w:sz w:val="24"/>
          <w:szCs w:val="24"/>
        </w:rPr>
        <w:t xml:space="preserve">09:00 до 18:00 часов по адресу: г. Москва, </w:t>
      </w:r>
      <w:r w:rsidR="004D460B">
        <w:rPr>
          <w:rFonts w:ascii="Times New Roman" w:hAnsi="Times New Roman" w:cs="Times New Roman"/>
          <w:sz w:val="24"/>
          <w:szCs w:val="24"/>
        </w:rPr>
        <w:t>5-я улица Ямского Поля, д.5, стр. 1</w:t>
      </w:r>
      <w:r w:rsidR="004D460B" w:rsidRPr="004D460B">
        <w:rPr>
          <w:rFonts w:ascii="Times New Roman" w:hAnsi="Times New Roman" w:cs="Times New Roman"/>
          <w:sz w:val="24"/>
          <w:szCs w:val="24"/>
        </w:rPr>
        <w:t>, тел. +7(495)984-19-70, доб.67-96</w:t>
      </w:r>
      <w:r w:rsidR="004D460B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4D460B" w:rsidRPr="004D460B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4D460B">
        <w:rPr>
          <w:rFonts w:ascii="Times New Roman" w:hAnsi="Times New Roman" w:cs="Times New Roman"/>
          <w:sz w:val="24"/>
          <w:szCs w:val="24"/>
        </w:rPr>
        <w:t xml:space="preserve">, </w:t>
      </w:r>
      <w:r w:rsidR="004D460B" w:rsidRPr="004D460B">
        <w:rPr>
          <w:rFonts w:ascii="Times New Roman" w:hAnsi="Times New Roman" w:cs="Times New Roman"/>
          <w:sz w:val="24"/>
          <w:szCs w:val="24"/>
        </w:rPr>
        <w:t>informmsk@auction-house.ru</w:t>
      </w:r>
      <w:r w:rsidR="004D460B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99858A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C0250"/>
    <w:rsid w:val="001D4B58"/>
    <w:rsid w:val="001F039D"/>
    <w:rsid w:val="0023670F"/>
    <w:rsid w:val="002C312D"/>
    <w:rsid w:val="0032434B"/>
    <w:rsid w:val="00365722"/>
    <w:rsid w:val="003C2A0D"/>
    <w:rsid w:val="00467D6B"/>
    <w:rsid w:val="0047507E"/>
    <w:rsid w:val="004D460B"/>
    <w:rsid w:val="004F4360"/>
    <w:rsid w:val="005314C8"/>
    <w:rsid w:val="00564010"/>
    <w:rsid w:val="005A4610"/>
    <w:rsid w:val="00634151"/>
    <w:rsid w:val="00637A0F"/>
    <w:rsid w:val="0065506E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1135C"/>
    <w:rsid w:val="00D57DB3"/>
    <w:rsid w:val="00D62667"/>
    <w:rsid w:val="00D63ACF"/>
    <w:rsid w:val="00DB0166"/>
    <w:rsid w:val="00E12685"/>
    <w:rsid w:val="00E22353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237254D-CEDB-482C-B6D3-98826EE1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32</cp:revision>
  <dcterms:created xsi:type="dcterms:W3CDTF">2019-07-23T07:45:00Z</dcterms:created>
  <dcterms:modified xsi:type="dcterms:W3CDTF">2022-08-10T13:09:00Z</dcterms:modified>
</cp:coreProperties>
</file>