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166D3215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A17DF" w:rsidRPr="00AA17D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AA17DF" w:rsidRPr="00AA17D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AA17DF" w:rsidRPr="00AA17D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AA17DF" w:rsidRPr="00AA17DF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AA17DF" w:rsidRPr="00AA17D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AA17DF" w:rsidRPr="00AA17DF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Акционерным обществом «</w:t>
      </w:r>
      <w:proofErr w:type="spellStart"/>
      <w:r w:rsidR="00AA17DF" w:rsidRPr="00AA17DF">
        <w:rPr>
          <w:rFonts w:ascii="Times New Roman" w:hAnsi="Times New Roman" w:cs="Times New Roman"/>
          <w:color w:val="000000"/>
          <w:sz w:val="24"/>
          <w:szCs w:val="24"/>
        </w:rPr>
        <w:t>АктивКапитал</w:t>
      </w:r>
      <w:proofErr w:type="spellEnd"/>
      <w:r w:rsidR="00AA17DF" w:rsidRPr="00AA17DF">
        <w:rPr>
          <w:rFonts w:ascii="Times New Roman" w:hAnsi="Times New Roman" w:cs="Times New Roman"/>
          <w:color w:val="000000"/>
          <w:sz w:val="24"/>
          <w:szCs w:val="24"/>
        </w:rPr>
        <w:t xml:space="preserve"> Банк» (АО «АК Банк»), адрес регистрации: 443001, Самарская обл., г. Самара, ул. </w:t>
      </w:r>
      <w:proofErr w:type="spellStart"/>
      <w:r w:rsidR="00AA17DF" w:rsidRPr="00AA17DF">
        <w:rPr>
          <w:rFonts w:ascii="Times New Roman" w:hAnsi="Times New Roman" w:cs="Times New Roman"/>
          <w:color w:val="000000"/>
          <w:sz w:val="24"/>
          <w:szCs w:val="24"/>
        </w:rPr>
        <w:t>Вилоновская</w:t>
      </w:r>
      <w:proofErr w:type="spellEnd"/>
      <w:r w:rsidR="00AA17DF" w:rsidRPr="00AA17DF">
        <w:rPr>
          <w:rFonts w:ascii="Times New Roman" w:hAnsi="Times New Roman" w:cs="Times New Roman"/>
          <w:color w:val="000000"/>
          <w:sz w:val="24"/>
          <w:szCs w:val="24"/>
        </w:rPr>
        <w:t>, д.84, ИНН  6318109040, ОГРН 1026300005170) (далее – финансовая организация), конкурсным управляющим (</w:t>
      </w:r>
      <w:proofErr w:type="gramStart"/>
      <w:r w:rsidR="00AA17DF" w:rsidRPr="00AA17DF">
        <w:rPr>
          <w:rFonts w:ascii="Times New Roman" w:hAnsi="Times New Roman" w:cs="Times New Roman"/>
          <w:color w:val="000000"/>
          <w:sz w:val="24"/>
          <w:szCs w:val="24"/>
        </w:rPr>
        <w:t>ликвидатором) которого на основании решения Арбитражного суда Самарской области от 28 мая 2018 г. по делу № А55-10304/2018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411D7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6CEBADF5" w14:textId="5C0D060B" w:rsidR="00914D34" w:rsidRPr="00B3415F" w:rsidRDefault="005867C0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67C0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юридическим лицам (в скобках указана в </w:t>
      </w:r>
      <w:proofErr w:type="spellStart"/>
      <w:r w:rsidRPr="005867C0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5867C0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лота:</w:t>
      </w:r>
    </w:p>
    <w:p w14:paraId="287D8EDC" w14:textId="5F4942FF" w:rsidR="00914D34" w:rsidRPr="00B3415F" w:rsidRDefault="005867C0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5867C0">
        <w:rPr>
          <w:rFonts w:ascii="Times New Roman" w:hAnsi="Times New Roman" w:cs="Times New Roman"/>
          <w:color w:val="000000"/>
          <w:sz w:val="24"/>
          <w:szCs w:val="24"/>
        </w:rPr>
        <w:t>ООО "ПНК Волга-Альянс", ИНН 6315559594, ООО "Инвест-Синтез", ИНН 6325009399, КД 364/1-2014 от 31.12.2014, КД 003/1-2017-С от 20.02.2017, определение АС Самарской области от 10.02.2020 по делу № А55-32368, КД 365/1-2014 от 31.12.2014, КД КЛВ07-17-000-0098 от 12.10.2017, КД КЛВ07-18-000-0033 от 05.03.2018, заочное решение Ленинского районного суда г. Самары от 24.12.2019 по делу 2-2432/19, определение АС Самарской области</w:t>
      </w:r>
      <w:proofErr w:type="gramEnd"/>
      <w:r w:rsidRPr="005867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867C0">
        <w:rPr>
          <w:rFonts w:ascii="Times New Roman" w:hAnsi="Times New Roman" w:cs="Times New Roman"/>
          <w:color w:val="000000"/>
          <w:sz w:val="24"/>
          <w:szCs w:val="24"/>
        </w:rPr>
        <w:t>от 10.02.2020 по делу А55-32368/2019, решение АС Самарской области от 12.12.2019 по делу А55-35884/2018, определение АС Самарской области от 21.01.2022 по делу А55-28659/2021, определение АС Самарской области от 27.09.2021 по делу А55-2632/2021, , определение АС Самарской области от 15.03.2022 по делу А55-32368/2019 о включении в РТК третьей очереди, определение АС Самарской области от 27.04.2022 по делу</w:t>
      </w:r>
      <w:proofErr w:type="gramEnd"/>
      <w:r w:rsidRPr="005867C0">
        <w:rPr>
          <w:rFonts w:ascii="Times New Roman" w:hAnsi="Times New Roman" w:cs="Times New Roman"/>
          <w:color w:val="000000"/>
          <w:sz w:val="24"/>
          <w:szCs w:val="24"/>
        </w:rPr>
        <w:t xml:space="preserve"> № А55-15020/2020 о завершении процедуры банкротства и освобождении от исполнения обязательств Щеголева А.А., ООО "ПНК Волга-Альянс" в процедуре внешнего управления, залогодатели: ООО «</w:t>
      </w:r>
      <w:proofErr w:type="spellStart"/>
      <w:r w:rsidRPr="005867C0">
        <w:rPr>
          <w:rFonts w:ascii="Times New Roman" w:hAnsi="Times New Roman" w:cs="Times New Roman"/>
          <w:color w:val="000000"/>
          <w:sz w:val="24"/>
          <w:szCs w:val="24"/>
        </w:rPr>
        <w:t>Ойлспецтранс</w:t>
      </w:r>
      <w:proofErr w:type="spellEnd"/>
      <w:r w:rsidRPr="005867C0">
        <w:rPr>
          <w:rFonts w:ascii="Times New Roman" w:hAnsi="Times New Roman" w:cs="Times New Roman"/>
          <w:color w:val="000000"/>
          <w:sz w:val="24"/>
          <w:szCs w:val="24"/>
        </w:rPr>
        <w:t>», ООО «Инвест-Актив» в процедуре наблюдения,  поручитель ООО «ПНК Волга-Альянс» Макаров В.А. в процедуре реализации имущества должника (617 932 701,12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168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C168D" w:rsidRPr="00CC168D">
        <w:rPr>
          <w:rFonts w:ascii="Times New Roman" w:hAnsi="Times New Roman" w:cs="Times New Roman"/>
          <w:color w:val="000000"/>
          <w:sz w:val="24"/>
          <w:szCs w:val="24"/>
        </w:rPr>
        <w:t>617 932 701,12 руб.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5D12F19" w14:textId="492C575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FC761B">
        <w:rPr>
          <w:rFonts w:ascii="Times New Roman CYR" w:hAnsi="Times New Roman CYR" w:cs="Times New Roman CYR"/>
          <w:color w:val="000000"/>
        </w:rPr>
        <w:t>а</w:t>
      </w:r>
      <w:r w:rsidRPr="00A115B3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285599A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C761B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3B1F861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FC761B" w:rsidRPr="00FC761B">
        <w:rPr>
          <w:rFonts w:ascii="Times New Roman CYR" w:hAnsi="Times New Roman CYR" w:cs="Times New Roman CYR"/>
          <w:b/>
          <w:color w:val="000000"/>
        </w:rPr>
        <w:t>10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556DA2">
        <w:rPr>
          <w:b/>
        </w:rPr>
        <w:t>202</w:t>
      </w:r>
      <w:r w:rsidR="0075465C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13D85F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FC761B" w:rsidRPr="00FC761B">
        <w:rPr>
          <w:rFonts w:ascii="Times New Roman CYR" w:hAnsi="Times New Roman CYR" w:cs="Times New Roman CYR"/>
          <w:color w:val="000000"/>
        </w:rPr>
        <w:t>10 августа</w:t>
      </w:r>
      <w:r w:rsidR="00E12685" w:rsidRPr="00FC761B">
        <w:rPr>
          <w:rFonts w:ascii="Times New Roman CYR" w:hAnsi="Times New Roman CYR" w:cs="Times New Roman CYR"/>
          <w:color w:val="000000"/>
        </w:rPr>
        <w:t xml:space="preserve"> </w:t>
      </w:r>
      <w:r w:rsidR="00E12685" w:rsidRPr="00FC761B">
        <w:t>202</w:t>
      </w:r>
      <w:r w:rsidR="0075465C" w:rsidRPr="00FC761B">
        <w:t>2</w:t>
      </w:r>
      <w:r w:rsidR="00E12685" w:rsidRPr="00FC761B">
        <w:t xml:space="preserve"> г.</w:t>
      </w:r>
      <w:r w:rsidR="00FC761B">
        <w:rPr>
          <w:color w:val="000000"/>
        </w:rPr>
        <w:t>, лот</w:t>
      </w:r>
      <w:r w:rsidRPr="00A115B3">
        <w:rPr>
          <w:color w:val="000000"/>
        </w:rPr>
        <w:t xml:space="preserve"> не реализован, то в 14:00 часов по московскому времени </w:t>
      </w:r>
      <w:r w:rsidR="00FC761B" w:rsidRPr="00FC761B">
        <w:rPr>
          <w:b/>
        </w:rPr>
        <w:t>26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FC761B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FC761B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21A9C31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591A75" w:rsidRPr="00591A75">
        <w:rPr>
          <w:b/>
        </w:rPr>
        <w:t>28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591A75" w:rsidRPr="00591A75">
        <w:rPr>
          <w:b/>
        </w:rPr>
        <w:t>15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lastRenderedPageBreak/>
        <w:t>московскому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времени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за</w:t>
      </w:r>
      <w:proofErr w:type="gramEnd"/>
      <w:r w:rsidRPr="00A115B3">
        <w:rPr>
          <w:color w:val="000000"/>
        </w:rPr>
        <w:t xml:space="preserve"> 5 (Пять) календарных дней до даты проведения соответствующих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5867C0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Pr="005867C0"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r w:rsidR="00D7635F" w:rsidRPr="005867C0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 w:rsidRPr="005867C0">
        <w:rPr>
          <w:rFonts w:ascii="Times New Roman" w:hAnsi="Times New Roman" w:cs="Times New Roman"/>
          <w:color w:val="000000"/>
          <w:sz w:val="24"/>
          <w:szCs w:val="24"/>
        </w:rPr>
        <w:t xml:space="preserve"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67C0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4F136CB" w14:textId="77777777" w:rsidR="00021BDF" w:rsidRDefault="006B43E3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021BDF" w:rsidRPr="00021B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11:00 по 16:00 часов по адресу: </w:t>
      </w:r>
      <w:r w:rsidR="00021B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443010, </w:t>
      </w:r>
      <w:r w:rsidR="00021BDF" w:rsidRPr="00021B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Самара, ул. Красноармейская, д.1, тел. +7 (846) 250-05-70, +(846) 250-05-75, доб. 1001, у ОТ: pf@auction-house.ru, Харланова Наталья тел. 8(927)208-21-43, Соболькова Елена 8(927)208-15-34 (</w:t>
      </w:r>
      <w:proofErr w:type="gramStart"/>
      <w:r w:rsidR="00021BDF" w:rsidRPr="00021B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мск</w:t>
      </w:r>
      <w:proofErr w:type="gramEnd"/>
      <w:r w:rsidR="00021BDF" w:rsidRPr="00021B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+1 час). </w:t>
      </w:r>
    </w:p>
    <w:p w14:paraId="1C6C5A1C" w14:textId="44CFF784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A62C6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3CB9E" w16cex:dateUtc="2022-03-25T11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A62C66" w16cid:durableId="2603CB9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21BDF"/>
    <w:rsid w:val="00047751"/>
    <w:rsid w:val="00130BFB"/>
    <w:rsid w:val="0015099D"/>
    <w:rsid w:val="001F039D"/>
    <w:rsid w:val="002C312D"/>
    <w:rsid w:val="002D68BA"/>
    <w:rsid w:val="00365722"/>
    <w:rsid w:val="00411D79"/>
    <w:rsid w:val="00467D6B"/>
    <w:rsid w:val="004914BB"/>
    <w:rsid w:val="00556DA2"/>
    <w:rsid w:val="00564010"/>
    <w:rsid w:val="005867C0"/>
    <w:rsid w:val="00591A75"/>
    <w:rsid w:val="00637A0F"/>
    <w:rsid w:val="00657875"/>
    <w:rsid w:val="006B43E3"/>
    <w:rsid w:val="0070175B"/>
    <w:rsid w:val="007229EA"/>
    <w:rsid w:val="00722ECA"/>
    <w:rsid w:val="0075465C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AA17DF"/>
    <w:rsid w:val="00B83E9D"/>
    <w:rsid w:val="00BE0BF1"/>
    <w:rsid w:val="00BE1559"/>
    <w:rsid w:val="00C11EFF"/>
    <w:rsid w:val="00C24053"/>
    <w:rsid w:val="00C643CB"/>
    <w:rsid w:val="00C9585C"/>
    <w:rsid w:val="00CC168D"/>
    <w:rsid w:val="00D57DB3"/>
    <w:rsid w:val="00D62667"/>
    <w:rsid w:val="00D7635F"/>
    <w:rsid w:val="00DB0166"/>
    <w:rsid w:val="00E04BE9"/>
    <w:rsid w:val="00E12685"/>
    <w:rsid w:val="00E614D3"/>
    <w:rsid w:val="00EA7238"/>
    <w:rsid w:val="00F05E04"/>
    <w:rsid w:val="00FA3DE1"/>
    <w:rsid w:val="00FC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8/08/relationships/commentsExtensible" Target="commentsExtensible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1367</Words>
  <Characters>8990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16</cp:revision>
  <dcterms:created xsi:type="dcterms:W3CDTF">2021-08-23T09:07:00Z</dcterms:created>
  <dcterms:modified xsi:type="dcterms:W3CDTF">2022-06-20T08:19:00Z</dcterms:modified>
</cp:coreProperties>
</file>