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2D1D" w14:textId="01C8B927" w:rsidR="008B524A" w:rsidRPr="00187656" w:rsidRDefault="00D328FA" w:rsidP="00622CD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торгов, ОТ), действующее на осн. договора поручения с 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ООО «</w:t>
      </w:r>
      <w:r w:rsidR="00463D26"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МИГРИНО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»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(ИНН </w:t>
      </w:r>
      <w:r w:rsidR="00463D2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5025014212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, далее-Должник), в лице конкурсного управляющего </w:t>
      </w:r>
      <w:r w:rsidR="00463D2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Титовой Е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.В. (ИНН </w:t>
      </w:r>
      <w:r w:rsidR="00463D2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772402504358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, далее-КУ), член </w:t>
      </w:r>
      <w:r w:rsidR="00463D2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Союза СРО «ГАУ» (ИНН 1660062005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), действующе</w:t>
      </w:r>
      <w:r w:rsidR="00463D2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й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на осн. </w:t>
      </w:r>
      <w:r w:rsidR="00463D2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решения Арбитражного суда Московской области от 30.03.2018 г. по делу №А41-3836/18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, сообщает 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о проведении </w:t>
      </w:r>
      <w:r w:rsidR="00463D26"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09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.</w:t>
      </w:r>
      <w:r w:rsidR="00463D26"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08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.2022 г. в 10 час. 00 мин. (Мск) открытых электронных торгов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(далее – 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Торги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Начало приема заявок на участие в Торгах с 09 час. 00 мин. </w:t>
      </w:r>
      <w:r w:rsidR="00463D26"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03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.</w:t>
      </w:r>
      <w:r w:rsidR="00463D26"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07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.2022 г. по </w:t>
      </w:r>
      <w:r w:rsidR="00463D26"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07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.</w:t>
      </w:r>
      <w:r w:rsidR="00463D26"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08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.2022 г. до 23 час 00 мин.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Определение участников торгов – </w:t>
      </w:r>
      <w:r w:rsidR="00463D2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08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.</w:t>
      </w:r>
      <w:r w:rsidR="00463D2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08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.2022 в 17 час. 00 мин., оформляется протоколом об определении участников торгов. </w:t>
      </w:r>
      <w:r w:rsidR="00147782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Начальная цена </w:t>
      </w:r>
      <w:r w:rsidR="002A1222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(далее – нач. цена) </w:t>
      </w:r>
      <w:r w:rsidR="00147782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– </w:t>
      </w:r>
      <w:r w:rsidR="00463D26"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62 569 000 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руб.</w:t>
      </w:r>
    </w:p>
    <w:p w14:paraId="7CCE155D" w14:textId="47A2450F" w:rsidR="008B524A" w:rsidRPr="00187656" w:rsidRDefault="00147782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Если Торги признаны несостоявшимися, ОТ сообщает о проведении </w:t>
      </w:r>
      <w:r w:rsidR="00463D26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463D26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8B524A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10 час. 00 мин.</w:t>
      </w:r>
      <w:r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повторных открытых электронных торгов</w:t>
      </w:r>
      <w:r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повторные Торги</w:t>
      </w:r>
      <w:r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 на ЭП</w:t>
      </w:r>
      <w:r w:rsidR="00A53855"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A53855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463D26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14</w:t>
      </w:r>
      <w:r w:rsidR="00A53855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463D26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A53855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8B524A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A53855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463D26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18</w:t>
      </w:r>
      <w:r w:rsidR="00A53855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463D26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="00A53855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8B524A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A53855" w:rsidRPr="0018765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00 мин</w:t>
      </w:r>
      <w:r w:rsidR="00A53855"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повторных Торгов – </w:t>
      </w:r>
      <w:r w:rsidR="00463D26"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19</w:t>
      </w:r>
      <w:r w:rsidR="00A53855"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463D26"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09</w:t>
      </w:r>
      <w:r w:rsidR="00A53855"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8B524A"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</w:t>
      </w:r>
      <w:r w:rsidR="00A53855" w:rsidRPr="001876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 в 17 час. 00 мин., оформляется протоколом об определении </w:t>
      </w:r>
      <w:r w:rsidR="00A53855" w:rsidRPr="00187656">
        <w:rPr>
          <w:rFonts w:ascii="Times New Roman" w:hAnsi="Times New Roman" w:cs="Times New Roman"/>
          <w:sz w:val="20"/>
          <w:szCs w:val="20"/>
          <w:lang w:val="ru-RU"/>
        </w:rPr>
        <w:t xml:space="preserve">участников торгов. </w:t>
      </w:r>
      <w:r w:rsidR="00A53855" w:rsidRPr="00187656">
        <w:rPr>
          <w:rFonts w:ascii="Times New Roman" w:hAnsi="Times New Roman" w:cs="Times New Roman"/>
          <w:b/>
          <w:sz w:val="20"/>
          <w:szCs w:val="20"/>
          <w:lang w:val="ru-RU"/>
        </w:rPr>
        <w:t>Нач</w:t>
      </w:r>
      <w:r w:rsidR="002A1222" w:rsidRPr="00187656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A53855" w:rsidRPr="001876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цена на повторных Торгах – </w:t>
      </w:r>
      <w:r w:rsidR="00463D26" w:rsidRPr="00187656">
        <w:rPr>
          <w:rFonts w:ascii="Times New Roman" w:hAnsi="Times New Roman" w:cs="Times New Roman"/>
          <w:b/>
          <w:sz w:val="20"/>
          <w:szCs w:val="20"/>
          <w:lang w:val="ru-RU"/>
        </w:rPr>
        <w:t>56</w:t>
      </w:r>
      <w:r w:rsidR="00036BE3" w:rsidRPr="00187656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463D26" w:rsidRPr="00187656">
        <w:rPr>
          <w:rFonts w:ascii="Times New Roman" w:hAnsi="Times New Roman" w:cs="Times New Roman"/>
          <w:b/>
          <w:sz w:val="20"/>
          <w:szCs w:val="20"/>
          <w:lang w:val="ru-RU"/>
        </w:rPr>
        <w:t>312</w:t>
      </w:r>
      <w:r w:rsidR="00036BE3" w:rsidRPr="00187656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463D26" w:rsidRPr="00187656">
        <w:rPr>
          <w:rFonts w:ascii="Times New Roman" w:hAnsi="Times New Roman" w:cs="Times New Roman"/>
          <w:b/>
          <w:sz w:val="20"/>
          <w:szCs w:val="20"/>
          <w:lang w:val="ru-RU"/>
        </w:rPr>
        <w:t>100</w:t>
      </w:r>
      <w:r w:rsidR="00A53855" w:rsidRPr="001876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руб.</w:t>
      </w:r>
    </w:p>
    <w:p w14:paraId="061BAE1F" w14:textId="7DB76EEA" w:rsidR="00E56186" w:rsidRPr="00187656" w:rsidRDefault="00D328FA" w:rsidP="00D328F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</w:pP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Продаже </w:t>
      </w:r>
      <w:r w:rsidR="00E5618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единым лотом 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подлежит имущество</w:t>
      </w:r>
      <w:r w:rsidR="009303E1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,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="009303E1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находящееся по адресу: Московская обл.,</w:t>
      </w:r>
      <w:r w:rsidR="009303E1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г. Лобня, ул. Лейтенанта Бойко</w:t>
      </w:r>
      <w:r w:rsidR="009303E1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</w:t>
      </w:r>
      <w:r w:rsidR="009303E1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(далее – Имущество, Лот)</w:t>
      </w:r>
      <w:r w:rsidR="009303E1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:</w:t>
      </w:r>
    </w:p>
    <w:p w14:paraId="4FFC5CA6" w14:textId="13861302" w:rsidR="00E56186" w:rsidRPr="00187656" w:rsidRDefault="00D328FA" w:rsidP="009303E1">
      <w:pPr>
        <w:jc w:val="both"/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</w:pP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Лот 1: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здание холодильника-морозильника №2 с навесами, рампой, забором, назначение нежилое, 1-этажное, общ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.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пл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.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637,30 кв.м., кадастровый 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№ (далее – КН)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50:41:0000000:39111, </w:t>
      </w:r>
      <w:r w:rsidR="009303E1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д.92А</w:t>
      </w:r>
      <w:r w:rsidR="009303E1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; 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здание холодильника-морозильника с административно-бытовой пристройкой, навес, рампа, назначение нежилое, 1-этажное, общ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.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пл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.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981,30 кв.м., 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КН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</w:t>
      </w:r>
      <w:bookmarkStart w:id="0" w:name="_GoBack"/>
      <w:bookmarkEnd w:id="0"/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50:41:0000000:42791, д.92А</w:t>
      </w:r>
      <w:r w:rsidR="009303E1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; 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земельный участок, категория земель: земли населенных пунктов, виды разрешенного использования: индивидуальное жилищное строительство, общ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.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пл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.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600 кв.м., 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КН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50:41:0030308:1, д.94</w:t>
      </w:r>
      <w:r w:rsidR="009303E1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; 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земельный участок, категория земель: земли населенных пунктов, виды разрешенного использования: для холодильника-морозильника, общ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.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пл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.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3 300 кв.м., 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КН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50:41:0030307:6, д.92А</w:t>
      </w:r>
      <w:r w:rsidR="009303E1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; 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земельный участок, категория земель: земли населенных пунктов, виды разрешенного использования: размещение объектов складского назначения, общ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.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пл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.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3 000 кв.м., </w:t>
      </w:r>
      <w:r w:rsidR="008D469E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>КН</w:t>
      </w:r>
      <w:r w:rsidR="00E56186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50:41:0030308:24, д.92А.</w:t>
      </w:r>
      <w:r w:rsidR="009303E1" w:rsidRPr="00187656">
        <w:rPr>
          <w:rFonts w:ascii="Times New Roman" w:eastAsia="Bookman Old Style" w:hAnsi="Times New Roman" w:cs="Times New Roman"/>
          <w:sz w:val="20"/>
          <w:szCs w:val="20"/>
          <w:lang w:val="ru-RU" w:bidi="ru-RU"/>
        </w:rPr>
        <w:t xml:space="preserve"> </w:t>
      </w:r>
      <w:r w:rsidR="00E56186" w:rsidRPr="00187656">
        <w:rPr>
          <w:rFonts w:ascii="Times New Roman" w:eastAsia="Bookman Old Style" w:hAnsi="Times New Roman" w:cs="Times New Roman"/>
          <w:b/>
          <w:sz w:val="20"/>
          <w:szCs w:val="20"/>
          <w:lang w:val="ru-RU" w:bidi="ru-RU"/>
        </w:rPr>
        <w:t>Обременение: залог в пользу ПАО «Московский акционерный Банк «Темпбанк»</w:t>
      </w:r>
      <w:r w:rsidR="009303E1" w:rsidRPr="00187656">
        <w:rPr>
          <w:rFonts w:ascii="Times New Roman" w:eastAsia="Bookman Old Style" w:hAnsi="Times New Roman" w:cs="Times New Roman"/>
          <w:b/>
          <w:sz w:val="20"/>
          <w:szCs w:val="20"/>
          <w:lang w:val="ru-RU" w:bidi="ru-RU"/>
        </w:rPr>
        <w:t xml:space="preserve">. </w:t>
      </w:r>
      <w:r w:rsidR="00E5618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Ознакомление с Имуществом производится по адресу местонахождения Имущества по предв. договорённости в раб. дни с 16.00 до 19.00 по Мск., тел. КУ: 89257965012, эл.почта: </w:t>
      </w:r>
      <w:hyperlink r:id="rId8" w:history="1">
        <w:r w:rsidR="00E56186" w:rsidRPr="00187656">
          <w:rPr>
            <w:rStyle w:val="a3"/>
            <w:rFonts w:ascii="Times New Roman" w:eastAsiaTheme="minorHAnsi" w:hAnsi="Times New Roman" w:cs="Times New Roman"/>
            <w:sz w:val="20"/>
            <w:szCs w:val="20"/>
            <w:lang w:val="ru-RU" w:eastAsia="en-US"/>
          </w:rPr>
          <w:t>arbitrt@bk.ru</w:t>
        </w:r>
      </w:hyperlink>
      <w:r w:rsidR="00E5618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, а также у ОТ: тел. 8(499)395-00-20 (с 9.00 до 18.00 по Мск. в раб. дни) </w:t>
      </w:r>
      <w:hyperlink r:id="rId9" w:history="1">
        <w:r w:rsidR="00E56186" w:rsidRPr="00187656">
          <w:rPr>
            <w:rStyle w:val="a3"/>
            <w:rFonts w:ascii="Times New Roman" w:eastAsiaTheme="minorHAnsi" w:hAnsi="Times New Roman" w:cs="Times New Roman"/>
            <w:sz w:val="20"/>
            <w:szCs w:val="20"/>
            <w:lang w:val="ru-RU" w:eastAsia="en-US"/>
          </w:rPr>
          <w:t>informmsk@auction-house.ru</w:t>
        </w:r>
      </w:hyperlink>
      <w:r w:rsidR="00E5618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.</w:t>
      </w:r>
    </w:p>
    <w:p w14:paraId="7EF2ADBD" w14:textId="55213B7E" w:rsidR="00996278" w:rsidRPr="00187656" w:rsidRDefault="00D328FA" w:rsidP="008D469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</w:pP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Задаток – </w:t>
      </w:r>
      <w:r w:rsidR="00E56186"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15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%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от нач. цены Лота. </w:t>
      </w:r>
      <w:r w:rsidRPr="0018765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Шаг аукциона – 5%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от нач. цены Лота. Реквизиты для внесения задатка: получатель - </w:t>
      </w:r>
      <w:r w:rsidR="009303E1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ООО «МИГРИНО» (ИНН 5025014212, КПП 502501001), р/с 40702810738000089248 в ПАО СБЕРБАНК, к/с 30101810400000000225, БИК 044525225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. Документом, подтверждающим поступление задатка на счет </w:t>
      </w:r>
      <w:r w:rsidR="009303E1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Должника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, является выписка со счета </w:t>
      </w:r>
      <w:r w:rsidR="009303E1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Должника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. Поступление задатка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</w:t>
      </w:r>
      <w:r w:rsidR="00E5618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победителем торгов</w:t>
      </w:r>
      <w:r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E56186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р/с 40702810938000089200 в ПАО СБЕРБАНК, к/с 30101810400000000225, БИК 044525225.</w:t>
      </w:r>
      <w:r w:rsidR="008D469E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="008D469E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8D469E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="008D469E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Риски, связанные с отказом в заключении сделки по итогам торгов с учетом положений Указа Президента РФ</w:t>
      </w:r>
      <w:r w:rsidR="008D469E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,</w:t>
      </w:r>
      <w:r w:rsidR="008D469E" w:rsidRPr="0018765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несёт покупатель.</w:t>
      </w:r>
    </w:p>
    <w:sectPr w:rsidR="00996278" w:rsidRPr="00187656" w:rsidSect="000474F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96845" w14:textId="77777777" w:rsidR="00464EFB" w:rsidRDefault="00464EFB" w:rsidP="00FE1E33">
      <w:r>
        <w:separator/>
      </w:r>
    </w:p>
  </w:endnote>
  <w:endnote w:type="continuationSeparator" w:id="0">
    <w:p w14:paraId="11073AE4" w14:textId="77777777" w:rsidR="00464EFB" w:rsidRDefault="00464EFB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223ED" w14:textId="77777777" w:rsidR="00464EFB" w:rsidRDefault="00464EFB" w:rsidP="00FE1E33">
      <w:r>
        <w:separator/>
      </w:r>
    </w:p>
  </w:footnote>
  <w:footnote w:type="continuationSeparator" w:id="0">
    <w:p w14:paraId="0F223325" w14:textId="77777777" w:rsidR="00464EFB" w:rsidRDefault="00464EFB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710D"/>
    <w:rsid w:val="00024036"/>
    <w:rsid w:val="00036BE3"/>
    <w:rsid w:val="000474FD"/>
    <w:rsid w:val="00063FE1"/>
    <w:rsid w:val="00066AFF"/>
    <w:rsid w:val="00092530"/>
    <w:rsid w:val="000968C5"/>
    <w:rsid w:val="000B1360"/>
    <w:rsid w:val="000B4A0A"/>
    <w:rsid w:val="000C6E65"/>
    <w:rsid w:val="000F41C6"/>
    <w:rsid w:val="001057C8"/>
    <w:rsid w:val="0012363F"/>
    <w:rsid w:val="00125D51"/>
    <w:rsid w:val="001342BD"/>
    <w:rsid w:val="00135407"/>
    <w:rsid w:val="00146286"/>
    <w:rsid w:val="00147782"/>
    <w:rsid w:val="001727A3"/>
    <w:rsid w:val="0017511E"/>
    <w:rsid w:val="00187656"/>
    <w:rsid w:val="00190E6B"/>
    <w:rsid w:val="001A70B8"/>
    <w:rsid w:val="001B1562"/>
    <w:rsid w:val="001D1A80"/>
    <w:rsid w:val="00201387"/>
    <w:rsid w:val="00203371"/>
    <w:rsid w:val="002109D8"/>
    <w:rsid w:val="00220D13"/>
    <w:rsid w:val="002400FC"/>
    <w:rsid w:val="00273968"/>
    <w:rsid w:val="00275D24"/>
    <w:rsid w:val="002A1222"/>
    <w:rsid w:val="002E274F"/>
    <w:rsid w:val="00321DFA"/>
    <w:rsid w:val="00336DC2"/>
    <w:rsid w:val="003655EE"/>
    <w:rsid w:val="00390A28"/>
    <w:rsid w:val="003B7804"/>
    <w:rsid w:val="003D0088"/>
    <w:rsid w:val="003D071E"/>
    <w:rsid w:val="003D46FA"/>
    <w:rsid w:val="003D774E"/>
    <w:rsid w:val="00413D03"/>
    <w:rsid w:val="004227A7"/>
    <w:rsid w:val="00445155"/>
    <w:rsid w:val="00463D26"/>
    <w:rsid w:val="00464EFB"/>
    <w:rsid w:val="00487F3A"/>
    <w:rsid w:val="004C645B"/>
    <w:rsid w:val="004E4286"/>
    <w:rsid w:val="004F0F59"/>
    <w:rsid w:val="005041D2"/>
    <w:rsid w:val="00515D05"/>
    <w:rsid w:val="005160D8"/>
    <w:rsid w:val="0056183E"/>
    <w:rsid w:val="005622D6"/>
    <w:rsid w:val="00573F80"/>
    <w:rsid w:val="00590883"/>
    <w:rsid w:val="00594348"/>
    <w:rsid w:val="005F3E56"/>
    <w:rsid w:val="00622CD7"/>
    <w:rsid w:val="00642A4F"/>
    <w:rsid w:val="00643D33"/>
    <w:rsid w:val="00677E82"/>
    <w:rsid w:val="0071333C"/>
    <w:rsid w:val="00741C0B"/>
    <w:rsid w:val="00747530"/>
    <w:rsid w:val="00752C20"/>
    <w:rsid w:val="00754936"/>
    <w:rsid w:val="007A1E86"/>
    <w:rsid w:val="007C3AA0"/>
    <w:rsid w:val="007D0894"/>
    <w:rsid w:val="007E2039"/>
    <w:rsid w:val="008961A4"/>
    <w:rsid w:val="008A205E"/>
    <w:rsid w:val="008B524A"/>
    <w:rsid w:val="008C3167"/>
    <w:rsid w:val="008C7F27"/>
    <w:rsid w:val="008D469E"/>
    <w:rsid w:val="008E43BD"/>
    <w:rsid w:val="00905B5F"/>
    <w:rsid w:val="00925A25"/>
    <w:rsid w:val="00927D1C"/>
    <w:rsid w:val="009303E1"/>
    <w:rsid w:val="00934544"/>
    <w:rsid w:val="00957EC1"/>
    <w:rsid w:val="00983EE8"/>
    <w:rsid w:val="00996278"/>
    <w:rsid w:val="009B28CB"/>
    <w:rsid w:val="009D3407"/>
    <w:rsid w:val="00A33CAF"/>
    <w:rsid w:val="00A40EB6"/>
    <w:rsid w:val="00A53855"/>
    <w:rsid w:val="00A54D25"/>
    <w:rsid w:val="00A732CD"/>
    <w:rsid w:val="00AB0DB0"/>
    <w:rsid w:val="00AC0AFC"/>
    <w:rsid w:val="00AD7C28"/>
    <w:rsid w:val="00AD7CB4"/>
    <w:rsid w:val="00AE3E67"/>
    <w:rsid w:val="00B15049"/>
    <w:rsid w:val="00B55CA3"/>
    <w:rsid w:val="00BA2C76"/>
    <w:rsid w:val="00BC2484"/>
    <w:rsid w:val="00BE53E7"/>
    <w:rsid w:val="00BF24D4"/>
    <w:rsid w:val="00C070E8"/>
    <w:rsid w:val="00CC4AFE"/>
    <w:rsid w:val="00CD732D"/>
    <w:rsid w:val="00D03490"/>
    <w:rsid w:val="00D243AB"/>
    <w:rsid w:val="00D328FA"/>
    <w:rsid w:val="00D36AB7"/>
    <w:rsid w:val="00D855DB"/>
    <w:rsid w:val="00D958F9"/>
    <w:rsid w:val="00DA5334"/>
    <w:rsid w:val="00DC179E"/>
    <w:rsid w:val="00E02002"/>
    <w:rsid w:val="00E041CA"/>
    <w:rsid w:val="00E11BC2"/>
    <w:rsid w:val="00E12860"/>
    <w:rsid w:val="00E22D68"/>
    <w:rsid w:val="00E25D9D"/>
    <w:rsid w:val="00E56186"/>
    <w:rsid w:val="00E60808"/>
    <w:rsid w:val="00EE2947"/>
    <w:rsid w:val="00F16B17"/>
    <w:rsid w:val="00F2694E"/>
    <w:rsid w:val="00F41BB6"/>
    <w:rsid w:val="00F42103"/>
    <w:rsid w:val="00F50EC2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aliases w:val="Абзац списка ЦНЭС,Начало абзаца"/>
    <w:basedOn w:val="a"/>
    <w:link w:val="af1"/>
    <w:uiPriority w:val="34"/>
    <w:qFormat/>
    <w:rsid w:val="00E56186"/>
    <w:pPr>
      <w:ind w:left="720"/>
      <w:contextualSpacing/>
    </w:pPr>
  </w:style>
  <w:style w:type="character" w:customStyle="1" w:styleId="af1">
    <w:name w:val="Абзац списка Знак"/>
    <w:aliases w:val="Абзац списка ЦНЭС Знак,Начало абзаца Знак"/>
    <w:link w:val="af0"/>
    <w:uiPriority w:val="34"/>
    <w:rsid w:val="00E56186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9CB5-BC4B-4D90-93F6-F136E650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2021-05-20T12:59:00Z</cp:lastPrinted>
  <dcterms:created xsi:type="dcterms:W3CDTF">2022-02-08T07:29:00Z</dcterms:created>
  <dcterms:modified xsi:type="dcterms:W3CDTF">2022-06-21T13:51:00Z</dcterms:modified>
</cp:coreProperties>
</file>