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1B66" w14:textId="49EE5AC2" w:rsidR="00D30F33" w:rsidRDefault="00AC4B7D" w:rsidP="000E670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АО «Российский аукционный дом» (ОГРН 1097847233351 ИНН 7838430413, 190000, Санкт-Петербург, пер.</w:t>
      </w:r>
      <w:r w:rsidR="00990B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Гривцова, д.5, лит.</w:t>
      </w:r>
      <w:r w:rsidR="00990B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В, </w:t>
      </w:r>
      <w:r w:rsidR="005279E0" w:rsidRPr="005279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(473)2106431</w:t>
      </w: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8(800)7775757, </w:t>
      </w:r>
      <w:r w:rsidR="00AD6E81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valek</w:t>
      </w: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r w:rsidR="00DE4E99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Общество</w:t>
      </w:r>
      <w:r w:rsidR="00D77742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="00DE4E99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ограниченной ответственностью </w:t>
      </w:r>
      <w:r w:rsidR="005279E0" w:rsidRPr="005279E0">
        <w:rPr>
          <w:rFonts w:ascii="Times New Roman" w:hAnsi="Times New Roman" w:cs="Times New Roman"/>
          <w:sz w:val="24"/>
          <w:szCs w:val="24"/>
        </w:rPr>
        <w:t>ЭЛЕКТРОИНВЕСТ" (ООО "ЭЛЕКТРОИНВЕСТ"</w:t>
      </w:r>
      <w:r w:rsidR="005279E0">
        <w:rPr>
          <w:rFonts w:ascii="Times New Roman" w:hAnsi="Times New Roman" w:cs="Times New Roman"/>
          <w:sz w:val="24"/>
          <w:szCs w:val="24"/>
        </w:rPr>
        <w:t xml:space="preserve">, </w:t>
      </w:r>
      <w:r w:rsidR="005279E0" w:rsidRPr="005279E0">
        <w:rPr>
          <w:rFonts w:ascii="Times New Roman" w:hAnsi="Times New Roman" w:cs="Times New Roman"/>
          <w:sz w:val="24"/>
          <w:szCs w:val="24"/>
        </w:rPr>
        <w:t>ИНН</w:t>
      </w:r>
      <w:r w:rsidR="005279E0">
        <w:rPr>
          <w:rFonts w:ascii="Times New Roman" w:hAnsi="Times New Roman" w:cs="Times New Roman"/>
          <w:sz w:val="24"/>
          <w:szCs w:val="24"/>
        </w:rPr>
        <w:t xml:space="preserve"> </w:t>
      </w:r>
      <w:r w:rsidR="005279E0" w:rsidRPr="005279E0">
        <w:rPr>
          <w:rFonts w:ascii="Times New Roman" w:hAnsi="Times New Roman" w:cs="Times New Roman"/>
          <w:sz w:val="24"/>
          <w:szCs w:val="24"/>
        </w:rPr>
        <w:t>7107522027, КПП 710701001, ОГРН</w:t>
      </w:r>
      <w:r w:rsidR="005279E0">
        <w:rPr>
          <w:rFonts w:ascii="Times New Roman" w:hAnsi="Times New Roman" w:cs="Times New Roman"/>
          <w:sz w:val="24"/>
          <w:szCs w:val="24"/>
        </w:rPr>
        <w:t xml:space="preserve"> </w:t>
      </w:r>
      <w:r w:rsidR="005279E0" w:rsidRPr="005279E0">
        <w:rPr>
          <w:rFonts w:ascii="Times New Roman" w:hAnsi="Times New Roman" w:cs="Times New Roman"/>
          <w:sz w:val="24"/>
          <w:szCs w:val="24"/>
        </w:rPr>
        <w:t>1107154007432, адрес:</w:t>
      </w:r>
      <w:r w:rsidR="005279E0">
        <w:rPr>
          <w:rFonts w:ascii="Times New Roman" w:hAnsi="Times New Roman" w:cs="Times New Roman"/>
          <w:sz w:val="24"/>
          <w:szCs w:val="24"/>
        </w:rPr>
        <w:t xml:space="preserve"> </w:t>
      </w:r>
      <w:r w:rsidR="005279E0" w:rsidRPr="005279E0">
        <w:rPr>
          <w:rFonts w:ascii="Times New Roman" w:hAnsi="Times New Roman" w:cs="Times New Roman"/>
          <w:sz w:val="24"/>
          <w:szCs w:val="24"/>
        </w:rPr>
        <w:t>Тульская обл, г. Тула, ул. Каминского, 31А, офис 71</w:t>
      </w:r>
      <w:r w:rsidR="005279E0">
        <w:rPr>
          <w:rFonts w:ascii="Times New Roman" w:hAnsi="Times New Roman" w:cs="Times New Roman"/>
          <w:sz w:val="24"/>
          <w:szCs w:val="24"/>
        </w:rPr>
        <w:t>),</w:t>
      </w:r>
      <w:r w:rsidR="005279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4512F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(далее – Должник), в лице конкурсного управляющего </w:t>
      </w:r>
      <w:r w:rsidR="005279E0" w:rsidRPr="005279E0">
        <w:rPr>
          <w:rFonts w:ascii="Times New Roman" w:hAnsi="Times New Roman" w:cs="Times New Roman"/>
          <w:sz w:val="24"/>
          <w:szCs w:val="24"/>
        </w:rPr>
        <w:t xml:space="preserve">Носкова Сергея Андреевича </w:t>
      </w:r>
      <w:r w:rsidR="005279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(далее-Конкурсный управляющий, КУ)</w:t>
      </w:r>
      <w:r w:rsidR="005279E0" w:rsidRPr="001B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279E0" w:rsidRPr="005279E0">
        <w:rPr>
          <w:rFonts w:ascii="Times New Roman" w:hAnsi="Times New Roman" w:cs="Times New Roman"/>
          <w:sz w:val="24"/>
          <w:szCs w:val="24"/>
        </w:rPr>
        <w:t xml:space="preserve">(ИНН 710500618947 СНИЛС 032-174-930 27, адрес для корреспонденции: 300028, г. Тула, ул. Болдина, д. 98, оф. 507, рег. </w:t>
      </w:r>
      <w:r w:rsidR="005279E0">
        <w:rPr>
          <w:rFonts w:ascii="Times New Roman" w:hAnsi="Times New Roman" w:cs="Times New Roman"/>
          <w:sz w:val="24"/>
          <w:szCs w:val="24"/>
        </w:rPr>
        <w:t>н</w:t>
      </w:r>
      <w:r w:rsidR="005279E0" w:rsidRPr="005279E0">
        <w:rPr>
          <w:rFonts w:ascii="Times New Roman" w:hAnsi="Times New Roman" w:cs="Times New Roman"/>
          <w:sz w:val="24"/>
          <w:szCs w:val="24"/>
        </w:rPr>
        <w:t>омер 3590, член СРО Ассоциация МСРО "Содействие" - Ассоциация "Межрегиональная саморегулируемая организация арбитражных управляющих "Содействие" (ИНН 5752030226, ОГРН</w:t>
      </w:r>
      <w:r w:rsidR="005279E0" w:rsidRPr="005279E0">
        <w:rPr>
          <w:rFonts w:ascii="Times New Roman" w:hAnsi="Times New Roman" w:cs="Times New Roman"/>
          <w:sz w:val="24"/>
          <w:szCs w:val="24"/>
        </w:rPr>
        <w:tab/>
        <w:t xml:space="preserve">1025700780071, адрес: 302004, г. Орел, ул. 3-я Курская, 15, помещение 6, офис 14), действующего на основании Решения Арбитражного суда Тульской области от 27 мая 2014 года по </w:t>
      </w:r>
      <w:r w:rsidR="000E6704">
        <w:rPr>
          <w:rFonts w:ascii="Times New Roman" w:hAnsi="Times New Roman" w:cs="Times New Roman"/>
          <w:sz w:val="24"/>
          <w:szCs w:val="24"/>
        </w:rPr>
        <w:t>д</w:t>
      </w:r>
      <w:r w:rsidR="005279E0" w:rsidRPr="005279E0">
        <w:rPr>
          <w:rFonts w:ascii="Times New Roman" w:hAnsi="Times New Roman" w:cs="Times New Roman"/>
          <w:sz w:val="24"/>
          <w:szCs w:val="24"/>
        </w:rPr>
        <w:t>елу № А68-1689/2014</w:t>
      </w:r>
      <w:r w:rsidR="000E6704">
        <w:rPr>
          <w:rFonts w:ascii="Times New Roman" w:hAnsi="Times New Roman" w:cs="Times New Roman"/>
          <w:sz w:val="24"/>
          <w:szCs w:val="24"/>
        </w:rPr>
        <w:t xml:space="preserve">, 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сообщает о проведении </w:t>
      </w:r>
      <w:r w:rsidR="001D66C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="005A02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8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="000E670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09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.202</w:t>
      </w:r>
      <w:r w:rsidR="000E670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 в 10 час. 00 мин. (время мск) 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электронной площадке АО «Российский аукционный дом», по адресу 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сети Интернет: http://www.lot-online.ru/ 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(далее – ЭП) аукциона, открытого по составу участников с открытой формой подачи предложений о цене (далее – Торги 1). Начало приема заявок на участие в Торгах 1 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A02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22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0E670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E670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с 11 час. 00 мин. (время мск) по </w:t>
      </w:r>
      <w:bookmarkStart w:id="0" w:name="_Hlk109211639"/>
      <w:r w:rsidR="001D66C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5A02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6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0E670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09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E670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End w:id="0"/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до 23 час 00 мин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Определение участников торгов – </w:t>
      </w:r>
      <w:r w:rsidR="001D66C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5A02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7</w:t>
      </w:r>
      <w:r w:rsidR="000E6704" w:rsidRPr="000E670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.09.2022 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 17 час. 00 мин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., оформляется протоколом об определении участников торгов. В случае, если по итогам Торгов 1, назначенных на </w:t>
      </w:r>
      <w:r w:rsidR="001D66C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5A02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</w:t>
      </w:r>
      <w:r w:rsidR="000E6704" w:rsidRPr="000E670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.09.2022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5A02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17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C214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1D66C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E670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г. в 10 час. 00 мин.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повторных открытых электронных торгов (далее – Торги 2) на ЭП по нереализованному лоту со снижением начальной цены лота на 10 (Десять) %. Начало приема заявок на участие в Торгах 2 </w:t>
      </w:r>
      <w:r w:rsidR="00D30F33" w:rsidRPr="00C214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A02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D66C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F233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F233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с 11 час. 00 мин. (время мск) по </w:t>
      </w:r>
      <w:bookmarkStart w:id="1" w:name="_Hlk109211692"/>
      <w:r w:rsidR="005A02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15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C214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1D66C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F233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End w:id="1"/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до 23 час 00 мин.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Определение участников торгов – </w:t>
      </w:r>
      <w:r w:rsidR="005A02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16</w:t>
      </w:r>
      <w:r w:rsidR="00F233F1" w:rsidRPr="00F233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.1</w:t>
      </w:r>
      <w:r w:rsidR="001D66C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F233F1" w:rsidRPr="00F233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.2022 </w:t>
      </w:r>
      <w:r w:rsidR="00D30F33" w:rsidRPr="00D30F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 17 час. 00 мин.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оформляется протоколом об определении участников торгов. Продаже на Торгах 1 и Торгах 2 подлежит следующее имущество</w:t>
      </w:r>
      <w:r w:rsidR="00CE1F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составе одного </w:t>
      </w:r>
      <w:r w:rsidR="005C75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лота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(далее – Лот</w:t>
      </w:r>
      <w:r w:rsidR="00CE1F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Объект</w:t>
      </w:r>
      <w:r w:rsidR="00D30F3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): </w:t>
      </w:r>
    </w:p>
    <w:p w14:paraId="170BB262" w14:textId="55AD802B" w:rsidR="005E111B" w:rsidRPr="000E6704" w:rsidRDefault="005E111B" w:rsidP="005E111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11B">
        <w:rPr>
          <w:rFonts w:ascii="Times New Roman" w:hAnsi="Times New Roman" w:cs="Times New Roman"/>
          <w:color w:val="000000" w:themeColor="text1"/>
          <w:sz w:val="24"/>
          <w:szCs w:val="24"/>
        </w:rPr>
        <w:t>Права требования к юридическим лицам (</w:t>
      </w:r>
      <w:r w:rsidR="00AA57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r w:rsidR="00AA579B"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аименование должника</w:t>
      </w:r>
      <w:r w:rsidR="00AA57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н</w:t>
      </w:r>
      <w:r w:rsidR="00AA579B" w:rsidRPr="00AA57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омер документа, номер дела, размер требования</w:t>
      </w:r>
      <w:r w:rsidR="00AA579B"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A579B" w:rsidRPr="00AA579B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5E1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сумма </w:t>
      </w:r>
      <w:r w:rsidR="00AA579B"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задолженности, руб</w:t>
      </w:r>
      <w:r w:rsidR="00AA57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A579B" w:rsidRPr="00AA579B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5E111B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14:paraId="0B07B3E4" w14:textId="4E6E56C7" w:rsidR="007A2092" w:rsidRDefault="003F35C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A20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Лот 1:</w:t>
      </w: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Start w:id="2" w:name="_Hlk57883052"/>
      <w:r w:rsidR="00B778C0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77C0FD13" w14:textId="5610DC40" w:rsidR="00481EF1" w:rsidRPr="00481EF1" w:rsidRDefault="00481EF1" w:rsidP="00481EF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ООО «Компания «Газэнергоинвест» ОГРН 1027100755505, ИНН 7106037998, Определение АС ТО от 10.07.2014 по делу А68-2597/14</w:t>
      </w:r>
      <w:r w:rsidR="00AA57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2115000,00</w:t>
      </w:r>
      <w:r w:rsidR="00AA57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руб.;</w:t>
      </w:r>
    </w:p>
    <w:p w14:paraId="41B9B18C" w14:textId="73D33B1A" w:rsidR="00481EF1" w:rsidRPr="00481EF1" w:rsidRDefault="00481EF1" w:rsidP="00481EF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ООО «ТрансМаксимум» ИНН</w:t>
      </w:r>
      <w:r w:rsidR="00AA57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7103030610, ОГРН 1037100121167, Определение АС ТО от 08.12.2014 по делу А68-1386/2014</w:t>
      </w:r>
      <w:r w:rsidR="00AA57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25024000,00</w:t>
      </w:r>
      <w:r w:rsidR="00AA57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руб.;</w:t>
      </w:r>
    </w:p>
    <w:p w14:paraId="0BDD1437" w14:textId="7A3C886A" w:rsidR="00481EF1" w:rsidRPr="00481EF1" w:rsidRDefault="00481EF1" w:rsidP="00481EF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ООО «ТрастИнформ» ИНН 7103029100, ОГРН 1027100515716, Определением АС ТО от 07.04.2015 по делу А68-4106/2014</w:t>
      </w:r>
      <w:r w:rsidR="00E849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900000,00</w:t>
      </w:r>
      <w:r w:rsidR="00E849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руб.,</w:t>
      </w:r>
    </w:p>
    <w:p w14:paraId="3B5D38FA" w14:textId="29E17B4B" w:rsidR="00481EF1" w:rsidRPr="00481EF1" w:rsidRDefault="00481EF1" w:rsidP="00481EF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ООО «Антей» ОГРН 1077154000384, ИНН 7106500180, Определение АС ТО от 30.07.2014 А68-3866/2014</w:t>
      </w:r>
      <w:r w:rsidR="00E849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8794000,00</w:t>
      </w:r>
      <w:r w:rsidR="00E849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руб.;</w:t>
      </w:r>
    </w:p>
    <w:p w14:paraId="5575A5BA" w14:textId="2C1B41C2" w:rsidR="00481EF1" w:rsidRDefault="00481EF1" w:rsidP="00E849E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ООО «Автопром» ИНН 7106068192, ОГРН 1057100827145, Определение АС ТО от 13.08.2018 по делу А68-7442/2017, Решение АС ТО от 07.07.2017 по делу А68- 11094/2016</w:t>
      </w:r>
      <w:r w:rsidR="00E849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481E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34503812,95</w:t>
      </w:r>
      <w:r w:rsidR="00E849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руб.</w:t>
      </w:r>
    </w:p>
    <w:bookmarkEnd w:id="2"/>
    <w:p w14:paraId="181E6347" w14:textId="2A56DED0" w:rsidR="00CE1FBC" w:rsidRPr="00CE1FBC" w:rsidRDefault="00B778C0" w:rsidP="00634ED0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E1FB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Начальная цена продажи</w:t>
      </w:r>
      <w:r w:rsidR="00CE1FBC" w:rsidRPr="00CE1FB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Лота</w:t>
      </w:r>
      <w:r w:rsidR="00CE1FB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1</w:t>
      </w:r>
      <w:r w:rsidRPr="00CE1FB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="00E849E0" w:rsidRPr="00E849E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660 200,00</w:t>
      </w:r>
      <w:r w:rsidR="00E849E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E1FB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руб</w:t>
      </w:r>
      <w:r w:rsidR="00CE1FB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62580E24" w14:textId="7B750583" w:rsidR="00634ED0" w:rsidRPr="00634ED0" w:rsidRDefault="00AC4B7D" w:rsidP="00634ED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Ознакомление с Имуществом производится</w:t>
      </w:r>
      <w:r w:rsidR="003749B4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адресу </w:t>
      </w:r>
      <w:r w:rsidR="004E1559" w:rsidRPr="004E15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300028, г. Тула, ул. Болдина, д. 98, оф. 507</w:t>
      </w:r>
      <w:r w:rsidR="003749B4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тел.: </w:t>
      </w:r>
      <w:r w:rsidR="00D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="00D611AA" w:rsidRPr="00D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(4872) 25-01-62</w:t>
      </w:r>
      <w:r w:rsidR="00D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hyperlink r:id="rId5" w:history="1">
        <w:r w:rsidR="00D611AA" w:rsidRPr="00B516F5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sodtula1@mail.ru</w:t>
        </w:r>
      </w:hyperlink>
      <w:r w:rsidR="00D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B34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4E15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</w:t>
      </w:r>
      <w:r w:rsidR="001B34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2D7ADA" w:rsidRPr="00D30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34E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</w:t>
      </w:r>
      <w:r w:rsidR="002D7ADA" w:rsidRPr="00D30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ел. </w:t>
      </w:r>
      <w:r w:rsidR="00D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="00D611AA" w:rsidRPr="00D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(916)600</w:t>
      </w:r>
      <w:r w:rsidR="00D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D611AA" w:rsidRPr="00D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02-13</w:t>
      </w:r>
      <w:r w:rsidR="00D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634ED0" w:rsidRPr="00634E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F431B8" w:rsidRPr="00B516F5">
          <w:rPr>
            <w:rStyle w:val="ac"/>
            <w:rFonts w:ascii="Times New Roman" w:eastAsia="Calibri" w:hAnsi="Times New Roman" w:cs="Times New Roman"/>
            <w:sz w:val="24"/>
            <w:szCs w:val="24"/>
            <w:lang w:val="en-US"/>
          </w:rPr>
          <w:t>valek</w:t>
        </w:r>
        <w:r w:rsidR="00F431B8" w:rsidRPr="00B516F5">
          <w:rPr>
            <w:rStyle w:val="ac"/>
            <w:rFonts w:ascii="Times New Roman" w:eastAsia="Calibri" w:hAnsi="Times New Roman" w:cs="Times New Roman"/>
            <w:sz w:val="24"/>
            <w:szCs w:val="24"/>
          </w:rPr>
          <w:t>@auction-house.ru</w:t>
        </w:r>
      </w:hyperlink>
      <w:r w:rsidR="00634ED0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634E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4E15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</w:t>
      </w: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по рабочим дня</w:t>
      </w:r>
      <w:r w:rsidR="005A33B3"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09-00 до 17-00. </w:t>
      </w:r>
      <w:r w:rsidRPr="008077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Задаток – </w:t>
      </w:r>
      <w:r w:rsidR="008077FB" w:rsidRPr="008077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8077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0 %</w:t>
      </w:r>
      <w:r w:rsidR="008077FB" w:rsidRPr="008077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(двадцать процентов)</w:t>
      </w:r>
      <w:r w:rsidRPr="00D30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начальной цены Лота. Шаг аукциона – 5% от начальной цены Лота. </w:t>
      </w:r>
      <w:r w:rsidR="00634ED0" w:rsidRPr="00A958C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Реквизиты расчетного счета для внесения задатка: Получатель – АО «Российский аукционный дом» (ИНН 7838430413): № 40702810855230001547 в Северо-Западном банке Сбербанка России РФ ПАО Сбербанк г. Санкт-Петербург, к/с № 30101810500000000653, БИК 044030653;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К участию в Торгах 1 и Торгах 2 допускаются любые юр. и физ. лица, представившие в установленный срок заявку на участие в </w:t>
      </w:r>
      <w:r w:rsidR="00634ED0" w:rsidRPr="00A958C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lastRenderedPageBreak/>
        <w:t>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  <w:r w:rsidR="00634ED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634ED0" w:rsidRPr="00A958C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Победитель Торгов 1 и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</w:t>
      </w:r>
      <w:bookmarkStart w:id="3" w:name="_Hlk49508377"/>
      <w:r w:rsidR="00634ED0" w:rsidRPr="00A958C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– Договор) </w:t>
      </w:r>
      <w:bookmarkEnd w:id="3"/>
      <w:r w:rsidR="00634ED0" w:rsidRPr="00A958C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размещен на ЭП. Договор заключается с ПТ в течение 5 </w:t>
      </w:r>
      <w:r w:rsidR="00634ED0" w:rsidRPr="00A958C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(пяти) </w:t>
      </w:r>
      <w:r w:rsidR="00634ED0" w:rsidRPr="00A958C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дней с даты получения ПТ Договора от КУ. Оплата - в течение 30 дней со дня подписания Договора на </w:t>
      </w:r>
      <w:r w:rsidR="00634ED0" w:rsidRPr="00A958C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счет </w:t>
      </w:r>
      <w:r w:rsidR="00634ED0" w:rsidRPr="00A958C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Должника: </w:t>
      </w:r>
      <w:r w:rsidR="00634ED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р/с </w:t>
      </w:r>
      <w:r w:rsidR="00634ED0" w:rsidRPr="00910F1E">
        <w:rPr>
          <w:rFonts w:ascii="Times New Roman" w:eastAsia="Calibri" w:hAnsi="Times New Roman" w:cs="Times New Roman"/>
          <w:bCs/>
          <w:iCs/>
          <w:color w:val="000000" w:themeColor="text1"/>
          <w:sz w:val="25"/>
          <w:szCs w:val="25"/>
        </w:rPr>
        <w:t>№ 40702810300000056975</w:t>
      </w:r>
      <w:r w:rsidR="00634ED0">
        <w:rPr>
          <w:rFonts w:ascii="Times New Roman" w:eastAsia="Calibri" w:hAnsi="Times New Roman" w:cs="Times New Roman"/>
          <w:bCs/>
          <w:iCs/>
          <w:color w:val="000000" w:themeColor="text1"/>
          <w:sz w:val="25"/>
          <w:szCs w:val="25"/>
        </w:rPr>
        <w:t xml:space="preserve"> в б</w:t>
      </w:r>
      <w:r w:rsidR="00634ED0" w:rsidRPr="00910F1E">
        <w:rPr>
          <w:rFonts w:ascii="Times New Roman" w:eastAsia="Calibri" w:hAnsi="Times New Roman" w:cs="Times New Roman"/>
          <w:bCs/>
          <w:iCs/>
          <w:color w:val="000000" w:themeColor="text1"/>
          <w:sz w:val="25"/>
          <w:szCs w:val="25"/>
        </w:rPr>
        <w:t>анк</w:t>
      </w:r>
      <w:r w:rsidR="00634ED0">
        <w:rPr>
          <w:rFonts w:ascii="Times New Roman" w:eastAsia="Calibri" w:hAnsi="Times New Roman" w:cs="Times New Roman"/>
          <w:bCs/>
          <w:iCs/>
          <w:color w:val="000000" w:themeColor="text1"/>
          <w:sz w:val="25"/>
          <w:szCs w:val="25"/>
        </w:rPr>
        <w:t>е</w:t>
      </w:r>
      <w:r w:rsidR="00634ED0" w:rsidRPr="00910F1E">
        <w:rPr>
          <w:rFonts w:ascii="Times New Roman" w:eastAsia="Calibri" w:hAnsi="Times New Roman" w:cs="Times New Roman"/>
          <w:bCs/>
          <w:iCs/>
          <w:color w:val="000000" w:themeColor="text1"/>
          <w:sz w:val="25"/>
          <w:szCs w:val="25"/>
        </w:rPr>
        <w:t xml:space="preserve"> ГПБ (АО), г.</w:t>
      </w:r>
      <w:r w:rsidR="00634ED0">
        <w:rPr>
          <w:rFonts w:ascii="Times New Roman" w:eastAsia="Calibri" w:hAnsi="Times New Roman" w:cs="Times New Roman"/>
          <w:bCs/>
          <w:iCs/>
          <w:color w:val="000000" w:themeColor="text1"/>
          <w:sz w:val="25"/>
          <w:szCs w:val="25"/>
        </w:rPr>
        <w:t xml:space="preserve"> </w:t>
      </w:r>
      <w:r w:rsidR="00634ED0" w:rsidRPr="00910F1E">
        <w:rPr>
          <w:rFonts w:ascii="Times New Roman" w:eastAsia="Calibri" w:hAnsi="Times New Roman" w:cs="Times New Roman"/>
          <w:bCs/>
          <w:iCs/>
          <w:color w:val="000000" w:themeColor="text1"/>
          <w:sz w:val="25"/>
          <w:szCs w:val="25"/>
        </w:rPr>
        <w:t>Москва</w:t>
      </w:r>
      <w:r w:rsidR="00634ED0">
        <w:rPr>
          <w:rFonts w:ascii="Times New Roman" w:eastAsia="Calibri" w:hAnsi="Times New Roman" w:cs="Times New Roman"/>
          <w:bCs/>
          <w:iCs/>
          <w:color w:val="000000" w:themeColor="text1"/>
          <w:sz w:val="25"/>
          <w:szCs w:val="25"/>
        </w:rPr>
        <w:t xml:space="preserve">, </w:t>
      </w:r>
      <w:r w:rsidR="00634ED0" w:rsidRPr="00910F1E">
        <w:rPr>
          <w:rFonts w:ascii="Times New Roman" w:eastAsia="Calibri" w:hAnsi="Times New Roman" w:cs="Times New Roman"/>
          <w:bCs/>
          <w:iCs/>
          <w:color w:val="000000" w:themeColor="text1"/>
          <w:sz w:val="25"/>
          <w:szCs w:val="25"/>
        </w:rPr>
        <w:t>БИК 044525823</w:t>
      </w:r>
      <w:r w:rsidR="00634ED0">
        <w:rPr>
          <w:rFonts w:ascii="Times New Roman" w:eastAsia="Calibri" w:hAnsi="Times New Roman" w:cs="Times New Roman"/>
          <w:bCs/>
          <w:iCs/>
          <w:color w:val="000000" w:themeColor="text1"/>
          <w:sz w:val="25"/>
          <w:szCs w:val="25"/>
        </w:rPr>
        <w:t>, к</w:t>
      </w:r>
      <w:r w:rsidR="00634ED0" w:rsidRPr="00910F1E">
        <w:rPr>
          <w:rFonts w:ascii="Times New Roman" w:eastAsia="Calibri" w:hAnsi="Times New Roman" w:cs="Times New Roman"/>
          <w:bCs/>
          <w:iCs/>
          <w:color w:val="000000" w:themeColor="text1"/>
          <w:sz w:val="25"/>
          <w:szCs w:val="25"/>
        </w:rPr>
        <w:t>орр. счет 30101810200000000823</w:t>
      </w:r>
      <w:r w:rsidR="00634ED0" w:rsidRPr="0026638A">
        <w:rPr>
          <w:rFonts w:ascii="Times New Roman" w:eastAsia="Calibri" w:hAnsi="Times New Roman" w:cs="Times New Roman"/>
          <w:bCs/>
          <w:iCs/>
          <w:color w:val="000000" w:themeColor="text1"/>
          <w:sz w:val="25"/>
          <w:szCs w:val="25"/>
        </w:rPr>
        <w:t>.</w:t>
      </w:r>
    </w:p>
    <w:p w14:paraId="7B5F7C2D" w14:textId="77777777" w:rsidR="00634ED0" w:rsidRDefault="00634ED0" w:rsidP="00D611AA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634ED0" w:rsidSect="000F3617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8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03F61"/>
    <w:rsid w:val="00016C3B"/>
    <w:rsid w:val="00033BDB"/>
    <w:rsid w:val="000A0885"/>
    <w:rsid w:val="000A2DFB"/>
    <w:rsid w:val="000E6704"/>
    <w:rsid w:val="000F3617"/>
    <w:rsid w:val="0010749E"/>
    <w:rsid w:val="00110073"/>
    <w:rsid w:val="00121867"/>
    <w:rsid w:val="0017245E"/>
    <w:rsid w:val="0017569E"/>
    <w:rsid w:val="001B18E6"/>
    <w:rsid w:val="001B34F9"/>
    <w:rsid w:val="001B4E6F"/>
    <w:rsid w:val="001C4B5E"/>
    <w:rsid w:val="001D66CB"/>
    <w:rsid w:val="0024596C"/>
    <w:rsid w:val="00262AAA"/>
    <w:rsid w:val="0027660D"/>
    <w:rsid w:val="00297F54"/>
    <w:rsid w:val="002A314D"/>
    <w:rsid w:val="002B42FB"/>
    <w:rsid w:val="002B5B41"/>
    <w:rsid w:val="002D7ADA"/>
    <w:rsid w:val="002E5F17"/>
    <w:rsid w:val="002F2F88"/>
    <w:rsid w:val="0030699B"/>
    <w:rsid w:val="0031138B"/>
    <w:rsid w:val="0031598B"/>
    <w:rsid w:val="003749B4"/>
    <w:rsid w:val="00390A28"/>
    <w:rsid w:val="00395386"/>
    <w:rsid w:val="003C2694"/>
    <w:rsid w:val="003C5AEB"/>
    <w:rsid w:val="003F35C3"/>
    <w:rsid w:val="00406ECB"/>
    <w:rsid w:val="0041271C"/>
    <w:rsid w:val="00450044"/>
    <w:rsid w:val="00467381"/>
    <w:rsid w:val="00481EF1"/>
    <w:rsid w:val="00496C08"/>
    <w:rsid w:val="004E1559"/>
    <w:rsid w:val="005279E0"/>
    <w:rsid w:val="00532405"/>
    <w:rsid w:val="0053520F"/>
    <w:rsid w:val="005365ED"/>
    <w:rsid w:val="005622B4"/>
    <w:rsid w:val="00573F80"/>
    <w:rsid w:val="005A0232"/>
    <w:rsid w:val="005A33B3"/>
    <w:rsid w:val="005C75DF"/>
    <w:rsid w:val="005E111B"/>
    <w:rsid w:val="00603727"/>
    <w:rsid w:val="006068F4"/>
    <w:rsid w:val="00607070"/>
    <w:rsid w:val="00634ED0"/>
    <w:rsid w:val="00660ACE"/>
    <w:rsid w:val="00677E82"/>
    <w:rsid w:val="006D1138"/>
    <w:rsid w:val="0070525B"/>
    <w:rsid w:val="00705C71"/>
    <w:rsid w:val="007666AF"/>
    <w:rsid w:val="00791FB6"/>
    <w:rsid w:val="007A2092"/>
    <w:rsid w:val="0080311E"/>
    <w:rsid w:val="008077FB"/>
    <w:rsid w:val="008112E7"/>
    <w:rsid w:val="0082343E"/>
    <w:rsid w:val="008432F5"/>
    <w:rsid w:val="008C4FD9"/>
    <w:rsid w:val="008D2309"/>
    <w:rsid w:val="008F499F"/>
    <w:rsid w:val="009156FB"/>
    <w:rsid w:val="00947CF6"/>
    <w:rsid w:val="00990B99"/>
    <w:rsid w:val="009C5289"/>
    <w:rsid w:val="00A04F5B"/>
    <w:rsid w:val="00A64026"/>
    <w:rsid w:val="00A83710"/>
    <w:rsid w:val="00A9010A"/>
    <w:rsid w:val="00AA579B"/>
    <w:rsid w:val="00AB3A40"/>
    <w:rsid w:val="00AC4B7D"/>
    <w:rsid w:val="00AD3308"/>
    <w:rsid w:val="00AD6E81"/>
    <w:rsid w:val="00AE4457"/>
    <w:rsid w:val="00AF2BB4"/>
    <w:rsid w:val="00B03525"/>
    <w:rsid w:val="00B237D6"/>
    <w:rsid w:val="00B31E4C"/>
    <w:rsid w:val="00B474E5"/>
    <w:rsid w:val="00B53EFF"/>
    <w:rsid w:val="00B55CA3"/>
    <w:rsid w:val="00B71809"/>
    <w:rsid w:val="00B778C0"/>
    <w:rsid w:val="00BA124B"/>
    <w:rsid w:val="00BA5280"/>
    <w:rsid w:val="00C06E49"/>
    <w:rsid w:val="00C111E8"/>
    <w:rsid w:val="00C2144E"/>
    <w:rsid w:val="00C251DC"/>
    <w:rsid w:val="00C30262"/>
    <w:rsid w:val="00C90729"/>
    <w:rsid w:val="00CC2D27"/>
    <w:rsid w:val="00CE1FBC"/>
    <w:rsid w:val="00CF771E"/>
    <w:rsid w:val="00D30F33"/>
    <w:rsid w:val="00D611AA"/>
    <w:rsid w:val="00D77742"/>
    <w:rsid w:val="00D8564D"/>
    <w:rsid w:val="00D94FDC"/>
    <w:rsid w:val="00D977BB"/>
    <w:rsid w:val="00DA33C9"/>
    <w:rsid w:val="00DD0F73"/>
    <w:rsid w:val="00DD5CFE"/>
    <w:rsid w:val="00DE4E99"/>
    <w:rsid w:val="00DF65CA"/>
    <w:rsid w:val="00E15FE7"/>
    <w:rsid w:val="00E27EDB"/>
    <w:rsid w:val="00E31D08"/>
    <w:rsid w:val="00E75DC4"/>
    <w:rsid w:val="00E77C08"/>
    <w:rsid w:val="00E8196C"/>
    <w:rsid w:val="00E849E0"/>
    <w:rsid w:val="00EA1CA2"/>
    <w:rsid w:val="00EB332B"/>
    <w:rsid w:val="00EB3FF6"/>
    <w:rsid w:val="00EC4E22"/>
    <w:rsid w:val="00EE2E81"/>
    <w:rsid w:val="00F164E5"/>
    <w:rsid w:val="00F233F1"/>
    <w:rsid w:val="00F259E2"/>
    <w:rsid w:val="00F431B8"/>
    <w:rsid w:val="00F4512F"/>
    <w:rsid w:val="00F45241"/>
    <w:rsid w:val="00F65A34"/>
    <w:rsid w:val="00F7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2412"/>
  <w15:docId w15:val="{A6EC9661-4A8A-46A1-AAED-D99B851A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D0F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b">
    <w:name w:val="Table Grid"/>
    <w:basedOn w:val="a1"/>
    <w:uiPriority w:val="99"/>
    <w:rsid w:val="00DD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B34F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B3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k@auction-house.ru" TargetMode="External"/><Relationship Id="rId5" Type="http://schemas.openxmlformats.org/officeDocument/2006/relationships/hyperlink" Target="mailto:sodtula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Валек Антон Игоревич</cp:lastModifiedBy>
  <cp:revision>24</cp:revision>
  <dcterms:created xsi:type="dcterms:W3CDTF">2020-12-14T13:54:00Z</dcterms:created>
  <dcterms:modified xsi:type="dcterms:W3CDTF">2022-08-10T09:26:00Z</dcterms:modified>
</cp:coreProperties>
</file>