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D24625">
        <w:rPr>
          <w:rFonts w:ascii="Times New Roman" w:hAnsi="Times New Roman" w:cs="Times New Roman"/>
        </w:rPr>
        <w:t>Шайдуллиной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Иркенжановны</w:t>
      </w:r>
      <w:proofErr w:type="spellEnd"/>
      <w:r w:rsidRPr="00D24625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D24625">
        <w:rPr>
          <w:rFonts w:ascii="Times New Roman" w:hAnsi="Times New Roman" w:cs="Times New Roman"/>
        </w:rPr>
        <w:t>рожд</w:t>
      </w:r>
      <w:proofErr w:type="spellEnd"/>
      <w:r w:rsidRPr="00D24625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D24625">
        <w:rPr>
          <w:rFonts w:ascii="Times New Roman" w:hAnsi="Times New Roman" w:cs="Times New Roman"/>
        </w:rPr>
        <w:t>.Б</w:t>
      </w:r>
      <w:proofErr w:type="gramEnd"/>
      <w:r w:rsidRPr="00D24625">
        <w:rPr>
          <w:rFonts w:ascii="Times New Roman" w:hAnsi="Times New Roman" w:cs="Times New Roman"/>
        </w:rPr>
        <w:t xml:space="preserve">угуруслан, ул. Геологов д.20 кв. 2) </w:t>
      </w:r>
      <w:proofErr w:type="spellStart"/>
      <w:r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D24625">
        <w:rPr>
          <w:rFonts w:ascii="Times New Roman" w:hAnsi="Times New Roman" w:cs="Times New Roman"/>
          <w:b/>
          <w:bCs/>
        </w:rPr>
        <w:t>Автоматики 8, кааб. 717</w:t>
      </w:r>
      <w:r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</w:t>
      </w:r>
      <w:proofErr w:type="spellStart"/>
      <w:r w:rsidRPr="00D24625">
        <w:rPr>
          <w:sz w:val="22"/>
          <w:szCs w:val="22"/>
        </w:rPr>
        <w:t>Шайдуллиной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Айгюль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Иркенжановны</w:t>
      </w:r>
      <w:proofErr w:type="spellEnd"/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91548B">
        <w:rPr>
          <w:b w:val="0"/>
          <w:sz w:val="22"/>
          <w:szCs w:val="22"/>
        </w:rPr>
        <w:t xml:space="preserve">83 700 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D24625">
        <w:rPr>
          <w:sz w:val="22"/>
          <w:szCs w:val="22"/>
        </w:rPr>
        <w:t>на</w:t>
      </w:r>
      <w:proofErr w:type="spellEnd"/>
      <w:proofErr w:type="gramEnd"/>
      <w:r w:rsidR="005F0828" w:rsidRPr="00D24625">
        <w:rPr>
          <w:sz w:val="22"/>
          <w:szCs w:val="22"/>
        </w:rPr>
        <w:t xml:space="preserve"> реквизиты: </w:t>
      </w:r>
      <w:proofErr w:type="spellStart"/>
      <w:r w:rsidR="0091548B" w:rsidRPr="0091548B">
        <w:rPr>
          <w:sz w:val="22"/>
          <w:szCs w:val="22"/>
        </w:rPr>
        <w:t>Шайдуллина</w:t>
      </w:r>
      <w:proofErr w:type="spellEnd"/>
      <w:r w:rsidR="0091548B" w:rsidRPr="0091548B">
        <w:rPr>
          <w:sz w:val="22"/>
          <w:szCs w:val="22"/>
        </w:rPr>
        <w:t xml:space="preserve"> </w:t>
      </w:r>
      <w:proofErr w:type="spellStart"/>
      <w:r w:rsidR="0091548B" w:rsidRPr="0091548B">
        <w:rPr>
          <w:sz w:val="22"/>
          <w:szCs w:val="22"/>
        </w:rPr>
        <w:t>Айгюль</w:t>
      </w:r>
      <w:proofErr w:type="spellEnd"/>
      <w:r w:rsidR="0091548B" w:rsidRPr="0091548B">
        <w:rPr>
          <w:sz w:val="22"/>
          <w:szCs w:val="22"/>
        </w:rPr>
        <w:t xml:space="preserve"> </w:t>
      </w:r>
      <w:proofErr w:type="spellStart"/>
      <w:r w:rsidR="0091548B" w:rsidRPr="0091548B">
        <w:rPr>
          <w:sz w:val="22"/>
          <w:szCs w:val="22"/>
        </w:rPr>
        <w:t>Иркенжановна</w:t>
      </w:r>
      <w:proofErr w:type="spellEnd"/>
      <w:r w:rsidR="0091548B" w:rsidRPr="0091548B">
        <w:rPr>
          <w:sz w:val="22"/>
          <w:szCs w:val="22"/>
        </w:rPr>
        <w:t xml:space="preserve">, ИНН 560200782163 , </w:t>
      </w:r>
      <w:proofErr w:type="spellStart"/>
      <w:proofErr w:type="gramStart"/>
      <w:r w:rsidR="0091548B" w:rsidRPr="0091548B">
        <w:rPr>
          <w:sz w:val="22"/>
          <w:szCs w:val="22"/>
        </w:rPr>
        <w:t>р</w:t>
      </w:r>
      <w:proofErr w:type="spellEnd"/>
      <w:proofErr w:type="gramEnd"/>
      <w:r w:rsidR="0091548B" w:rsidRPr="0091548B">
        <w:rPr>
          <w:sz w:val="22"/>
          <w:szCs w:val="22"/>
        </w:rPr>
        <w:t>/с 40802810405000000799, БИК 045354816, в Оренбургский РФ АО «</w:t>
      </w:r>
      <w:proofErr w:type="spellStart"/>
      <w:r w:rsidR="0091548B" w:rsidRPr="0091548B">
        <w:rPr>
          <w:sz w:val="22"/>
          <w:szCs w:val="22"/>
        </w:rPr>
        <w:t>Россельхозбанк</w:t>
      </w:r>
      <w:proofErr w:type="spellEnd"/>
      <w:r w:rsidR="0091548B" w:rsidRPr="0091548B">
        <w:rPr>
          <w:sz w:val="22"/>
          <w:szCs w:val="22"/>
        </w:rPr>
        <w:t>».</w:t>
      </w:r>
      <w:r w:rsidR="0091548B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B161C5" w:rsidRPr="00D236C2" w:rsidRDefault="0091548B" w:rsidP="00D236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Лот № 2</w:t>
      </w:r>
      <w:r w:rsidR="00B161C5" w:rsidRPr="00D236C2">
        <w:rPr>
          <w:rFonts w:ascii="Times New Roman" w:hAnsi="Times New Roman" w:cs="Times New Roman"/>
          <w:b/>
          <w:i/>
        </w:rPr>
        <w:t>:</w:t>
      </w:r>
      <w:r w:rsidR="00B161C5" w:rsidRPr="00D236C2">
        <w:rPr>
          <w:rFonts w:ascii="Times New Roman" w:hAnsi="Times New Roman" w:cs="Times New Roman"/>
        </w:rPr>
        <w:t xml:space="preserve"> Трактор Беларус-1221.2, Адрес местонахождения: </w:t>
      </w:r>
      <w:proofErr w:type="gramStart"/>
      <w:r w:rsidR="00B161C5" w:rsidRPr="00D236C2">
        <w:rPr>
          <w:rFonts w:ascii="Times New Roman" w:hAnsi="Times New Roman" w:cs="Times New Roman"/>
        </w:rPr>
        <w:t>Оренбургская</w:t>
      </w:r>
      <w:proofErr w:type="gramEnd"/>
      <w:r w:rsidR="00B161C5" w:rsidRPr="00D236C2">
        <w:rPr>
          <w:rFonts w:ascii="Times New Roman" w:hAnsi="Times New Roman" w:cs="Times New Roman"/>
        </w:rPr>
        <w:t xml:space="preserve"> обл., </w:t>
      </w:r>
      <w:proofErr w:type="spellStart"/>
      <w:r w:rsidR="00B161C5" w:rsidRPr="00D236C2">
        <w:rPr>
          <w:rFonts w:ascii="Times New Roman" w:hAnsi="Times New Roman" w:cs="Times New Roman"/>
        </w:rPr>
        <w:t>Новосергеевский</w:t>
      </w:r>
      <w:proofErr w:type="spellEnd"/>
      <w:r w:rsidR="00B161C5"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="00B161C5" w:rsidRPr="00D236C2">
        <w:rPr>
          <w:rFonts w:ascii="Times New Roman" w:hAnsi="Times New Roman" w:cs="Times New Roman"/>
        </w:rPr>
        <w:t>Сузанова</w:t>
      </w:r>
      <w:proofErr w:type="spellEnd"/>
      <w:r w:rsidR="00B161C5" w:rsidRPr="00D236C2">
        <w:rPr>
          <w:rFonts w:ascii="Times New Roman" w:hAnsi="Times New Roman" w:cs="Times New Roman"/>
        </w:rPr>
        <w:t xml:space="preserve">, </w:t>
      </w:r>
      <w:proofErr w:type="spellStart"/>
      <w:r w:rsidR="00B161C5" w:rsidRPr="00D236C2">
        <w:rPr>
          <w:rFonts w:ascii="Times New Roman" w:hAnsi="Times New Roman" w:cs="Times New Roman"/>
        </w:rPr>
        <w:t>Машдвор</w:t>
      </w:r>
      <w:proofErr w:type="spellEnd"/>
      <w:r w:rsidR="00B161C5" w:rsidRPr="00D236C2">
        <w:rPr>
          <w:rFonts w:ascii="Times New Roman" w:hAnsi="Times New Roman" w:cs="Times New Roman"/>
        </w:rPr>
        <w:t>.</w:t>
      </w:r>
      <w:r w:rsidR="00D236C2" w:rsidRPr="00D236C2">
        <w:rPr>
          <w:rFonts w:ascii="Times New Roman" w:hAnsi="Times New Roman" w:cs="Times New Roman"/>
        </w:rPr>
        <w:t xml:space="preserve"> Начальная цена продажи  </w:t>
      </w:r>
      <w:r w:rsidR="00D23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837 000</w:t>
      </w:r>
      <w:r w:rsidR="00D236C2" w:rsidRPr="00D236C2">
        <w:rPr>
          <w:rFonts w:ascii="Times New Roman" w:hAnsi="Times New Roman" w:cs="Times New Roman"/>
          <w:color w:val="000000"/>
          <w:shd w:val="clear" w:color="auto" w:fill="FFFFFF"/>
        </w:rPr>
        <w:t xml:space="preserve"> руб.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854446" w:rsidRPr="0091548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1548B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91548B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9154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1548B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9154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1548B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91548B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91548B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91548B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91548B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91548B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</w:p>
                <w:p w:rsidR="00854446" w:rsidRPr="00D24625" w:rsidRDefault="0091548B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proofErr w:type="gramStart"/>
                  <w:r w:rsidRPr="0091548B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91548B">
                    <w:rPr>
                      <w:rFonts w:ascii="Times New Roman" w:hAnsi="Times New Roman" w:cs="Times New Roman"/>
                    </w:rPr>
                    <w:t>/с 40802810405000000799, БИК 045354816, в Оренбургский РФ АО «</w:t>
                  </w:r>
                  <w:proofErr w:type="spellStart"/>
                  <w:r w:rsidRPr="0091548B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91548B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4A7B9B"/>
    <w:rsid w:val="005F0828"/>
    <w:rsid w:val="006D7257"/>
    <w:rsid w:val="00811454"/>
    <w:rsid w:val="00854446"/>
    <w:rsid w:val="0091548B"/>
    <w:rsid w:val="00A26662"/>
    <w:rsid w:val="00B161C5"/>
    <w:rsid w:val="00C53976"/>
    <w:rsid w:val="00D236C2"/>
    <w:rsid w:val="00D24625"/>
    <w:rsid w:val="00D406A4"/>
    <w:rsid w:val="00D42085"/>
    <w:rsid w:val="00D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6</cp:revision>
  <dcterms:created xsi:type="dcterms:W3CDTF">2021-06-22T08:21:00Z</dcterms:created>
  <dcterms:modified xsi:type="dcterms:W3CDTF">2022-05-31T15:02:00Z</dcterms:modified>
</cp:coreProperties>
</file>