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F18294A" w:rsidR="0004186C" w:rsidRPr="00B141BB" w:rsidRDefault="008B05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56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056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B056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B056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B056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B056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8B0565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Pr="008B0565">
        <w:rPr>
          <w:rFonts w:ascii="Times New Roman" w:hAnsi="Times New Roman" w:cs="Times New Roman"/>
          <w:color w:val="000000"/>
          <w:sz w:val="24"/>
          <w:szCs w:val="24"/>
        </w:rPr>
        <w:t>, 7/8, ИНН 7744001419, ОГРН 1027739495420) (далее – финансовая организация), конкурсным управляющим (ликвидатором)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</w:t>
      </w:r>
      <w:r w:rsidR="006F6814" w:rsidRPr="006F6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63347FF" w14:textId="77777777" w:rsidR="00A14B07" w:rsidRPr="0003403A" w:rsidRDefault="00651D54" w:rsidP="000340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A14B07" w:rsidRPr="002B1B81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A14B0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14B0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A14B07" w:rsidRPr="002D771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A14B07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A14B07" w:rsidRPr="002D771E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 w:rsidR="00A14B07" w:rsidRPr="00E619DE">
        <w:rPr>
          <w:rFonts w:ascii="Times New Roman" w:hAnsi="Times New Roman" w:cs="Times New Roman"/>
          <w:color w:val="000000"/>
          <w:sz w:val="24"/>
          <w:szCs w:val="24"/>
        </w:rPr>
        <w:t>ческим лицам ((в скобках</w:t>
      </w:r>
      <w:r w:rsidR="00A14B07" w:rsidRPr="0003403A"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</w:t>
      </w:r>
      <w:proofErr w:type="spellStart"/>
      <w:r w:rsidR="00A14B07" w:rsidRPr="0003403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A14B07" w:rsidRPr="0003403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F78E5DE" w14:textId="77777777" w:rsidR="002439C9" w:rsidRPr="002439C9" w:rsidRDefault="002439C9" w:rsidP="00243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C9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6 юридическим лицам, ООО "ЮВС Северо-Запад", ООО "ЮВС Восток", ООО "ЮВС-Урал", ООО "ЮВС-Волга" ведется процедура банкротства, г. Москва (9 727 789 779,28 руб.) - 1 723 320 554,73 руб.;</w:t>
      </w:r>
    </w:p>
    <w:p w14:paraId="1C175004" w14:textId="77777777" w:rsidR="002439C9" w:rsidRPr="002439C9" w:rsidRDefault="002439C9" w:rsidP="00243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C9">
        <w:rPr>
          <w:rFonts w:ascii="Times New Roman" w:hAnsi="Times New Roman" w:cs="Times New Roman"/>
          <w:color w:val="000000"/>
          <w:sz w:val="24"/>
          <w:szCs w:val="24"/>
        </w:rPr>
        <w:t>Лот 2 - ООО "Наследие", ИНН 7716800804, солидарно с ООО "Проектное агентство", ИНН 7810926280, КД ВКЛ-2016-263 от 21.12.2016, решение АС г. Санкт-Петербурга и Ленинградкой обл. от 12.08.2019 по делу А56-59053/2019, ООО "Проектное агентство" находится в процедуре банкротства (126 979 726,71 руб.) - 32 118 997,38 руб.;</w:t>
      </w:r>
    </w:p>
    <w:p w14:paraId="45655F2D" w14:textId="77777777" w:rsidR="002439C9" w:rsidRPr="002439C9" w:rsidRDefault="002439C9" w:rsidP="00243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Лот 3 - ЗАО "Па", ИНН 7810286174, КД 20170417/1/БН от 17.04.2017, КД 20170417/2/БН от 17.04.2017, определение АС г. Санкт-Петербурга и Ленинградской обл. от 01.04.2019 по делу А56-106058/2018/тр.9 о включении в РТК третьей очереди, находится в процедуре банкротства (44 362 503,53 руб.) - 21 959 439,25 руб.;</w:t>
      </w:r>
      <w:proofErr w:type="gramEnd"/>
    </w:p>
    <w:p w14:paraId="5D012440" w14:textId="77777777" w:rsidR="002439C9" w:rsidRPr="002439C9" w:rsidRDefault="002439C9" w:rsidP="00243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Лот 4 - ООО "Лесопромышленный комплекс", ИНН 4407005088, солидарно с Новиковой Маргаритой Александровной, КД НВКЛ-2016-1390 от 19.12.2016, НВКЛ-2017-706 от 06.06.2017, определение АС г. Москвы от 13.05.2019 по делу А31-9802-2/2018 о включении в третью очередь РТК, ООО "Лесопромышленный комплекс", Новикова М. А. находятся в процедуре банкротства (212 079 782,64 руб.) - 148 116 520,20 руб.;</w:t>
      </w:r>
      <w:proofErr w:type="gramEnd"/>
    </w:p>
    <w:p w14:paraId="0FD8A277" w14:textId="77777777" w:rsidR="002439C9" w:rsidRPr="002439C9" w:rsidRDefault="002439C9" w:rsidP="00243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"Базис", ИНН 7842471370, солидарно с </w:t>
      </w:r>
      <w:proofErr w:type="spell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Рудницким</w:t>
      </w:r>
      <w:proofErr w:type="spellEnd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Вячеславом Александровичем, КД НВКЛ-2017-284 от 27.10.2017, КД НВКЛ-2017-288 от 27.10.2017, решение Ломоносовского районного суда Ленинградской обл. от 23.06.2020 по делу 2-131/2020, апелляционное определение судебной коллегии по гражданским делам Ленинградского областного суда от 03.02.2021 по делу 2-131/2020 (218 468 611,96 руб.) - 54 081 972,10 руб.;</w:t>
      </w:r>
      <w:proofErr w:type="gramEnd"/>
    </w:p>
    <w:p w14:paraId="04DD6256" w14:textId="77777777" w:rsidR="002439C9" w:rsidRPr="002439C9" w:rsidRDefault="002439C9" w:rsidP="00243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Теплоком-Девелопмент</w:t>
      </w:r>
      <w:proofErr w:type="spellEnd"/>
      <w:r w:rsidRPr="002439C9">
        <w:rPr>
          <w:rFonts w:ascii="Times New Roman" w:hAnsi="Times New Roman" w:cs="Times New Roman"/>
          <w:color w:val="000000"/>
          <w:sz w:val="24"/>
          <w:szCs w:val="24"/>
        </w:rPr>
        <w:t>", ИНН 7802749478, ООО "ИВТ" ИНН 7802571001, КД НВКЛ-2016-162 от 27.09.2016, НВКЛ-2016-175 от 07.10.2016, ВКЛ-2016-244 от 12.12.2016, ВКЛ-2017-344 от 19.12.2017, определение АС г. Москвы от 07.12.2020 по делу А56-100797/2019 о включении в РТК третьей очереди, определение АС г. Санкт-Петербурга и Ленинградской обл. от 07.12.2020 по делу А56-100797/2019/тр.1А, ООО "</w:t>
      </w:r>
      <w:proofErr w:type="spell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Теплоком-Девелопмент</w:t>
      </w:r>
      <w:proofErr w:type="spellEnd"/>
      <w:r w:rsidRPr="002439C9">
        <w:rPr>
          <w:rFonts w:ascii="Times New Roman" w:hAnsi="Times New Roman" w:cs="Times New Roman"/>
          <w:color w:val="000000"/>
          <w:sz w:val="24"/>
          <w:szCs w:val="24"/>
        </w:rPr>
        <w:t>", ООО "ИВТ" находятся в</w:t>
      </w:r>
      <w:proofErr w:type="gramEnd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процедуре банкротства (308 099 927,23 руб.) - 125 188 239,45 руб.;</w:t>
      </w:r>
    </w:p>
    <w:p w14:paraId="3C122C13" w14:textId="77777777" w:rsidR="002439C9" w:rsidRPr="002439C9" w:rsidRDefault="002439C9" w:rsidP="00243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"СТРОИТЕЛЬНАЯ КОМПАНИЯ "МИР", ИНН 7728791738, солидарно с </w:t>
      </w:r>
      <w:proofErr w:type="spell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Ковачевич</w:t>
      </w:r>
      <w:proofErr w:type="spellEnd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Слободан, КД ВКЛ-2018-7 от 22.01.2018, определение АС г. Москвы от 28.02.2019 по делу А40-183791/18-179-222</w:t>
      </w:r>
      <w:proofErr w:type="gram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РТК третьей очереди, находится в процедуре банкротства (50 875 835,07 руб.) - 25 183 538,36 руб.;</w:t>
      </w:r>
    </w:p>
    <w:p w14:paraId="20319C89" w14:textId="77777777" w:rsidR="002439C9" w:rsidRPr="002439C9" w:rsidRDefault="002439C9" w:rsidP="00243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C9">
        <w:rPr>
          <w:rFonts w:ascii="Times New Roman" w:hAnsi="Times New Roman" w:cs="Times New Roman"/>
          <w:color w:val="000000"/>
          <w:sz w:val="24"/>
          <w:szCs w:val="24"/>
        </w:rPr>
        <w:t>Лот 8 - ООО Фирма "ЛЕОКАМ", ИНН 7737057114, КД ВКЛ-2016-278 от 29.12.2016, определение АС г. Москвы от 02.07.2019 по делу А40-122456/17-95-152 о включении за РТК, находится в процедуре банкротства (10 795 334,16 руб.) - 5 343 690,41 руб.;</w:t>
      </w:r>
    </w:p>
    <w:p w14:paraId="2A4F0020" w14:textId="77777777" w:rsidR="002439C9" w:rsidRPr="002439C9" w:rsidRDefault="002439C9" w:rsidP="00243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C9">
        <w:rPr>
          <w:rFonts w:ascii="Times New Roman" w:hAnsi="Times New Roman" w:cs="Times New Roman"/>
          <w:color w:val="000000"/>
          <w:sz w:val="24"/>
          <w:szCs w:val="24"/>
        </w:rPr>
        <w:t>Лот 9 - ООО "</w:t>
      </w:r>
      <w:proofErr w:type="spell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Петроком</w:t>
      </w:r>
      <w:proofErr w:type="spellEnd"/>
      <w:r w:rsidRPr="002439C9">
        <w:rPr>
          <w:rFonts w:ascii="Times New Roman" w:hAnsi="Times New Roman" w:cs="Times New Roman"/>
          <w:color w:val="000000"/>
          <w:sz w:val="24"/>
          <w:szCs w:val="24"/>
        </w:rPr>
        <w:t>", ИНН 7805004441, КД НВКЛ-2018-8 от 24.01.2018, КД ВКЛ-2018-19 от 06.02.2018, определение АС г. Москвы от 03.02.2020 по делу А40-34886/18-86-46</w:t>
      </w:r>
      <w:proofErr w:type="gram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РТК третьей очереди, находится в процедуре банкротства (67 014 917,91 руб.) - 38 301 529,11 руб.;</w:t>
      </w:r>
    </w:p>
    <w:p w14:paraId="33C482A0" w14:textId="77777777" w:rsidR="002439C9" w:rsidRPr="002439C9" w:rsidRDefault="002439C9" w:rsidP="00243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10 - Попов Роман Владимирович (поручитель Федоров Павел Анатольевич), КД CR-3790-3 от 14.07.2011, КД K-3790-4 от 28.06.2012, решение </w:t>
      </w:r>
      <w:proofErr w:type="spell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22.04.2015 по делу 2-3944/2016, решение </w:t>
      </w:r>
      <w:proofErr w:type="spell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13.04.2015 по делу 2-3211/2015 (205 854,10 руб.) - 128 688,94 руб.;</w:t>
      </w:r>
    </w:p>
    <w:p w14:paraId="3CF4E6F5" w14:textId="71C0C0A3" w:rsidR="008B0565" w:rsidRDefault="002439C9" w:rsidP="00243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Лот 11 - Права требования к 123 физическим лицам, должники </w:t>
      </w:r>
      <w:proofErr w:type="spell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Амилехин</w:t>
      </w:r>
      <w:proofErr w:type="spellEnd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Владимирович, </w:t>
      </w:r>
      <w:proofErr w:type="spell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Баазов</w:t>
      </w:r>
      <w:proofErr w:type="spellEnd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Аркадий </w:t>
      </w:r>
      <w:proofErr w:type="spell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Меликович</w:t>
      </w:r>
      <w:proofErr w:type="spellEnd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, Бондарь Анатолий Михайлович, </w:t>
      </w:r>
      <w:proofErr w:type="spell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Жарахович</w:t>
      </w:r>
      <w:proofErr w:type="spellEnd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Леонидович, Климов Вячеслав Вячеславович, Ковалев Вячеслав Анатольевич, Кочергин Алексей Валерьевич, Кузнецов Владислав Геннадьевич, Николаев Георгий Александрович, Пивоваров Дмитрий Сергеевич, Рагимова </w:t>
      </w:r>
      <w:proofErr w:type="spell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Камила</w:t>
      </w:r>
      <w:proofErr w:type="spellEnd"/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9C9">
        <w:rPr>
          <w:rFonts w:ascii="Times New Roman" w:hAnsi="Times New Roman" w:cs="Times New Roman"/>
          <w:color w:val="000000"/>
          <w:sz w:val="24"/>
          <w:szCs w:val="24"/>
        </w:rPr>
        <w:t>Ренатовна</w:t>
      </w:r>
      <w:proofErr w:type="spellEnd"/>
      <w:r w:rsidRPr="002439C9">
        <w:rPr>
          <w:rFonts w:ascii="Times New Roman" w:hAnsi="Times New Roman" w:cs="Times New Roman"/>
          <w:color w:val="000000"/>
          <w:sz w:val="24"/>
          <w:szCs w:val="24"/>
        </w:rPr>
        <w:t>, Русаков Виталий Васильевич истек срок для повторного предъявления исполнительного листа, г. Москва (43 722 33</w:t>
      </w:r>
      <w:r>
        <w:rPr>
          <w:rFonts w:ascii="Times New Roman" w:hAnsi="Times New Roman" w:cs="Times New Roman"/>
          <w:color w:val="000000"/>
          <w:sz w:val="24"/>
          <w:szCs w:val="24"/>
        </w:rPr>
        <w:t>6,41 руб.) - 23 360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729,12 руб.</w:t>
      </w:r>
    </w:p>
    <w:p w14:paraId="28E3E4A0" w14:textId="77777777" w:rsidR="00CF5F6F" w:rsidRPr="00B141BB" w:rsidRDefault="00CF5F6F" w:rsidP="0003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подробной</w:t>
      </w: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5BC387D6" w14:textId="3A76C134" w:rsidR="006F6814" w:rsidRPr="006F6814" w:rsidRDefault="006F6814" w:rsidP="006F6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6814">
        <w:rPr>
          <w:b/>
          <w:bCs/>
          <w:color w:val="000000"/>
        </w:rPr>
        <w:t xml:space="preserve">по лоту </w:t>
      </w:r>
      <w:r w:rsidR="008B0565">
        <w:rPr>
          <w:b/>
          <w:bCs/>
          <w:color w:val="000000"/>
        </w:rPr>
        <w:t>9</w:t>
      </w:r>
      <w:r w:rsidRPr="006F6814">
        <w:rPr>
          <w:b/>
          <w:bCs/>
          <w:color w:val="000000"/>
        </w:rPr>
        <w:t xml:space="preserve"> - с 30 августа 2022 г. по </w:t>
      </w:r>
      <w:r w:rsidR="008B0565">
        <w:rPr>
          <w:b/>
          <w:bCs/>
          <w:color w:val="000000"/>
        </w:rPr>
        <w:t>24</w:t>
      </w:r>
      <w:r w:rsidRPr="006F6814">
        <w:rPr>
          <w:b/>
          <w:bCs/>
          <w:color w:val="000000"/>
        </w:rPr>
        <w:t xml:space="preserve"> </w:t>
      </w:r>
      <w:r w:rsidR="008B0565">
        <w:rPr>
          <w:b/>
          <w:bCs/>
          <w:color w:val="000000"/>
        </w:rPr>
        <w:t>октя</w:t>
      </w:r>
      <w:r w:rsidRPr="006F6814">
        <w:rPr>
          <w:b/>
          <w:bCs/>
          <w:color w:val="000000"/>
        </w:rPr>
        <w:t>бря 2022 г.;</w:t>
      </w:r>
    </w:p>
    <w:p w14:paraId="7151BCC3" w14:textId="17607669" w:rsidR="008B0565" w:rsidRDefault="008B0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0565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2, 4, 5</w:t>
      </w:r>
      <w:r w:rsidRPr="008B0565">
        <w:rPr>
          <w:b/>
          <w:bCs/>
          <w:color w:val="000000"/>
        </w:rPr>
        <w:t xml:space="preserve"> - с 30 августа 2022 г. по </w:t>
      </w:r>
      <w:r>
        <w:rPr>
          <w:b/>
          <w:bCs/>
          <w:color w:val="000000"/>
        </w:rPr>
        <w:t>05</w:t>
      </w:r>
      <w:r w:rsidRPr="008B056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декабря</w:t>
      </w:r>
      <w:r w:rsidRPr="008B0565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2</w:t>
      </w:r>
      <w:r w:rsidRPr="008B0565">
        <w:rPr>
          <w:b/>
          <w:bCs/>
          <w:color w:val="000000"/>
        </w:rPr>
        <w:t xml:space="preserve"> г.;</w:t>
      </w:r>
    </w:p>
    <w:p w14:paraId="617A8AB1" w14:textId="695FFDA1" w:rsidR="0004186C" w:rsidRPr="006F6814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6814">
        <w:rPr>
          <w:b/>
          <w:bCs/>
          <w:color w:val="000000"/>
        </w:rPr>
        <w:t>по лот</w:t>
      </w:r>
      <w:r w:rsidR="008B0565">
        <w:rPr>
          <w:b/>
          <w:bCs/>
          <w:color w:val="000000"/>
        </w:rPr>
        <w:t>ам</w:t>
      </w:r>
      <w:r w:rsidRPr="006F6814">
        <w:rPr>
          <w:b/>
          <w:bCs/>
          <w:color w:val="000000"/>
        </w:rPr>
        <w:t xml:space="preserve"> </w:t>
      </w:r>
      <w:r w:rsidR="008B0565">
        <w:rPr>
          <w:b/>
          <w:bCs/>
          <w:color w:val="000000"/>
        </w:rPr>
        <w:t>3, 6-8</w:t>
      </w:r>
      <w:r w:rsidRPr="006F6814">
        <w:rPr>
          <w:b/>
          <w:bCs/>
          <w:color w:val="000000"/>
        </w:rPr>
        <w:t xml:space="preserve"> - с </w:t>
      </w:r>
      <w:r w:rsidR="00A14B07" w:rsidRPr="006F6814">
        <w:rPr>
          <w:b/>
          <w:bCs/>
          <w:color w:val="000000"/>
        </w:rPr>
        <w:t>30 августа 2022</w:t>
      </w:r>
      <w:r w:rsidRPr="006F6814">
        <w:rPr>
          <w:b/>
          <w:bCs/>
          <w:color w:val="000000"/>
        </w:rPr>
        <w:t xml:space="preserve"> г. по </w:t>
      </w:r>
      <w:r w:rsidR="008B0565">
        <w:rPr>
          <w:b/>
          <w:bCs/>
          <w:color w:val="000000"/>
        </w:rPr>
        <w:t>19</w:t>
      </w:r>
      <w:r w:rsidR="008B0565" w:rsidRPr="008B0565">
        <w:rPr>
          <w:b/>
          <w:bCs/>
          <w:color w:val="000000"/>
        </w:rPr>
        <w:t xml:space="preserve"> декабря 2022</w:t>
      </w:r>
      <w:r w:rsidR="00A14B07" w:rsidRPr="006F6814">
        <w:rPr>
          <w:b/>
          <w:bCs/>
          <w:color w:val="000000"/>
        </w:rPr>
        <w:t xml:space="preserve"> </w:t>
      </w:r>
      <w:r w:rsidRPr="006F6814">
        <w:rPr>
          <w:b/>
          <w:bCs/>
          <w:color w:val="000000"/>
        </w:rPr>
        <w:t>г.;</w:t>
      </w:r>
    </w:p>
    <w:p w14:paraId="09A4FFBE" w14:textId="208E8F3F" w:rsidR="006F6814" w:rsidRDefault="006F6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6814">
        <w:rPr>
          <w:b/>
          <w:bCs/>
          <w:color w:val="000000"/>
        </w:rPr>
        <w:t xml:space="preserve">по лоту </w:t>
      </w:r>
      <w:r w:rsidR="008B0565">
        <w:rPr>
          <w:b/>
          <w:bCs/>
          <w:color w:val="000000"/>
        </w:rPr>
        <w:t>1</w:t>
      </w:r>
      <w:r w:rsidRPr="006F6814">
        <w:rPr>
          <w:b/>
          <w:bCs/>
          <w:color w:val="000000"/>
        </w:rPr>
        <w:t xml:space="preserve"> - с 30 августа 2022 г. по </w:t>
      </w:r>
      <w:r w:rsidR="008B0565">
        <w:rPr>
          <w:b/>
          <w:bCs/>
          <w:color w:val="000000"/>
        </w:rPr>
        <w:t>26</w:t>
      </w:r>
      <w:r w:rsidR="008B0565" w:rsidRPr="008B0565">
        <w:rPr>
          <w:b/>
          <w:bCs/>
          <w:color w:val="000000"/>
        </w:rPr>
        <w:t xml:space="preserve"> декабря 2022</w:t>
      </w:r>
      <w:r w:rsidR="008B0565">
        <w:rPr>
          <w:b/>
          <w:bCs/>
          <w:color w:val="000000"/>
        </w:rPr>
        <w:t xml:space="preserve"> </w:t>
      </w:r>
      <w:r w:rsidRPr="006F6814">
        <w:rPr>
          <w:b/>
          <w:bCs/>
          <w:color w:val="000000"/>
        </w:rPr>
        <w:t>г.</w:t>
      </w:r>
      <w:r w:rsidR="008B0565">
        <w:rPr>
          <w:b/>
          <w:bCs/>
          <w:color w:val="000000"/>
        </w:rPr>
        <w:t>;</w:t>
      </w:r>
    </w:p>
    <w:p w14:paraId="1ECBD98A" w14:textId="67AC0B78" w:rsidR="008B0565" w:rsidRDefault="008B0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0565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10, 11</w:t>
      </w:r>
      <w:r w:rsidRPr="008B0565">
        <w:rPr>
          <w:b/>
          <w:bCs/>
          <w:color w:val="000000"/>
        </w:rPr>
        <w:t xml:space="preserve"> - с 30 авгус</w:t>
      </w:r>
      <w:r>
        <w:rPr>
          <w:b/>
          <w:bCs/>
          <w:color w:val="000000"/>
        </w:rPr>
        <w:t>та 2022 г. по 09 января 2023 г.</w:t>
      </w:r>
    </w:p>
    <w:p w14:paraId="7404B6B0" w14:textId="35AC6B21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1A80CE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14B07">
        <w:rPr>
          <w:b/>
          <w:bCs/>
          <w:color w:val="000000"/>
        </w:rPr>
        <w:t>30 августа</w:t>
      </w:r>
      <w:r w:rsidR="00A14B07">
        <w:rPr>
          <w:b/>
          <w:bCs/>
          <w:color w:val="000000"/>
          <w:shd w:val="clear" w:color="auto" w:fill="FFFFFF"/>
        </w:rPr>
        <w:t xml:space="preserve"> 2022</w:t>
      </w:r>
      <w:r w:rsidR="00A14B07">
        <w:rPr>
          <w:b/>
          <w:bCs/>
          <w:color w:val="000000"/>
        </w:rPr>
        <w:t xml:space="preserve"> г. </w:t>
      </w:r>
      <w:r w:rsidRPr="00B141BB">
        <w:rPr>
          <w:color w:val="000000"/>
        </w:rPr>
        <w:t xml:space="preserve">Прием заявок на участие в Торгах ППП и задатков прекращается </w:t>
      </w:r>
      <w:r w:rsidRPr="00A14B07">
        <w:rPr>
          <w:color w:val="000000"/>
        </w:rPr>
        <w:t>за 5 (Пять) календарных</w:t>
      </w:r>
      <w:r w:rsidRPr="00B141BB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183EE5" w:rsidRDefault="0004186C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Начальные </w:t>
      </w:r>
      <w:r w:rsidRPr="00A14B07">
        <w:rPr>
          <w:color w:val="000000"/>
        </w:rPr>
        <w:t>цен</w:t>
      </w:r>
      <w:r w:rsidRPr="00183EE5">
        <w:rPr>
          <w:color w:val="000000"/>
        </w:rPr>
        <w:t>ы продажи лотов устанавливаются следующие:</w:t>
      </w:r>
    </w:p>
    <w:p w14:paraId="0F3190A4" w14:textId="4E0C8F98" w:rsidR="0004186C" w:rsidRPr="00183EE5" w:rsidRDefault="00707F65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83EE5">
        <w:rPr>
          <w:b/>
          <w:color w:val="000000"/>
        </w:rPr>
        <w:t>Для лот</w:t>
      </w:r>
      <w:r w:rsidR="006F6814" w:rsidRPr="00183EE5">
        <w:rPr>
          <w:b/>
          <w:color w:val="000000"/>
        </w:rPr>
        <w:t>а</w:t>
      </w:r>
      <w:r w:rsidRPr="00183EE5">
        <w:rPr>
          <w:b/>
          <w:color w:val="000000"/>
        </w:rPr>
        <w:t xml:space="preserve"> </w:t>
      </w:r>
      <w:r w:rsidR="006F6814" w:rsidRPr="00183EE5">
        <w:rPr>
          <w:b/>
          <w:color w:val="000000"/>
        </w:rPr>
        <w:t>1</w:t>
      </w:r>
      <w:r w:rsidRPr="00183EE5">
        <w:rPr>
          <w:b/>
          <w:color w:val="000000"/>
        </w:rPr>
        <w:t>:</w:t>
      </w:r>
    </w:p>
    <w:p w14:paraId="43D95F63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30 августа 2022 г. по 10 октября 2022 г. - в размере начальной цены продажи лота;</w:t>
      </w:r>
    </w:p>
    <w:p w14:paraId="052D282B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11 октября 2022 г. по 17 октября 2022 г. - в размере 92,00% от начальной цены продажи лота;</w:t>
      </w:r>
    </w:p>
    <w:p w14:paraId="306AACE0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18 октября 2022 г. по 24 октября 2022 г. - в размере 84,00% от начальной цены продажи лота;</w:t>
      </w:r>
    </w:p>
    <w:p w14:paraId="0776CA25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25 октября 2022 г. по 31 октября 2022 г. - в размере 76,00% от начальной цены продажи лота;</w:t>
      </w:r>
    </w:p>
    <w:p w14:paraId="7335ACD4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01 ноября 2022 г. по 07 ноября 2022 г. - в размере 68,00% от начальной цены продажи лота;</w:t>
      </w:r>
    </w:p>
    <w:p w14:paraId="6D34347A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08 ноября 2022 г. по 14 ноября 2022 г. - в размере 60,00% от начальной цены продажи лота;</w:t>
      </w:r>
    </w:p>
    <w:p w14:paraId="06CE2914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15 ноября 2022 г. по 21 ноября 2022 г. - в размере 52,00% от начальной цены продажи лота;</w:t>
      </w:r>
    </w:p>
    <w:p w14:paraId="2E0AA860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22 ноября 2022 г. по 28 ноября 2022 г. - в размере 44,00% от начальной цены продажи лота;</w:t>
      </w:r>
    </w:p>
    <w:p w14:paraId="69EA48FC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29 ноября 2022 г. по 05 декабря 2022 г. - в размере 36,00% от начальной цены продажи лота;</w:t>
      </w:r>
    </w:p>
    <w:p w14:paraId="5BFECAC8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06 декабря 2022 г. по 12 декабря 2022 г. - в размере 28,00% от начальной цены продажи лота;</w:t>
      </w:r>
    </w:p>
    <w:p w14:paraId="58B62F53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lastRenderedPageBreak/>
        <w:t>с 13 декабря 2022 г. по 19 декабря 2022 г. - в размере 20,00% от начальной цены продажи лота;</w:t>
      </w:r>
    </w:p>
    <w:p w14:paraId="4679D22E" w14:textId="4A3A36FF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20 декабря 2022 г. по 26 декабря 2022 г. - в размере 12,00%</w:t>
      </w:r>
      <w:r w:rsidRPr="00183EE5">
        <w:rPr>
          <w:color w:val="000000"/>
        </w:rPr>
        <w:t xml:space="preserve"> от начальной цены продажи лота.</w:t>
      </w:r>
    </w:p>
    <w:p w14:paraId="478F0D5D" w14:textId="77777777" w:rsidR="008B0565" w:rsidRPr="00183EE5" w:rsidRDefault="008B0565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b/>
          <w:color w:val="000000"/>
          <w:sz w:val="24"/>
          <w:szCs w:val="24"/>
        </w:rPr>
        <w:t>Для лотов 2, 5:</w:t>
      </w:r>
    </w:p>
    <w:p w14:paraId="68961F78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30 августа 2022 г. по 10 октября 2022 г. - в размере начальной цены продажи лотов;</w:t>
      </w:r>
    </w:p>
    <w:p w14:paraId="62423A00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11 октября 2022 г. по 17 октября 2022 г. - в размере 95,00% от начальной цены продажи лотов;</w:t>
      </w:r>
    </w:p>
    <w:p w14:paraId="21B7F20F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90,00% от начальной цены продажи лотов;</w:t>
      </w:r>
    </w:p>
    <w:p w14:paraId="28CDFE0C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85,00% от начальной цены продажи лотов;</w:t>
      </w:r>
    </w:p>
    <w:p w14:paraId="0197C89D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80,00% от начальной цены продажи лотов;</w:t>
      </w:r>
    </w:p>
    <w:p w14:paraId="36F7CFA1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75,00% от начальной цены продажи лотов;</w:t>
      </w:r>
    </w:p>
    <w:p w14:paraId="5BE52DDA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70,00% от начальной цены продажи лотов;</w:t>
      </w:r>
    </w:p>
    <w:p w14:paraId="021CEBC0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22 ноября 2022 г. по 28 ноября 2022 г. - в размере 65,00% от начальной цены продажи лотов;</w:t>
      </w:r>
    </w:p>
    <w:p w14:paraId="6D8AF79A" w14:textId="5547A004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 xml:space="preserve">с 29 ноября 2022 г. по 05 декабря 2022 г. - в размере 60,00% </w:t>
      </w:r>
      <w:r w:rsidRPr="00183EE5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DB6D940" w14:textId="3244ADDC" w:rsidR="008B0565" w:rsidRPr="00183EE5" w:rsidRDefault="008B0565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183EE5">
        <w:rPr>
          <w:rFonts w:ascii="Times New Roman" w:hAnsi="Times New Roman" w:cs="Times New Roman"/>
          <w:b/>
          <w:color w:val="000000"/>
          <w:sz w:val="24"/>
          <w:szCs w:val="24"/>
        </w:rPr>
        <w:t>3, 7, 8</w:t>
      </w:r>
      <w:r w:rsidRPr="00183EE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ECF215A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30 августа 2022 г. по 10 октября 2022 г. - в размере начальной цены продажи лотов;</w:t>
      </w:r>
    </w:p>
    <w:p w14:paraId="1B3F6705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11 октября 2022 г. по 17 октября 2022 г. - в размере 93,10% от начальной цены продажи лотов;</w:t>
      </w:r>
    </w:p>
    <w:p w14:paraId="6A5FDEE4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86,20% от начальной цены продажи лотов;</w:t>
      </w:r>
    </w:p>
    <w:p w14:paraId="7AF6B3E1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79,30% от начальной цены продажи лотов;</w:t>
      </w:r>
    </w:p>
    <w:p w14:paraId="655FC3E2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72,40% от начальной цены продажи лотов;</w:t>
      </w:r>
    </w:p>
    <w:p w14:paraId="25EAACC4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65,50% от начальной цены продажи лотов;</w:t>
      </w:r>
    </w:p>
    <w:p w14:paraId="36F291C0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58,60% от начальной цены продажи лотов;</w:t>
      </w:r>
    </w:p>
    <w:p w14:paraId="12CE5595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22 ноября 2022 г. по 28 ноября 2022 г. - в размере 51,70% от начальной цены продажи лотов;</w:t>
      </w:r>
    </w:p>
    <w:p w14:paraId="10B5FF03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29 ноября 2022 г. по 05 декабря 2022 г. - в размере 44,80% от начальной цены продажи лотов;</w:t>
      </w:r>
    </w:p>
    <w:p w14:paraId="3104CD50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37,90% от начальной цены продажи лотов;</w:t>
      </w:r>
    </w:p>
    <w:p w14:paraId="37D2AF64" w14:textId="70604586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 xml:space="preserve">с 13 декабря 2022 г. по 19 декабря 2022 г. - в размере 31,00% </w:t>
      </w:r>
      <w:r w:rsidRPr="00183EE5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6F82829" w14:textId="02973943" w:rsidR="0004186C" w:rsidRPr="00183EE5" w:rsidRDefault="00707F65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83EE5">
        <w:rPr>
          <w:b/>
          <w:color w:val="000000"/>
        </w:rPr>
        <w:t>Для лот</w:t>
      </w:r>
      <w:r w:rsidR="00A14B07" w:rsidRPr="00183EE5">
        <w:rPr>
          <w:b/>
          <w:color w:val="000000"/>
        </w:rPr>
        <w:t>а</w:t>
      </w:r>
      <w:r w:rsidRPr="00183EE5">
        <w:rPr>
          <w:b/>
          <w:color w:val="000000"/>
        </w:rPr>
        <w:t xml:space="preserve"> </w:t>
      </w:r>
      <w:r w:rsidR="008B0565" w:rsidRPr="00183EE5">
        <w:rPr>
          <w:b/>
          <w:color w:val="000000"/>
        </w:rPr>
        <w:t>4</w:t>
      </w:r>
      <w:r w:rsidRPr="00183EE5">
        <w:rPr>
          <w:b/>
          <w:color w:val="000000"/>
        </w:rPr>
        <w:t>:</w:t>
      </w:r>
    </w:p>
    <w:p w14:paraId="410FB15E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30 августа 2022 г. по 10 октября 2022 г. - в размере начальной цены продажи лота;</w:t>
      </w:r>
    </w:p>
    <w:p w14:paraId="12144B3A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11 октября 2022 г. по 17 октября 2022 г. - в размере 93,30% от начальной цены продажи лота;</w:t>
      </w:r>
    </w:p>
    <w:p w14:paraId="2F96AF03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18 октября 2022 г. по 24 октября 2022 г. - в размере 86,60% от начальной цены продажи лота;</w:t>
      </w:r>
    </w:p>
    <w:p w14:paraId="42C4CFBF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25 октября 2022 г. по 31 октября 2022 г. - в размере 79,90% от начальной цены продажи лота;</w:t>
      </w:r>
    </w:p>
    <w:p w14:paraId="13629B12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lastRenderedPageBreak/>
        <w:t>с 01 ноября 2022 г. по 07 ноября 2022 г. - в размере 73,20% от начальной цены продажи лота;</w:t>
      </w:r>
    </w:p>
    <w:p w14:paraId="48E3BC5C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08 ноября 2022 г. по 14 ноября 2022 г. - в размере 66,50% от начальной цены продажи лота;</w:t>
      </w:r>
    </w:p>
    <w:p w14:paraId="63BDDF73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15 ноября 2022 г. по 21 ноября 2022 г. - в размере 59,80% от начальной цены продажи лота;</w:t>
      </w:r>
    </w:p>
    <w:p w14:paraId="06322A4E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22 ноября 2022 г. по 28 ноября 2022 г. - в размере 53,10% от начальной цены продажи лота;</w:t>
      </w:r>
    </w:p>
    <w:p w14:paraId="0909C416" w14:textId="262884C6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29 ноября 2022 г. по 05 декабря 2022 г. - в размере 46,40%</w:t>
      </w:r>
      <w:r w:rsidRPr="00183EE5">
        <w:rPr>
          <w:color w:val="000000"/>
        </w:rPr>
        <w:t xml:space="preserve"> от начальной цены продажи лота.</w:t>
      </w:r>
    </w:p>
    <w:p w14:paraId="7E2CF488" w14:textId="355F82C5" w:rsidR="008B0565" w:rsidRPr="00183EE5" w:rsidRDefault="008B0565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83EE5">
        <w:rPr>
          <w:b/>
          <w:color w:val="000000"/>
        </w:rPr>
        <w:t xml:space="preserve">Для лота </w:t>
      </w:r>
      <w:r w:rsidRPr="00183EE5">
        <w:rPr>
          <w:b/>
          <w:color w:val="000000"/>
        </w:rPr>
        <w:t>6</w:t>
      </w:r>
      <w:r w:rsidRPr="00183EE5">
        <w:rPr>
          <w:b/>
          <w:color w:val="000000"/>
        </w:rPr>
        <w:t>:</w:t>
      </w:r>
    </w:p>
    <w:p w14:paraId="27BEE5CC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30 августа 2022 г. по 10 октября 2022 г. - в размере начальной цены продажи лота;</w:t>
      </w:r>
    </w:p>
    <w:p w14:paraId="61828DA9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11 октября 2022 г. по 17 октября 2022 г. - в размере 92,00% от начальной цены продажи лота;</w:t>
      </w:r>
    </w:p>
    <w:p w14:paraId="68818254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18 октября 2022 г. по 24 октября 2022 г. - в размере 84,00% от начальной цены продажи лота;</w:t>
      </w:r>
    </w:p>
    <w:p w14:paraId="4B71CCF9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25 октября 2022 г. по 31 октября 2022 г. - в размере 76,00% от начальной цены продажи лота;</w:t>
      </w:r>
    </w:p>
    <w:p w14:paraId="67D13AFB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01 ноября 2022 г. по 07 ноября 2022 г. - в размере 68,00% от начальной цены продажи лота;</w:t>
      </w:r>
    </w:p>
    <w:p w14:paraId="60D096CF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08 ноября 2022 г. по 14 ноября 2022 г. - в размере 60,00% от начальной цены продажи лота;</w:t>
      </w:r>
    </w:p>
    <w:p w14:paraId="3D36650E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15 ноября 2022 г. по 21 ноября 2022 г. - в размере 52,00% от начальной цены продажи лота;</w:t>
      </w:r>
    </w:p>
    <w:p w14:paraId="6ACFAC77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22 ноября 2022 г. по 28 ноября 2022 г. - в размере 44,00% от начальной цены продажи лота;</w:t>
      </w:r>
    </w:p>
    <w:p w14:paraId="3C183E07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29 ноября 2022 г. по 05 декабря 2022 г. - в размере 36,00% от начальной цены продажи лота;</w:t>
      </w:r>
    </w:p>
    <w:p w14:paraId="0910627F" w14:textId="77777777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06 декабря 2022 г. по 12 декабря 2022 г. - в размере 28,00% от начальной цены продажи лота;</w:t>
      </w:r>
    </w:p>
    <w:p w14:paraId="365CA9E8" w14:textId="24A92C00" w:rsidR="002439C9" w:rsidRPr="00183EE5" w:rsidRDefault="002439C9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13 декабря 2022 г. по 19 декабря 2022 г. - в размере 20,00%</w:t>
      </w:r>
      <w:r w:rsidRPr="00183EE5">
        <w:rPr>
          <w:color w:val="000000"/>
        </w:rPr>
        <w:t xml:space="preserve"> от начальной цены продажи лота.</w:t>
      </w:r>
    </w:p>
    <w:p w14:paraId="61D99D53" w14:textId="547386A4" w:rsidR="008B0565" w:rsidRPr="00183EE5" w:rsidRDefault="008B0565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83EE5">
        <w:rPr>
          <w:b/>
          <w:color w:val="000000"/>
        </w:rPr>
        <w:t xml:space="preserve">Для лота </w:t>
      </w:r>
      <w:r w:rsidRPr="00183EE5">
        <w:rPr>
          <w:b/>
          <w:color w:val="000000"/>
        </w:rPr>
        <w:t>9</w:t>
      </w:r>
      <w:r w:rsidRPr="00183EE5">
        <w:rPr>
          <w:b/>
          <w:color w:val="000000"/>
        </w:rPr>
        <w:t>:</w:t>
      </w:r>
    </w:p>
    <w:p w14:paraId="480F66F0" w14:textId="77777777" w:rsidR="00183EE5" w:rsidRPr="00183EE5" w:rsidRDefault="00183EE5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30 августа 2022 г. по 10 октября 2022 г. - в размере начальной цены продажи лота;</w:t>
      </w:r>
    </w:p>
    <w:p w14:paraId="11ECD690" w14:textId="77777777" w:rsidR="00183EE5" w:rsidRPr="00183EE5" w:rsidRDefault="00183EE5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11 октября 2022 г. по 17 октября 2022 г. - в размере 94,00% от начальной цены продажи лота;</w:t>
      </w:r>
    </w:p>
    <w:p w14:paraId="236313EA" w14:textId="2FD323B8" w:rsidR="00183EE5" w:rsidRPr="00183EE5" w:rsidRDefault="00183EE5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EE5">
        <w:rPr>
          <w:color w:val="000000"/>
        </w:rPr>
        <w:t>с 18 октября 2022 г. по 24 октября 2022 г. - в размере 88,00% от начальной цен</w:t>
      </w:r>
      <w:r w:rsidRPr="00183EE5">
        <w:rPr>
          <w:color w:val="000000"/>
        </w:rPr>
        <w:t>ы продажи лота.</w:t>
      </w:r>
    </w:p>
    <w:p w14:paraId="1907A43B" w14:textId="154A2A3D" w:rsidR="008B5083" w:rsidRPr="00183EE5" w:rsidRDefault="006F6814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8B0565" w:rsidRPr="00183EE5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183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0565" w:rsidRPr="00183EE5">
        <w:rPr>
          <w:rFonts w:ascii="Times New Roman" w:hAnsi="Times New Roman" w:cs="Times New Roman"/>
          <w:b/>
          <w:color w:val="000000"/>
          <w:sz w:val="24"/>
          <w:szCs w:val="24"/>
        </w:rPr>
        <w:t>10, 11</w:t>
      </w:r>
      <w:r w:rsidR="00A14B07" w:rsidRPr="00183EE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5839989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30 августа 2022 г. по 10 октября 2022 г. - в размере начальной цены продажи лотов;</w:t>
      </w:r>
    </w:p>
    <w:p w14:paraId="04A60346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11 октября 2022 г. по 17 октября 2022 г. - в размере 92,40% от начальной цены продажи лотов;</w:t>
      </w:r>
    </w:p>
    <w:p w14:paraId="6FD85A7C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84,80% от начальной цены продажи лотов;</w:t>
      </w:r>
    </w:p>
    <w:p w14:paraId="5A1440E1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77,20% от начальной цены продажи лотов;</w:t>
      </w:r>
    </w:p>
    <w:p w14:paraId="5609DF10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69,60% от начальной цены продажи лотов;</w:t>
      </w:r>
    </w:p>
    <w:p w14:paraId="53BF5528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62,00% от начальной цены продажи лотов;</w:t>
      </w:r>
    </w:p>
    <w:p w14:paraId="6E32D265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54,40% от начальной цены продажи лотов;</w:t>
      </w:r>
    </w:p>
    <w:p w14:paraId="2EBE57FD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ноября 2022 г. по 28 ноября 2022 г. - в размере 46,80% от начальной цены продажи лотов;</w:t>
      </w:r>
    </w:p>
    <w:p w14:paraId="574262F2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29 ноября 2022 г. по 05 декабря 2022 г. - в размере 39,20% от начальной цены продажи лотов;</w:t>
      </w:r>
    </w:p>
    <w:p w14:paraId="28DAB62E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31,60% от начальной цены продажи лотов;</w:t>
      </w:r>
    </w:p>
    <w:p w14:paraId="698BDB80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13 декабря 2022 г. по 19 декабря 2022 г. - в размере 24,00% от начальной цены продажи лотов;</w:t>
      </w:r>
    </w:p>
    <w:p w14:paraId="3570A0B5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20 декабря 2022 г. по 26 декабря 2022 г. - в размере 16,40% от начальной цены продажи лотов;</w:t>
      </w:r>
    </w:p>
    <w:p w14:paraId="3CD2061D" w14:textId="77777777" w:rsidR="002439C9" w:rsidRPr="00183EE5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27 декабря 2022 г. по 02 января 2023 г. - в размере 8,80% от начальной цены продажи лотов;</w:t>
      </w:r>
    </w:p>
    <w:p w14:paraId="15268EF2" w14:textId="77777777" w:rsidR="002439C9" w:rsidRDefault="002439C9" w:rsidP="0018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E5">
        <w:rPr>
          <w:rFonts w:ascii="Times New Roman" w:hAnsi="Times New Roman" w:cs="Times New Roman"/>
          <w:color w:val="000000"/>
          <w:sz w:val="24"/>
          <w:szCs w:val="24"/>
        </w:rPr>
        <w:t>с 03 января 2023 г. по 09 января 2023</w:t>
      </w:r>
      <w:r w:rsidRPr="002439C9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1,20%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03469975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692BA0B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4B0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14B0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1372B06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A14B07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A14B0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</w:t>
      </w:r>
      <w:r w:rsidR="00E82D65" w:rsidRPr="00A14B07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и </w:t>
      </w:r>
      <w:r w:rsidR="00A81DF3" w:rsidRPr="00A14B0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A14B07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7E8DE77" w14:textId="1B776906" w:rsidR="008B0565" w:rsidRDefault="008B0565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056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часов по адресу: г. Москва, Павелецкая наб., д. 8, тел. 8(499)800-15-10, доб. 3540, 3554, а также у ОТ: тел. 8(499)395-00-20 (с 9.00 до 18.00 по Московскому времени в рабочие дни) informmsk@auction-house.ru.</w:t>
      </w:r>
      <w:proofErr w:type="gramEnd"/>
    </w:p>
    <w:p w14:paraId="75E30D8B" w14:textId="6BAB6540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7159A1F5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Start w:id="0" w:name="_GoBack"/>
      <w:bookmarkEnd w:id="0"/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3403A"/>
    <w:rsid w:val="0004186C"/>
    <w:rsid w:val="00107714"/>
    <w:rsid w:val="00183EE5"/>
    <w:rsid w:val="00203862"/>
    <w:rsid w:val="00220317"/>
    <w:rsid w:val="00220F07"/>
    <w:rsid w:val="002439C9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6F6814"/>
    <w:rsid w:val="00707F65"/>
    <w:rsid w:val="008B0565"/>
    <w:rsid w:val="008B5083"/>
    <w:rsid w:val="008E2B16"/>
    <w:rsid w:val="009D0F9E"/>
    <w:rsid w:val="00A14B07"/>
    <w:rsid w:val="00A81DF3"/>
    <w:rsid w:val="00B141BB"/>
    <w:rsid w:val="00B220F8"/>
    <w:rsid w:val="00B93A5E"/>
    <w:rsid w:val="00BD3C9A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3267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2019-07-23T07:54:00Z</dcterms:created>
  <dcterms:modified xsi:type="dcterms:W3CDTF">2022-08-19T09:05:00Z</dcterms:modified>
</cp:coreProperties>
</file>