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1CDD9F9" w:rsidR="00E41D4C" w:rsidRPr="00B141BB" w:rsidRDefault="00383022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302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302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8302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83022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Публичным акционерным обществом «АМБ Банк» («АМБ Банк» (ПАО)), (адрес регистрации: 123242, г. Москва, Новинский бульвар, д. 31, ИНН 7723017672, ОГРН 1027700034372) (далее – финансовая организация), конкурсным управляющим (ликвидатором) которого на основании решения Арбитражного суда г. Москвы от 14 декабря 2015 г. по делу №А40-151918/15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2C4CAE" w14:textId="77777777" w:rsidR="00383022" w:rsidRPr="00383022" w:rsidRDefault="00383022" w:rsidP="003830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Лот 1 - Маршрутизатор </w:t>
      </w:r>
      <w:proofErr w:type="spellStart"/>
      <w:r w:rsidRPr="00383022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2801, маршрутизатор </w:t>
      </w:r>
      <w:proofErr w:type="spellStart"/>
      <w:r w:rsidRPr="00383022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3925 w/SPE100 (3 шт.), копировальный аппарат </w:t>
      </w:r>
      <w:proofErr w:type="spellStart"/>
      <w:r w:rsidRPr="00383022">
        <w:rPr>
          <w:rFonts w:ascii="Times New Roman" w:hAnsi="Times New Roman" w:cs="Times New Roman"/>
          <w:color w:val="000000"/>
          <w:sz w:val="24"/>
          <w:szCs w:val="24"/>
        </w:rPr>
        <w:t>Canon</w:t>
      </w:r>
      <w:proofErr w:type="spellEnd"/>
      <w:r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Pr="00383022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- 325 516,37 руб.;</w:t>
      </w:r>
    </w:p>
    <w:p w14:paraId="5623EF4B" w14:textId="5DF58132" w:rsidR="00C56153" w:rsidRDefault="00383022" w:rsidP="003830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022">
        <w:rPr>
          <w:rFonts w:ascii="Times New Roman" w:hAnsi="Times New Roman" w:cs="Times New Roman"/>
          <w:color w:val="000000"/>
          <w:sz w:val="24"/>
          <w:szCs w:val="24"/>
        </w:rPr>
        <w:t>Лот 2 - Телефонная станция АТС «NEC UNIVERGE SV830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0», 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- 154 282,17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367348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сентября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83022" w:rsidRP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83314A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сентября</w:t>
      </w:r>
      <w:r w:rsidR="00383022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8302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383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383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944E67C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13 октября 2022 г. - в размере начальной цены продажи лотов;</w:t>
      </w:r>
    </w:p>
    <w:p w14:paraId="234B037B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14 октября 2022 г. по 16 октября 2022 г. - в размере 90,01% от начальной цены продажи лотов;</w:t>
      </w:r>
    </w:p>
    <w:p w14:paraId="0FD156C2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17 октября 2022 г. по 19 октября 2022 г. - в размере 80,02% от начальной цены продажи лотов;</w:t>
      </w:r>
    </w:p>
    <w:p w14:paraId="6CFA187B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20 октября 2022 г. по 22 октября 2022 г. - в размере 70,03% от начальной цены продажи лотов;</w:t>
      </w:r>
    </w:p>
    <w:p w14:paraId="518A15E0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23 октября 2022 г. по 25 октября 2022 г. - в размере 60,04% от начальной цены продажи лотов;</w:t>
      </w:r>
    </w:p>
    <w:p w14:paraId="3976217F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26 октября 2022 г. по 28 октября 2022 г. - в размере 50,05% от начальной цены продажи лотов;</w:t>
      </w:r>
    </w:p>
    <w:p w14:paraId="03EFC6EE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29 октября 2022 г. по 31 октября 2022 г. - в размере 40,06% от начальной цены продажи лотов;</w:t>
      </w:r>
    </w:p>
    <w:p w14:paraId="20AF3802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01 ноября 2022 г. по 03 ноября 2022 г. - в размере 30,07% от начальной цены продажи лотов;</w:t>
      </w:r>
    </w:p>
    <w:p w14:paraId="7D046A42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04 ноября 2022 г. по 06 ноября 2022 г. - в размере 20,08% от начальной цены продажи лотов;</w:t>
      </w:r>
    </w:p>
    <w:p w14:paraId="2D6D5565" w14:textId="77777777" w:rsidR="00C73752" w:rsidRPr="00C73752" w:rsidRDefault="00C73752" w:rsidP="00C7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07 ноября 2022 г. по 09 ноября 2022 г. - в размере 10,09% от начальной цены продажи лотов;</w:t>
      </w:r>
    </w:p>
    <w:p w14:paraId="52AB830C" w14:textId="77777777" w:rsidR="00C73752" w:rsidRDefault="00C7375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52">
        <w:rPr>
          <w:rFonts w:ascii="Times New Roman" w:hAnsi="Times New Roman" w:cs="Times New Roman"/>
          <w:color w:val="000000"/>
          <w:sz w:val="24"/>
          <w:szCs w:val="24"/>
        </w:rPr>
        <w:t>с 10 ноября 2022 г. по 12 ноября 2022 г. - в размере 0,10% от начальной цены продажи лото</w:t>
      </w:r>
      <w:r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14:paraId="46FF98F4" w14:textId="18CF329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6B2623E4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5AA950A8" w:rsidR="00383022" w:rsidRPr="00383022" w:rsidRDefault="0038302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02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Москва, Павелецкая наб., д. 8, тел. 8(495)725-31-15, д</w:t>
      </w:r>
      <w:r w:rsidR="00FB5A86">
        <w:rPr>
          <w:rFonts w:ascii="Times New Roman" w:hAnsi="Times New Roman" w:cs="Times New Roman"/>
          <w:color w:val="000000"/>
          <w:sz w:val="24"/>
          <w:szCs w:val="24"/>
        </w:rPr>
        <w:t>об. 66-32, а также у ОТ: тел. 8</w:t>
      </w:r>
      <w:bookmarkStart w:id="0" w:name="_GoBack"/>
      <w:bookmarkEnd w:id="0"/>
      <w:r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(812)334-20-50 (с 9.00 до 18.00 по Московскому времени в рабочие дни), </w:t>
      </w:r>
      <w:hyperlink r:id="rId8" w:history="1">
        <w:r w:rsidRPr="005814F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Pr="003830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A4D89"/>
    <w:rsid w:val="002C3A2C"/>
    <w:rsid w:val="00360DC6"/>
    <w:rsid w:val="00383022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C73752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1488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31</cp:revision>
  <dcterms:created xsi:type="dcterms:W3CDTF">2019-07-23T07:53:00Z</dcterms:created>
  <dcterms:modified xsi:type="dcterms:W3CDTF">2022-08-25T11:44:00Z</dcterms:modified>
</cp:coreProperties>
</file>