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B347652" w:rsidR="00EA7238" w:rsidRPr="00A115B3" w:rsidRDefault="00EE32E6" w:rsidP="00EE32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D360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D360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D360F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D360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D360F">
        <w:rPr>
          <w:rFonts w:ascii="Times New Roman" w:hAnsi="Times New Roman" w:cs="Times New Roman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ПЧРБ Банк (ООО ПЧРБ Банк), (адрес регистрации: 119454, г. Москва, ул. Лобачевского, д. 27, ИНН 7701138419, ОГРН 1027739125303) (далее – финансовая организация), конкурсным управляющим (</w:t>
      </w:r>
      <w:proofErr w:type="gramStart"/>
      <w:r w:rsidRPr="003D360F">
        <w:rPr>
          <w:rFonts w:ascii="Times New Roman" w:hAnsi="Times New Roman" w:cs="Times New Roman"/>
          <w:sz w:val="24"/>
          <w:szCs w:val="24"/>
        </w:rPr>
        <w:t xml:space="preserve">ликвидатором) которого на основании решения Арбитражного суда г. Москвы от 21 сентября 2016 г. по делу №А40-148779/16-124-252Б 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D360F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08267B4" w14:textId="73A8D8D6" w:rsidR="00467D6B" w:rsidRPr="004D0BE8" w:rsidRDefault="00EE32E6" w:rsidP="004D0B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32E6">
        <w:rPr>
          <w:color w:val="000000"/>
        </w:rPr>
        <w:t>Предметом Торгов являются права требования к юридическ</w:t>
      </w:r>
      <w:r>
        <w:rPr>
          <w:color w:val="000000"/>
        </w:rPr>
        <w:t>им</w:t>
      </w:r>
      <w:r w:rsidRPr="00EE32E6">
        <w:rPr>
          <w:color w:val="000000"/>
        </w:rPr>
        <w:t xml:space="preserve"> лиц</w:t>
      </w:r>
      <w:r>
        <w:rPr>
          <w:color w:val="000000"/>
        </w:rPr>
        <w:t>ам</w:t>
      </w:r>
      <w:r w:rsidRPr="00EE32E6">
        <w:rPr>
          <w:color w:val="000000"/>
        </w:rPr>
        <w:t xml:space="preserve"> ((в скобках указана в </w:t>
      </w:r>
      <w:proofErr w:type="spellStart"/>
      <w:r w:rsidRPr="00EE32E6">
        <w:rPr>
          <w:color w:val="000000"/>
        </w:rPr>
        <w:t>т.ч</w:t>
      </w:r>
      <w:proofErr w:type="spellEnd"/>
      <w:r w:rsidRPr="00EE32E6">
        <w:rPr>
          <w:color w:val="000000"/>
        </w:rPr>
        <w:t>. сумма долга) – н</w:t>
      </w:r>
      <w:r w:rsidRPr="004D0BE8">
        <w:rPr>
          <w:color w:val="000000"/>
        </w:rPr>
        <w:t>ачальная цена продажи лота):</w:t>
      </w:r>
    </w:p>
    <w:p w14:paraId="68544E7D" w14:textId="77777777" w:rsidR="004D0BE8" w:rsidRPr="004D0BE8" w:rsidRDefault="004D0BE8" w:rsidP="004D0B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0BE8">
        <w:rPr>
          <w:color w:val="000000"/>
        </w:rPr>
        <w:t>Лот 1 - ООО «ПРОФФИНАНС», ИНН 7705870655, определение АС г. Москвы от 24.10.2017 по делу А40-148779/16-124-252Б (3 969 116 492,90 руб.) - 3 969 116 492,90 руб.;</w:t>
      </w:r>
    </w:p>
    <w:p w14:paraId="055405C7" w14:textId="77777777" w:rsidR="004D0BE8" w:rsidRPr="004D0BE8" w:rsidRDefault="004D0BE8" w:rsidP="004D0B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0BE8">
        <w:rPr>
          <w:color w:val="000000"/>
        </w:rPr>
        <w:t xml:space="preserve">Лот 2 - </w:t>
      </w:r>
      <w:proofErr w:type="spellStart"/>
      <w:r w:rsidRPr="004D0BE8">
        <w:rPr>
          <w:color w:val="000000"/>
        </w:rPr>
        <w:t>Ранатио</w:t>
      </w:r>
      <w:proofErr w:type="spellEnd"/>
      <w:r w:rsidRPr="004D0BE8">
        <w:rPr>
          <w:color w:val="000000"/>
        </w:rPr>
        <w:t xml:space="preserve"> </w:t>
      </w:r>
      <w:proofErr w:type="spellStart"/>
      <w:r w:rsidRPr="004D0BE8">
        <w:rPr>
          <w:color w:val="000000"/>
        </w:rPr>
        <w:t>Инвестментс</w:t>
      </w:r>
      <w:proofErr w:type="spellEnd"/>
      <w:r w:rsidRPr="004D0BE8">
        <w:rPr>
          <w:color w:val="000000"/>
        </w:rPr>
        <w:t xml:space="preserve"> Лимитед, ИНН 9909357773, решение АС города Москвы от 25.10.2021 по делу А40-171904/20-22-1235 (11 368 827,22 евро) (938 104 371,11 руб.) - 938 104 371,11 руб.;</w:t>
      </w:r>
    </w:p>
    <w:p w14:paraId="5622F9EB" w14:textId="75E1BBA0" w:rsidR="00EE32E6" w:rsidRPr="004D0BE8" w:rsidRDefault="004D0BE8" w:rsidP="004D0B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0BE8">
        <w:rPr>
          <w:color w:val="000000"/>
        </w:rPr>
        <w:t>Лот 3 - ООО «АСТЕРИЯ», ИНН 3025000921, решение АС г. Москвы от 12.03.2020 по делу А40-265982/19-31-2155 (602 410 947</w:t>
      </w:r>
      <w:r w:rsidRPr="004D0BE8">
        <w:rPr>
          <w:color w:val="000000"/>
        </w:rPr>
        <w:t>,32 руб.) - 602 410 947,32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C0F4A6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E32E6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6CD5F8BB" w:rsidR="00EA7238" w:rsidRPr="00A115B3" w:rsidRDefault="00EE32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1</w:t>
      </w:r>
      <w:r>
        <w:rPr>
          <w:rFonts w:ascii="Times New Roman CYR" w:hAnsi="Times New Roman CYR" w:cs="Times New Roman CYR"/>
          <w:b/>
          <w:bCs/>
          <w:color w:val="000000"/>
        </w:rPr>
        <w:t>7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октября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</w:rPr>
          <w:t>http://lot-online.ru</w:t>
        </w:r>
      </w:hyperlink>
      <w:r>
        <w:rPr>
          <w:color w:val="000000"/>
        </w:rPr>
        <w:t xml:space="preserve"> (далее – ЭТП)</w:t>
      </w:r>
      <w:r w:rsidR="00EA7238"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D27555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E32E6">
        <w:rPr>
          <w:rFonts w:ascii="Times New Roman CYR" w:hAnsi="Times New Roman CYR" w:cs="Times New Roman CYR"/>
          <w:b/>
          <w:bCs/>
          <w:color w:val="000000"/>
        </w:rPr>
        <w:t>17 октября</w:t>
      </w:r>
      <w:r w:rsidR="00EE32E6">
        <w:rPr>
          <w:rFonts w:ascii="Times New Roman CYR" w:hAnsi="Times New Roman CYR" w:cs="Times New Roman CYR"/>
          <w:color w:val="000000"/>
        </w:rPr>
        <w:t xml:space="preserve"> </w:t>
      </w:r>
      <w:r w:rsidR="00EE32E6">
        <w:rPr>
          <w:b/>
        </w:rPr>
        <w:t>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E32E6" w:rsidRPr="00EE32E6">
        <w:rPr>
          <w:b/>
        </w:rPr>
        <w:t>29 ноября</w:t>
      </w:r>
      <w:r w:rsidR="00E12685" w:rsidRPr="00EE32E6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EE32E6">
        <w:rPr>
          <w:b/>
        </w:rPr>
        <w:t>202</w:t>
      </w:r>
      <w:r w:rsidR="00EE32E6" w:rsidRPr="00EE32E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9EB64A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E32E6">
        <w:rPr>
          <w:b/>
          <w:bCs/>
          <w:color w:val="000000"/>
        </w:rPr>
        <w:t>06 сентября</w:t>
      </w:r>
      <w:r w:rsidR="00EE32E6">
        <w:rPr>
          <w:rFonts w:ascii="Times New Roman CYR" w:hAnsi="Times New Roman CYR" w:cs="Times New Roman CYR"/>
          <w:color w:val="000000"/>
        </w:rPr>
        <w:t xml:space="preserve"> </w:t>
      </w:r>
      <w:r w:rsidR="00EE32E6">
        <w:rPr>
          <w:b/>
        </w:rPr>
        <w:t>2022 г.</w:t>
      </w:r>
      <w:r w:rsidR="00EE32E6">
        <w:rPr>
          <w:color w:val="000000"/>
        </w:rPr>
        <w:t xml:space="preserve">, </w:t>
      </w:r>
      <w:r w:rsidRPr="00A115B3">
        <w:rPr>
          <w:color w:val="000000"/>
        </w:rPr>
        <w:t>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E32E6">
        <w:rPr>
          <w:b/>
          <w:bCs/>
          <w:color w:val="000000"/>
        </w:rPr>
        <w:t>19</w:t>
      </w:r>
      <w:r w:rsidR="00EE32E6">
        <w:rPr>
          <w:b/>
          <w:bCs/>
          <w:color w:val="000000"/>
        </w:rPr>
        <w:t xml:space="preserve"> октября</w:t>
      </w:r>
      <w:r w:rsidR="00EE32E6">
        <w:rPr>
          <w:rFonts w:ascii="Times New Roman CYR" w:hAnsi="Times New Roman CYR" w:cs="Times New Roman CYR"/>
          <w:color w:val="000000"/>
        </w:rPr>
        <w:t xml:space="preserve"> </w:t>
      </w:r>
      <w:r w:rsidR="00EE32E6">
        <w:rPr>
          <w:b/>
        </w:rPr>
        <w:t>2022 г.</w:t>
      </w:r>
      <w:r w:rsidR="00EE32E6">
        <w:rPr>
          <w:color w:val="000000"/>
        </w:rPr>
        <w:t xml:space="preserve"> </w:t>
      </w:r>
      <w:r w:rsidRPr="00A115B3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 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 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7F5015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="00EE32E6">
        <w:rPr>
          <w:b/>
          <w:bCs/>
          <w:color w:val="000000"/>
        </w:rPr>
        <w:t>с 0</w:t>
      </w:r>
      <w:r w:rsidR="00EE32E6">
        <w:rPr>
          <w:b/>
          <w:bCs/>
          <w:color w:val="000000"/>
        </w:rPr>
        <w:t>1</w:t>
      </w:r>
      <w:r w:rsidR="00EE32E6">
        <w:rPr>
          <w:b/>
          <w:bCs/>
          <w:color w:val="000000"/>
        </w:rPr>
        <w:t xml:space="preserve"> декабря </w:t>
      </w:r>
      <w:r w:rsidR="00EE32E6">
        <w:rPr>
          <w:b/>
        </w:rPr>
        <w:t>2022 г.</w:t>
      </w:r>
      <w:r w:rsidR="00EE32E6">
        <w:rPr>
          <w:b/>
          <w:bCs/>
          <w:color w:val="000000"/>
        </w:rPr>
        <w:t xml:space="preserve"> по </w:t>
      </w:r>
      <w:r w:rsidR="00EE32E6">
        <w:rPr>
          <w:b/>
          <w:bCs/>
          <w:color w:val="000000"/>
        </w:rPr>
        <w:t>15</w:t>
      </w:r>
      <w:r w:rsidR="00EE32E6">
        <w:rPr>
          <w:b/>
          <w:bCs/>
          <w:color w:val="000000"/>
        </w:rPr>
        <w:t xml:space="preserve"> </w:t>
      </w:r>
      <w:r w:rsidR="00EE32E6">
        <w:rPr>
          <w:b/>
          <w:bCs/>
          <w:color w:val="000000"/>
        </w:rPr>
        <w:t>марта</w:t>
      </w:r>
      <w:r w:rsidR="00EE32E6">
        <w:rPr>
          <w:rFonts w:ascii="Times New Roman CYR" w:hAnsi="Times New Roman CYR" w:cs="Times New Roman CYR"/>
          <w:color w:val="000000"/>
        </w:rPr>
        <w:t xml:space="preserve"> </w:t>
      </w:r>
      <w:r w:rsidR="00EE32E6">
        <w:rPr>
          <w:b/>
        </w:rPr>
        <w:t>2023 г.</w:t>
      </w:r>
    </w:p>
    <w:p w14:paraId="1AA4D8CB" w14:textId="2673E8C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E32E6">
        <w:rPr>
          <w:b/>
          <w:bCs/>
          <w:color w:val="000000"/>
        </w:rPr>
        <w:t>01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00B3A46" w14:textId="77777777" w:rsidR="004D0BE8" w:rsidRPr="004D0BE8" w:rsidRDefault="004D0BE8" w:rsidP="004D0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BE8">
        <w:rPr>
          <w:rFonts w:ascii="Times New Roman" w:hAnsi="Times New Roman" w:cs="Times New Roman"/>
          <w:color w:val="000000"/>
          <w:sz w:val="24"/>
          <w:szCs w:val="24"/>
        </w:rPr>
        <w:t>с 01 декабря 2022 г. по 18 января 2023 г. - в размере начальной цены продажи лотов;</w:t>
      </w:r>
    </w:p>
    <w:p w14:paraId="69C74527" w14:textId="77777777" w:rsidR="004D0BE8" w:rsidRPr="004D0BE8" w:rsidRDefault="004D0BE8" w:rsidP="004D0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BE8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94,50% от начальной цены продажи лотов;</w:t>
      </w:r>
    </w:p>
    <w:p w14:paraId="1CB4CC13" w14:textId="77777777" w:rsidR="004D0BE8" w:rsidRPr="004D0BE8" w:rsidRDefault="004D0BE8" w:rsidP="004D0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BE8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89,00% от начальной цены продажи лотов;</w:t>
      </w:r>
    </w:p>
    <w:p w14:paraId="5F05C5C0" w14:textId="77777777" w:rsidR="004D0BE8" w:rsidRPr="004D0BE8" w:rsidRDefault="004D0BE8" w:rsidP="004D0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BE8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83,50% от начальной цены продажи лотов;</w:t>
      </w:r>
    </w:p>
    <w:p w14:paraId="7B803036" w14:textId="77777777" w:rsidR="004D0BE8" w:rsidRPr="004D0BE8" w:rsidRDefault="004D0BE8" w:rsidP="004D0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BE8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78,00% от начальной цены продажи лотов;</w:t>
      </w:r>
    </w:p>
    <w:p w14:paraId="7FC6832C" w14:textId="77777777" w:rsidR="004D0BE8" w:rsidRPr="004D0BE8" w:rsidRDefault="004D0BE8" w:rsidP="004D0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BE8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72,50% от начальной цены продажи лотов;</w:t>
      </w:r>
    </w:p>
    <w:p w14:paraId="7DA31D0D" w14:textId="77777777" w:rsidR="004D0BE8" w:rsidRPr="004D0BE8" w:rsidRDefault="004D0BE8" w:rsidP="004D0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BE8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67,00% от начальной цены продажи лотов;</w:t>
      </w:r>
    </w:p>
    <w:p w14:paraId="759E757A" w14:textId="77777777" w:rsidR="004D0BE8" w:rsidRPr="004D0BE8" w:rsidRDefault="004D0BE8" w:rsidP="004D0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BE8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61,50% от начальной цены продажи лотов;</w:t>
      </w:r>
    </w:p>
    <w:p w14:paraId="3AC251A4" w14:textId="43BF6908" w:rsidR="001D4B58" w:rsidRDefault="004D0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BE8">
        <w:rPr>
          <w:rFonts w:ascii="Times New Roman" w:hAnsi="Times New Roman" w:cs="Times New Roman"/>
          <w:color w:val="000000"/>
          <w:sz w:val="24"/>
          <w:szCs w:val="24"/>
        </w:rPr>
        <w:t xml:space="preserve">с 09 марта 2023 г. по 15 марта 2023 г. - в размере 56,00%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A115B3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32E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EE32E6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447D781C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E32E6" w:rsidRPr="00EE32E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E32E6" w:rsidRPr="00EE32E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EE32E6" w:rsidRPr="00EE32E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E32E6" w:rsidRPr="00EE32E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0467F504" w:rsidR="00EA7238" w:rsidRDefault="00EE32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2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EE32E6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6:00 </w:t>
      </w:r>
      <w:r w:rsidRPr="00EE32E6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д.8, тел. +7(495)725-31-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EE32E6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66-56, 68-37</w:t>
      </w:r>
      <w:r w:rsidRPr="00EE32E6">
        <w:rPr>
          <w:rFonts w:ascii="Times New Roman" w:hAnsi="Times New Roman" w:cs="Times New Roman"/>
          <w:color w:val="000000"/>
          <w:sz w:val="24"/>
          <w:szCs w:val="24"/>
        </w:rPr>
        <w:t>, а также у ОТ: тел. 8(499)395-00-20 (с 9.00 до 18.00 по Московскому времени в рабочие дни) informmsk@auction-house.ru.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7507E"/>
    <w:rsid w:val="004D0BE8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EE32E6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1926</Words>
  <Characters>11961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23</cp:revision>
  <dcterms:created xsi:type="dcterms:W3CDTF">2019-07-23T07:45:00Z</dcterms:created>
  <dcterms:modified xsi:type="dcterms:W3CDTF">2022-08-26T12:09:00Z</dcterms:modified>
</cp:coreProperties>
</file>